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24C" w:rsidRDefault="00342505">
      <w:pPr>
        <w:pStyle w:val="Standard"/>
        <w:rPr>
          <w:rFonts w:hint="eastAsia"/>
          <w:b/>
          <w:bCs/>
        </w:rPr>
      </w:pPr>
      <w:bookmarkStart w:id="0" w:name="_GoBack"/>
      <w:bookmarkEnd w:id="0"/>
      <w:r>
        <w:rPr>
          <w:b/>
          <w:bCs/>
        </w:rPr>
        <w:t>Información para los alumnos:</w:t>
      </w:r>
    </w:p>
    <w:p w:rsidR="0034224C" w:rsidRDefault="0034224C">
      <w:pPr>
        <w:pStyle w:val="Standard"/>
        <w:rPr>
          <w:rFonts w:hint="eastAsia"/>
        </w:rPr>
      </w:pPr>
    </w:p>
    <w:p w:rsidR="0034224C" w:rsidRDefault="00342505">
      <w:pPr>
        <w:pStyle w:val="Standard"/>
        <w:jc w:val="both"/>
        <w:rPr>
          <w:rFonts w:hint="eastAsia"/>
        </w:rPr>
      </w:pPr>
      <w:r>
        <w:t xml:space="preserve">Observando estas </w:t>
      </w:r>
      <w:r>
        <w:rPr>
          <w:b/>
          <w:bCs/>
        </w:rPr>
        <w:t>competencias del ciclo formativo, a desarrollar y evaluar a través del módulo</w:t>
      </w:r>
      <w:r>
        <w:t xml:space="preserve"> de FOL/IPE-1 vamos a entender qué actitud y comportamiento se espera y valora en el módulo de FOL, que tendrá reflejo a través de las notas de clase y de trabajo en equipo, ejercicios, etc.</w:t>
      </w:r>
    </w:p>
    <w:p w:rsidR="0034224C" w:rsidRDefault="00342505">
      <w:pPr>
        <w:pStyle w:val="Standard"/>
        <w:jc w:val="both"/>
        <w:rPr>
          <w:rFonts w:hint="eastAsia"/>
        </w:rPr>
      </w:pPr>
      <w:r>
        <w:t>Además estaremos practicando las “habilidades blandas” tan neces</w:t>
      </w:r>
      <w:r>
        <w:t>arias y demandadas por los distintos empleadores.</w:t>
      </w:r>
    </w:p>
    <w:p w:rsidR="0034224C" w:rsidRDefault="0034224C">
      <w:pPr>
        <w:pStyle w:val="Standard"/>
        <w:rPr>
          <w:rFonts w:hint="eastAsia"/>
        </w:rPr>
      </w:pPr>
    </w:p>
    <w:p w:rsidR="0034224C" w:rsidRDefault="0034224C">
      <w:pPr>
        <w:pStyle w:val="Standard"/>
        <w:rPr>
          <w:rFonts w:hint="eastAsia"/>
        </w:rPr>
      </w:pPr>
    </w:p>
    <w:p w:rsidR="0034224C" w:rsidRDefault="0034224C">
      <w:pPr>
        <w:pStyle w:val="Standard"/>
        <w:rPr>
          <w:rFonts w:hint="eastAsia"/>
        </w:rPr>
      </w:pPr>
    </w:p>
    <w:tbl>
      <w:tblPr>
        <w:tblW w:w="8389" w:type="dxa"/>
        <w:tblInd w:w="762" w:type="dxa"/>
        <w:tblLayout w:type="fixed"/>
        <w:tblCellMar>
          <w:left w:w="10" w:type="dxa"/>
          <w:right w:w="10" w:type="dxa"/>
        </w:tblCellMar>
        <w:tblLook w:val="0000" w:firstRow="0" w:lastRow="0" w:firstColumn="0" w:lastColumn="0" w:noHBand="0" w:noVBand="0"/>
      </w:tblPr>
      <w:tblGrid>
        <w:gridCol w:w="8389"/>
      </w:tblGrid>
      <w:tr w:rsidR="0034224C">
        <w:tblPrEx>
          <w:tblCellMar>
            <w:top w:w="0" w:type="dxa"/>
            <w:bottom w:w="0" w:type="dxa"/>
          </w:tblCellMar>
        </w:tblPrEx>
        <w:tc>
          <w:tcPr>
            <w:tcW w:w="8389" w:type="dxa"/>
            <w:shd w:val="clear" w:color="auto" w:fill="auto"/>
            <w:tcMar>
              <w:top w:w="0" w:type="dxa"/>
              <w:left w:w="0" w:type="dxa"/>
              <w:bottom w:w="0" w:type="dxa"/>
              <w:right w:w="0" w:type="dxa"/>
            </w:tcMar>
          </w:tcPr>
          <w:p w:rsidR="0034224C" w:rsidRDefault="00342505">
            <w:pPr>
              <w:pStyle w:val="Standard"/>
              <w:widowControl w:val="0"/>
              <w:numPr>
                <w:ilvl w:val="0"/>
                <w:numId w:val="5"/>
              </w:numPr>
              <w:spacing w:after="160" w:line="360" w:lineRule="exact"/>
              <w:ind w:left="720" w:hanging="360"/>
              <w:jc w:val="both"/>
              <w:rPr>
                <w:rFonts w:hint="eastAsia"/>
              </w:rPr>
            </w:pPr>
            <w:r>
              <w:rPr>
                <w:rFonts w:eastAsia="Calibri" w:cs="Calibri"/>
                <w:color w:val="000000"/>
                <w:sz w:val="22"/>
              </w:rPr>
              <w:t xml:space="preserve">COMPETENCIAS </w:t>
            </w:r>
            <w:r>
              <w:rPr>
                <w:rFonts w:eastAsia="Calibri" w:cs="Calibri"/>
                <w:b/>
                <w:bCs/>
                <w:color w:val="000000"/>
                <w:sz w:val="22"/>
              </w:rPr>
              <w:t>PROFESIONALES, SOCIALES Y PERSONALES</w:t>
            </w:r>
            <w:r>
              <w:rPr>
                <w:rFonts w:eastAsia="Calibri" w:cs="Calibri"/>
                <w:color w:val="000000"/>
                <w:sz w:val="22"/>
              </w:rPr>
              <w:t xml:space="preserve"> RELACIONADAS CON EL MÓDULO DE FOL/IPE-1</w:t>
            </w:r>
          </w:p>
          <w:p w:rsidR="0034224C" w:rsidRDefault="00342505">
            <w:pPr>
              <w:pStyle w:val="Standard"/>
              <w:widowControl w:val="0"/>
              <w:numPr>
                <w:ilvl w:val="0"/>
                <w:numId w:val="6"/>
              </w:numPr>
              <w:tabs>
                <w:tab w:val="left" w:pos="720"/>
                <w:tab w:val="left" w:pos="1080"/>
              </w:tabs>
              <w:spacing w:line="360" w:lineRule="exact"/>
              <w:ind w:left="360" w:hanging="360"/>
              <w:jc w:val="both"/>
              <w:rPr>
                <w:rFonts w:hint="eastAsia"/>
              </w:rPr>
            </w:pPr>
            <w:r>
              <w:rPr>
                <w:rFonts w:eastAsia="Calibri" w:cs="Calibri"/>
                <w:color w:val="000000"/>
                <w:sz w:val="22"/>
              </w:rPr>
              <w:t xml:space="preserve">Actuar con </w:t>
            </w:r>
            <w:r>
              <w:rPr>
                <w:rFonts w:eastAsia="Calibri" w:cs="Calibri"/>
                <w:i/>
                <w:iCs/>
                <w:color w:val="000000"/>
                <w:sz w:val="22"/>
                <w:shd w:val="clear" w:color="auto" w:fill="FFFF00"/>
              </w:rPr>
              <w:t>responsabilidad y autonomía</w:t>
            </w:r>
            <w:r>
              <w:rPr>
                <w:rFonts w:eastAsia="Calibri" w:cs="Calibri"/>
                <w:color w:val="000000"/>
                <w:sz w:val="22"/>
              </w:rPr>
              <w:t xml:space="preserve"> en el ámbito de su competencia manteniendo relaciones fluidas con los mie</w:t>
            </w:r>
            <w:r>
              <w:rPr>
                <w:rFonts w:eastAsia="Calibri" w:cs="Calibri"/>
                <w:color w:val="000000"/>
                <w:sz w:val="22"/>
              </w:rPr>
              <w:t>mbros de su equipo de trabajo, teniendo en cuenta su posición dentro de la organización de la empresa.</w:t>
            </w:r>
          </w:p>
          <w:p w:rsidR="0034224C" w:rsidRDefault="00342505">
            <w:pPr>
              <w:pStyle w:val="Standard"/>
              <w:widowControl w:val="0"/>
              <w:numPr>
                <w:ilvl w:val="0"/>
                <w:numId w:val="2"/>
              </w:numPr>
              <w:tabs>
                <w:tab w:val="left" w:pos="720"/>
                <w:tab w:val="left" w:pos="1080"/>
              </w:tabs>
              <w:spacing w:line="360" w:lineRule="exact"/>
              <w:ind w:left="360" w:hanging="360"/>
              <w:jc w:val="both"/>
              <w:rPr>
                <w:rFonts w:hint="eastAsia"/>
              </w:rPr>
            </w:pPr>
            <w:r>
              <w:rPr>
                <w:rFonts w:eastAsia="Calibri" w:cs="Calibri"/>
                <w:i/>
                <w:iCs/>
                <w:color w:val="000000"/>
                <w:sz w:val="22"/>
                <w:shd w:val="clear" w:color="auto" w:fill="FFFF00"/>
              </w:rPr>
              <w:t>Cumplir con los objetivos</w:t>
            </w:r>
            <w:r>
              <w:rPr>
                <w:rFonts w:eastAsia="Calibri" w:cs="Calibri"/>
                <w:color w:val="000000"/>
                <w:sz w:val="22"/>
                <w:shd w:val="clear" w:color="auto" w:fill="FFFF00"/>
              </w:rPr>
              <w:t xml:space="preserve"> </w:t>
            </w:r>
            <w:r>
              <w:rPr>
                <w:rFonts w:eastAsia="Calibri" w:cs="Calibri"/>
                <w:i/>
                <w:iCs/>
                <w:color w:val="000000"/>
                <w:sz w:val="22"/>
                <w:shd w:val="clear" w:color="auto" w:fill="FFFF00"/>
              </w:rPr>
              <w:t xml:space="preserve">de la producción </w:t>
            </w:r>
            <w:r>
              <w:rPr>
                <w:rFonts w:eastAsia="Calibri" w:cs="Calibri"/>
                <w:i/>
                <w:iCs/>
                <w:color w:val="000000"/>
                <w:sz w:val="22"/>
              </w:rPr>
              <w:t xml:space="preserve">(y </w:t>
            </w:r>
            <w:r>
              <w:rPr>
                <w:rFonts w:eastAsia="Calibri" w:cs="Calibri"/>
                <w:i/>
                <w:iCs/>
                <w:color w:val="000000"/>
                <w:sz w:val="22"/>
                <w:u w:val="single"/>
              </w:rPr>
              <w:t>de la actividad del aula</w:t>
            </w:r>
            <w:r>
              <w:rPr>
                <w:rFonts w:eastAsia="Calibri" w:cs="Calibri"/>
                <w:i/>
                <w:iCs/>
                <w:color w:val="000000"/>
                <w:sz w:val="22"/>
              </w:rPr>
              <w:t>),</w:t>
            </w:r>
            <w:r>
              <w:rPr>
                <w:rFonts w:eastAsia="Calibri" w:cs="Calibri"/>
                <w:color w:val="000000"/>
                <w:sz w:val="22"/>
              </w:rPr>
              <w:t xml:space="preserve"> </w:t>
            </w:r>
            <w:r>
              <w:rPr>
                <w:rFonts w:eastAsia="Calibri" w:cs="Calibri"/>
                <w:color w:val="000000"/>
                <w:sz w:val="22"/>
              </w:rPr>
              <w:t>colaborando con el equipo</w:t>
            </w:r>
            <w:r>
              <w:rPr>
                <w:rFonts w:eastAsia="Calibri" w:cs="Calibri"/>
                <w:color w:val="000000"/>
                <w:sz w:val="22"/>
              </w:rPr>
              <w:t xml:space="preserve"> de trabajo y actuando conforme a los </w:t>
            </w:r>
            <w:r>
              <w:rPr>
                <w:rFonts w:eastAsia="Calibri" w:cs="Calibri"/>
                <w:color w:val="000000"/>
                <w:sz w:val="22"/>
                <w:shd w:val="clear" w:color="auto" w:fill="FFFF00"/>
              </w:rPr>
              <w:t>principios de responsabilidad y tolerancia.</w:t>
            </w:r>
          </w:p>
          <w:p w:rsidR="0034224C" w:rsidRDefault="00342505">
            <w:pPr>
              <w:pStyle w:val="Standard"/>
              <w:widowControl w:val="0"/>
              <w:numPr>
                <w:ilvl w:val="0"/>
                <w:numId w:val="2"/>
              </w:numPr>
              <w:tabs>
                <w:tab w:val="left" w:pos="720"/>
                <w:tab w:val="left" w:pos="1080"/>
              </w:tabs>
              <w:spacing w:line="360" w:lineRule="exact"/>
              <w:ind w:left="360" w:hanging="360"/>
              <w:jc w:val="both"/>
              <w:rPr>
                <w:rFonts w:hint="eastAsia"/>
              </w:rPr>
            </w:pPr>
            <w:r>
              <w:rPr>
                <w:rFonts w:eastAsia="Calibri" w:cs="Calibri"/>
                <w:color w:val="000000"/>
                <w:sz w:val="22"/>
                <w:shd w:val="clear" w:color="auto" w:fill="FFFF00"/>
              </w:rPr>
              <w:t>Adaptarse</w:t>
            </w:r>
            <w:r>
              <w:rPr>
                <w:rFonts w:eastAsia="Calibri" w:cs="Calibri"/>
                <w:color w:val="000000"/>
                <w:sz w:val="22"/>
              </w:rPr>
              <w:t xml:space="preserve"> a diferentes puestos de trabajo y nuevas situaciones laborales, originados por cambios tecnológicos y organizativos en los procesos productivos.</w:t>
            </w:r>
          </w:p>
          <w:p w:rsidR="0034224C" w:rsidRDefault="00342505">
            <w:pPr>
              <w:pStyle w:val="Standard"/>
              <w:widowControl w:val="0"/>
              <w:numPr>
                <w:ilvl w:val="0"/>
                <w:numId w:val="2"/>
              </w:numPr>
              <w:tabs>
                <w:tab w:val="left" w:pos="720"/>
                <w:tab w:val="left" w:pos="1080"/>
              </w:tabs>
              <w:spacing w:line="360" w:lineRule="exact"/>
              <w:ind w:left="360" w:hanging="360"/>
              <w:jc w:val="both"/>
              <w:rPr>
                <w:rFonts w:hint="eastAsia"/>
              </w:rPr>
            </w:pPr>
            <w:r>
              <w:rPr>
                <w:rFonts w:eastAsia="Calibri" w:cs="Calibri"/>
                <w:color w:val="000000"/>
                <w:sz w:val="22"/>
                <w:shd w:val="clear" w:color="auto" w:fill="FFFF00"/>
              </w:rPr>
              <w:t>Resolver problemas y tomar decisiones</w:t>
            </w:r>
            <w:r>
              <w:rPr>
                <w:rFonts w:eastAsia="Calibri" w:cs="Calibri"/>
                <w:color w:val="000000"/>
                <w:sz w:val="22"/>
              </w:rPr>
              <w:t xml:space="preserve"> individuales siguiendo las normas y procedimientos establecidos, definid</w:t>
            </w:r>
            <w:r>
              <w:rPr>
                <w:rFonts w:eastAsia="Calibri" w:cs="Calibri"/>
                <w:color w:val="000000"/>
                <w:sz w:val="22"/>
              </w:rPr>
              <w:t>os dentro del ámbito de su competencia.</w:t>
            </w:r>
          </w:p>
          <w:p w:rsidR="0034224C" w:rsidRDefault="00342505">
            <w:pPr>
              <w:pStyle w:val="Standard"/>
              <w:widowControl w:val="0"/>
              <w:numPr>
                <w:ilvl w:val="0"/>
                <w:numId w:val="2"/>
              </w:numPr>
              <w:tabs>
                <w:tab w:val="left" w:pos="720"/>
                <w:tab w:val="left" w:pos="1080"/>
              </w:tabs>
              <w:spacing w:line="360" w:lineRule="exact"/>
              <w:ind w:left="360" w:hanging="360"/>
              <w:jc w:val="both"/>
              <w:rPr>
                <w:rFonts w:hint="eastAsia"/>
              </w:rPr>
            </w:pPr>
            <w:r>
              <w:rPr>
                <w:rFonts w:eastAsia="Calibri" w:cs="Calibri"/>
                <w:color w:val="000000"/>
                <w:sz w:val="22"/>
              </w:rPr>
              <w:t xml:space="preserve">Ejercer sus </w:t>
            </w:r>
            <w:r>
              <w:rPr>
                <w:rFonts w:eastAsia="Calibri" w:cs="Calibri"/>
                <w:color w:val="000000"/>
                <w:sz w:val="22"/>
                <w:shd w:val="clear" w:color="auto" w:fill="FFFF00"/>
              </w:rPr>
              <w:t>derechos y cumplir con las obligaciones</w:t>
            </w:r>
            <w:r>
              <w:rPr>
                <w:rFonts w:eastAsia="Calibri" w:cs="Calibri"/>
                <w:color w:val="000000"/>
                <w:sz w:val="22"/>
              </w:rPr>
              <w:t xml:space="preserve"> derivadas de las relaciones laborales, de acuerdo con lo establecido en la legislación vigente.</w:t>
            </w:r>
          </w:p>
          <w:p w:rsidR="0034224C" w:rsidRDefault="00342505">
            <w:pPr>
              <w:pStyle w:val="Standard"/>
              <w:widowControl w:val="0"/>
              <w:numPr>
                <w:ilvl w:val="0"/>
                <w:numId w:val="2"/>
              </w:numPr>
              <w:tabs>
                <w:tab w:val="left" w:pos="720"/>
                <w:tab w:val="left" w:pos="1080"/>
              </w:tabs>
              <w:spacing w:line="360" w:lineRule="exact"/>
              <w:ind w:left="360" w:hanging="360"/>
              <w:jc w:val="both"/>
              <w:rPr>
                <w:rFonts w:hint="eastAsia"/>
              </w:rPr>
            </w:pPr>
            <w:r>
              <w:rPr>
                <w:rFonts w:eastAsia="Calibri" w:cs="Calibri"/>
                <w:color w:val="000000"/>
                <w:sz w:val="22"/>
                <w:shd w:val="clear" w:color="auto" w:fill="FFFF00"/>
              </w:rPr>
              <w:t>Gestionar su carrera profesional analizando</w:t>
            </w:r>
            <w:r>
              <w:rPr>
                <w:rFonts w:eastAsia="Calibri" w:cs="Calibri"/>
                <w:color w:val="000000"/>
                <w:sz w:val="22"/>
              </w:rPr>
              <w:t xml:space="preserve"> las oportunidades de emp</w:t>
            </w:r>
            <w:r>
              <w:rPr>
                <w:rFonts w:eastAsia="Calibri" w:cs="Calibri"/>
                <w:color w:val="000000"/>
                <w:sz w:val="22"/>
              </w:rPr>
              <w:t xml:space="preserve">leo, </w:t>
            </w:r>
            <w:r>
              <w:rPr>
                <w:rFonts w:eastAsia="Calibri" w:cs="Calibri"/>
                <w:color w:val="000000"/>
                <w:sz w:val="22"/>
                <w:shd w:val="clear" w:color="auto" w:fill="FFFF00"/>
              </w:rPr>
              <w:t>autoempleo y de aprendizaje.</w:t>
            </w:r>
          </w:p>
          <w:p w:rsidR="0034224C" w:rsidRDefault="00342505">
            <w:pPr>
              <w:pStyle w:val="Standard"/>
              <w:widowControl w:val="0"/>
              <w:numPr>
                <w:ilvl w:val="0"/>
                <w:numId w:val="2"/>
              </w:numPr>
              <w:tabs>
                <w:tab w:val="left" w:pos="720"/>
                <w:tab w:val="left" w:pos="1080"/>
              </w:tabs>
              <w:spacing w:line="360" w:lineRule="exact"/>
              <w:ind w:left="360" w:hanging="360"/>
              <w:jc w:val="both"/>
              <w:rPr>
                <w:rFonts w:hint="eastAsia"/>
              </w:rPr>
            </w:pPr>
            <w:r>
              <w:rPr>
                <w:rFonts w:eastAsia="Calibri" w:cs="Calibri"/>
                <w:color w:val="000000"/>
                <w:sz w:val="22"/>
              </w:rPr>
              <w:t>Crear y gestionar una pequeña empresa, realizando un estudio de viabilidad de productos, de planificación de la producción y de comercialización.</w:t>
            </w:r>
          </w:p>
          <w:p w:rsidR="0034224C" w:rsidRDefault="00342505">
            <w:pPr>
              <w:pStyle w:val="Standard"/>
              <w:widowControl w:val="0"/>
              <w:numPr>
                <w:ilvl w:val="0"/>
                <w:numId w:val="2"/>
              </w:numPr>
              <w:tabs>
                <w:tab w:val="left" w:pos="720"/>
                <w:tab w:val="left" w:pos="1080"/>
              </w:tabs>
              <w:spacing w:line="360" w:lineRule="exact"/>
              <w:ind w:left="360" w:hanging="360"/>
              <w:jc w:val="both"/>
              <w:rPr>
                <w:rFonts w:hint="eastAsia"/>
              </w:rPr>
            </w:pPr>
            <w:r>
              <w:rPr>
                <w:rFonts w:eastAsia="Calibri" w:cs="Calibri"/>
                <w:color w:val="000000"/>
                <w:sz w:val="22"/>
              </w:rPr>
              <w:t xml:space="preserve"> </w:t>
            </w:r>
            <w:r>
              <w:rPr>
                <w:rFonts w:eastAsia="Calibri" w:cs="Calibri"/>
                <w:color w:val="000000"/>
                <w:sz w:val="22"/>
                <w:shd w:val="clear" w:color="auto" w:fill="FFFF00"/>
              </w:rPr>
              <w:t>Participar de forma activa</w:t>
            </w:r>
            <w:r>
              <w:rPr>
                <w:rFonts w:eastAsia="Calibri" w:cs="Calibri"/>
                <w:color w:val="000000"/>
                <w:sz w:val="22"/>
              </w:rPr>
              <w:t xml:space="preserve"> en la vida económica, social y cultural, con una</w:t>
            </w:r>
            <w:r>
              <w:rPr>
                <w:rFonts w:eastAsia="Calibri" w:cs="Calibri"/>
                <w:color w:val="000000"/>
                <w:sz w:val="22"/>
              </w:rPr>
              <w:t xml:space="preserve"> actitud crítica y responsable.</w:t>
            </w:r>
          </w:p>
          <w:p w:rsidR="0034224C" w:rsidRDefault="0034224C">
            <w:pPr>
              <w:pStyle w:val="Standard"/>
              <w:widowControl w:val="0"/>
              <w:spacing w:after="160" w:line="360" w:lineRule="exact"/>
              <w:jc w:val="both"/>
              <w:rPr>
                <w:rFonts w:ascii="Calibri" w:eastAsia="Calibri" w:hAnsi="Calibri" w:cs="Calibri"/>
                <w:sz w:val="22"/>
              </w:rPr>
            </w:pPr>
          </w:p>
          <w:p w:rsidR="0034224C" w:rsidRDefault="00342505">
            <w:pPr>
              <w:pStyle w:val="Standard"/>
              <w:widowControl w:val="0"/>
              <w:spacing w:after="160" w:line="360" w:lineRule="exact"/>
              <w:jc w:val="right"/>
              <w:rPr>
                <w:rFonts w:ascii="Calibri" w:eastAsia="Calibri" w:hAnsi="Calibri" w:cs="Calibri"/>
                <w:i/>
                <w:iCs/>
                <w:sz w:val="21"/>
                <w:szCs w:val="21"/>
              </w:rPr>
            </w:pPr>
            <w:r>
              <w:rPr>
                <w:rFonts w:ascii="Calibri" w:eastAsia="Calibri" w:hAnsi="Calibri" w:cs="Calibri"/>
                <w:i/>
                <w:iCs/>
                <w:sz w:val="21"/>
                <w:szCs w:val="21"/>
              </w:rPr>
              <w:t>Extraídas de la programación didáctica- 2024-25</w:t>
            </w:r>
          </w:p>
        </w:tc>
      </w:tr>
    </w:tbl>
    <w:p w:rsidR="0034224C" w:rsidRDefault="0034224C">
      <w:pPr>
        <w:pStyle w:val="Standard"/>
        <w:rPr>
          <w:rFonts w:hint="eastAsia"/>
        </w:rPr>
      </w:pPr>
    </w:p>
    <w:p w:rsidR="0034224C" w:rsidRDefault="0034224C">
      <w:pPr>
        <w:pStyle w:val="Standard"/>
        <w:rPr>
          <w:rFonts w:hint="eastAsia"/>
        </w:rPr>
      </w:pPr>
    </w:p>
    <w:p w:rsidR="0034224C" w:rsidRDefault="0034224C">
      <w:pPr>
        <w:pStyle w:val="Standard"/>
        <w:widowControl w:val="0"/>
        <w:spacing w:after="160" w:line="360" w:lineRule="exact"/>
        <w:jc w:val="both"/>
        <w:rPr>
          <w:rFonts w:ascii="Calibri" w:eastAsia="Calibri" w:hAnsi="Calibri" w:cs="Calibri"/>
          <w:sz w:val="22"/>
        </w:rPr>
      </w:pPr>
    </w:p>
    <w:p w:rsidR="0034224C" w:rsidRDefault="00342505">
      <w:pPr>
        <w:pStyle w:val="Standard"/>
        <w:keepNext/>
        <w:keepLines/>
        <w:pageBreakBefore/>
        <w:widowControl w:val="0"/>
        <w:numPr>
          <w:ilvl w:val="0"/>
          <w:numId w:val="1"/>
        </w:numPr>
        <w:spacing w:before="480" w:line="360" w:lineRule="exact"/>
        <w:ind w:left="720" w:hanging="360"/>
        <w:jc w:val="both"/>
        <w:rPr>
          <w:rFonts w:hint="eastAsia"/>
        </w:rPr>
      </w:pPr>
      <w:r>
        <w:rPr>
          <w:rFonts w:eastAsia="Calibri" w:cs="Calibri"/>
          <w:b/>
          <w:color w:val="000000"/>
          <w:sz w:val="22"/>
        </w:rPr>
        <w:lastRenderedPageBreak/>
        <w:t xml:space="preserve">CRITERIOS DE CALIFICACIÓN: </w:t>
      </w:r>
      <w:r>
        <w:rPr>
          <w:color w:val="000000"/>
        </w:rPr>
        <w:t>A la hora de proceder a calificar numéricamente a los alumnos se van a tener en cuenta los siguientes criterios:</w:t>
      </w:r>
    </w:p>
    <w:tbl>
      <w:tblPr>
        <w:tblW w:w="8368" w:type="dxa"/>
        <w:tblInd w:w="784" w:type="dxa"/>
        <w:tblLayout w:type="fixed"/>
        <w:tblCellMar>
          <w:left w:w="10" w:type="dxa"/>
          <w:right w:w="10" w:type="dxa"/>
        </w:tblCellMar>
        <w:tblLook w:val="0000" w:firstRow="0" w:lastRow="0" w:firstColumn="0" w:lastColumn="0" w:noHBand="0" w:noVBand="0"/>
      </w:tblPr>
      <w:tblGrid>
        <w:gridCol w:w="8368"/>
      </w:tblGrid>
      <w:tr w:rsidR="0034224C">
        <w:tblPrEx>
          <w:tblCellMar>
            <w:top w:w="0" w:type="dxa"/>
            <w:bottom w:w="0" w:type="dxa"/>
          </w:tblCellMar>
        </w:tblPrEx>
        <w:tc>
          <w:tcPr>
            <w:tcW w:w="8368" w:type="dxa"/>
          </w:tcPr>
          <w:p w:rsidR="0034224C" w:rsidRDefault="00342505">
            <w:pPr>
              <w:pStyle w:val="Standard"/>
              <w:jc w:val="both"/>
              <w:rPr>
                <w:rFonts w:hint="eastAsia"/>
              </w:rPr>
            </w:pPr>
            <w:r>
              <w:t xml:space="preserve">A la hora de proceder a </w:t>
            </w:r>
            <w:r>
              <w:t>calificar numéricamente a los alumnos se van a tener en cuenta los siguientes criterios:</w:t>
            </w:r>
          </w:p>
          <w:p w:rsidR="0034224C" w:rsidRDefault="0034224C">
            <w:pPr>
              <w:pStyle w:val="Standard"/>
              <w:jc w:val="both"/>
              <w:rPr>
                <w:rFonts w:hint="eastAsia"/>
              </w:rPr>
            </w:pPr>
          </w:p>
          <w:p w:rsidR="0034224C" w:rsidRDefault="00342505">
            <w:pPr>
              <w:pStyle w:val="Standard"/>
              <w:ind w:firstLine="283"/>
              <w:jc w:val="both"/>
              <w:rPr>
                <w:rFonts w:hint="eastAsia"/>
              </w:rPr>
            </w:pPr>
            <w:r>
              <w:t>1. El conjunto de a</w:t>
            </w:r>
            <w:r>
              <w:rPr>
                <w:shd w:val="clear" w:color="auto" w:fill="FFFF00"/>
              </w:rPr>
              <w:t xml:space="preserve">ctividades de aprendizaje </w:t>
            </w:r>
            <w:r>
              <w:rPr>
                <w:b/>
                <w:bCs/>
                <w:shd w:val="clear" w:color="auto" w:fill="FFFF00"/>
              </w:rPr>
              <w:t>40% de la nota</w:t>
            </w:r>
            <w:r>
              <w:t xml:space="preserve"> final. Que se desglosan de la siguiente manera:</w:t>
            </w:r>
          </w:p>
          <w:p w:rsidR="0034224C" w:rsidRDefault="00342505">
            <w:pPr>
              <w:pStyle w:val="Standard"/>
              <w:ind w:firstLine="283"/>
              <w:jc w:val="both"/>
              <w:rPr>
                <w:rFonts w:hint="eastAsia"/>
              </w:rPr>
            </w:pPr>
            <w:r>
              <w:tab/>
            </w:r>
            <w:r>
              <w:tab/>
            </w:r>
            <w:r>
              <w:rPr>
                <w:shd w:val="clear" w:color="auto" w:fill="FFFF00"/>
              </w:rPr>
              <w:t>15%  actividades en grupo, de</w:t>
            </w:r>
            <w:r>
              <w:t xml:space="preserve"> aula, en equipo o colaborativas.</w:t>
            </w:r>
          </w:p>
          <w:p w:rsidR="0034224C" w:rsidRDefault="00342505">
            <w:pPr>
              <w:pStyle w:val="Standard"/>
              <w:ind w:firstLine="283"/>
              <w:jc w:val="both"/>
              <w:rPr>
                <w:rFonts w:hint="eastAsia"/>
              </w:rPr>
            </w:pPr>
            <w:r>
              <w:tab/>
            </w:r>
            <w:r>
              <w:tab/>
            </w:r>
            <w:r>
              <w:rPr>
                <w:shd w:val="clear" w:color="auto" w:fill="FFFF00"/>
              </w:rPr>
              <w:t>10%  actividades voluntarias</w:t>
            </w:r>
            <w:r>
              <w:t>, para la mejora de nota.</w:t>
            </w:r>
          </w:p>
          <w:p w:rsidR="0034224C" w:rsidRDefault="00342505">
            <w:pPr>
              <w:pStyle w:val="Standard"/>
              <w:ind w:firstLine="283"/>
              <w:jc w:val="both"/>
              <w:rPr>
                <w:rFonts w:hint="eastAsia"/>
              </w:rPr>
            </w:pPr>
            <w:r>
              <w:tab/>
            </w:r>
            <w:r>
              <w:tab/>
            </w:r>
            <w:r>
              <w:rPr>
                <w:shd w:val="clear" w:color="auto" w:fill="FFFF00"/>
              </w:rPr>
              <w:t>15% Actividades individuales</w:t>
            </w:r>
            <w:r>
              <w:t>, tareas ejercicios...</w:t>
            </w:r>
          </w:p>
          <w:p w:rsidR="0034224C" w:rsidRDefault="00342505">
            <w:pPr>
              <w:pStyle w:val="Standard"/>
              <w:ind w:firstLine="283"/>
              <w:jc w:val="both"/>
              <w:rPr>
                <w:rFonts w:hint="eastAsia"/>
              </w:rPr>
            </w:pPr>
            <w:r>
              <w:t xml:space="preserve">2. </w:t>
            </w:r>
            <w:r>
              <w:rPr>
                <w:b/>
                <w:bCs/>
                <w:shd w:val="clear" w:color="auto" w:fill="FFFF00"/>
              </w:rPr>
              <w:t>Exámenes.</w:t>
            </w:r>
            <w:r>
              <w:rPr>
                <w:shd w:val="clear" w:color="auto" w:fill="FFFF00"/>
              </w:rPr>
              <w:t xml:space="preserve"> El examen  teórico- </w:t>
            </w:r>
            <w:r>
              <w:rPr>
                <w:shd w:val="clear" w:color="auto" w:fill="FFFF00"/>
              </w:rPr>
              <w:t xml:space="preserve">práctico supondrá el </w:t>
            </w:r>
            <w:r>
              <w:rPr>
                <w:b/>
                <w:bCs/>
                <w:shd w:val="clear" w:color="auto" w:fill="FFFF00"/>
              </w:rPr>
              <w:t>60% de la nota</w:t>
            </w:r>
            <w:r>
              <w:rPr>
                <w:shd w:val="clear" w:color="auto" w:fill="FFFF00"/>
              </w:rPr>
              <w:t xml:space="preserve"> final</w:t>
            </w:r>
            <w:r>
              <w:t>.</w:t>
            </w:r>
          </w:p>
          <w:p w:rsidR="0034224C" w:rsidRDefault="00342505">
            <w:pPr>
              <w:pStyle w:val="Standard"/>
              <w:jc w:val="both"/>
              <w:rPr>
                <w:rFonts w:hint="eastAsia"/>
              </w:rPr>
            </w:pPr>
            <w:r>
              <w:t>Los exámenes harán nota media ponderada al volumen de temario evaluado en cada prueba. Además de un</w:t>
            </w:r>
            <w:r>
              <w:rPr>
                <w:shd w:val="clear" w:color="auto" w:fill="FFFF00"/>
              </w:rPr>
              <w:t xml:space="preserve"> </w:t>
            </w:r>
            <w:r>
              <w:rPr>
                <w:u w:val="single"/>
                <w:shd w:val="clear" w:color="auto" w:fill="FFFF00"/>
              </w:rPr>
              <w:t>trabajo de orientación por evaluación</w:t>
            </w:r>
            <w:r>
              <w:rPr>
                <w:shd w:val="clear" w:color="auto" w:fill="FFFF00"/>
              </w:rPr>
              <w:t xml:space="preserve"> </w:t>
            </w:r>
            <w:r>
              <w:t xml:space="preserve">que tiene la misma fuerza evaluadora que un examen, </w:t>
            </w:r>
            <w:r>
              <w:rPr>
                <w:shd w:val="clear" w:color="auto" w:fill="FFFF00"/>
              </w:rPr>
              <w:t>(60%),</w:t>
            </w:r>
            <w:r>
              <w:t xml:space="preserve"> dadas las especi</w:t>
            </w:r>
            <w:r>
              <w:t>ales necesidades de valoración de estos contenidos. Se tendrá en cuenta la presentación y ortografía, como corresponde a los profesionales de este sector. Cada profesor indicidira ante el grupo de la importancia de este aspecto.</w:t>
            </w:r>
          </w:p>
          <w:p w:rsidR="0034224C" w:rsidRDefault="00342505">
            <w:pPr>
              <w:pStyle w:val="Standard"/>
              <w:jc w:val="both"/>
              <w:rPr>
                <w:rFonts w:hint="eastAsia"/>
              </w:rPr>
            </w:pPr>
            <w:r>
              <w:t xml:space="preserve">Se tendrá en cuenta la </w:t>
            </w:r>
            <w:r>
              <w:rPr>
                <w:shd w:val="clear" w:color="auto" w:fill="FFFF00"/>
              </w:rPr>
              <w:t>pre</w:t>
            </w:r>
            <w:r>
              <w:rPr>
                <w:shd w:val="clear" w:color="auto" w:fill="FFFF00"/>
              </w:rPr>
              <w:t>sentación y ortografía</w:t>
            </w:r>
            <w:r>
              <w:t>, como corresponde a los profesionales de este sector. Cada profesor indicidira ante el grupo de la importancia de este aspecto.</w:t>
            </w:r>
          </w:p>
          <w:p w:rsidR="0034224C" w:rsidRDefault="0034224C">
            <w:pPr>
              <w:pStyle w:val="Standard"/>
              <w:ind w:firstLine="283"/>
              <w:jc w:val="both"/>
              <w:rPr>
                <w:rFonts w:hint="eastAsia"/>
              </w:rPr>
            </w:pPr>
          </w:p>
          <w:p w:rsidR="0034224C" w:rsidRDefault="00342505">
            <w:pPr>
              <w:pStyle w:val="Standard"/>
              <w:jc w:val="both"/>
              <w:rPr>
                <w:rFonts w:hint="eastAsia"/>
              </w:rPr>
            </w:pPr>
            <w:r>
              <w:t>La nota de la evaluación será la suma de las notas de los dos apartados anteriores, siendo necesario un</w:t>
            </w:r>
            <w:r>
              <w:t xml:space="preserve"> mínimo de 5 tanto en el apartado 1 como en el apartado 2 para superar la evaluación.</w:t>
            </w:r>
          </w:p>
          <w:p w:rsidR="0034224C" w:rsidRDefault="00342505">
            <w:pPr>
              <w:pStyle w:val="Standard"/>
              <w:jc w:val="both"/>
              <w:rPr>
                <w:rFonts w:hint="eastAsia"/>
              </w:rPr>
            </w:pPr>
            <w:r>
              <w:t>En caso de haber más de un examen por evaluación se hará media a partir de 4. Las actividades no requieren nota mínima para hacer media. Sólo se aceptará la entrega de la</w:t>
            </w:r>
            <w:r>
              <w:t>s mismas fuera de la fecha indicada en casos justificados.</w:t>
            </w:r>
          </w:p>
          <w:p w:rsidR="0034224C" w:rsidRDefault="0034224C">
            <w:pPr>
              <w:pStyle w:val="Standard"/>
              <w:ind w:firstLine="283"/>
              <w:jc w:val="both"/>
              <w:rPr>
                <w:rFonts w:hint="eastAsia"/>
              </w:rPr>
            </w:pPr>
          </w:p>
          <w:p w:rsidR="0034224C" w:rsidRDefault="00342505">
            <w:pPr>
              <w:pStyle w:val="Standard"/>
              <w:jc w:val="both"/>
              <w:rPr>
                <w:rFonts w:hint="eastAsia"/>
              </w:rPr>
            </w:pPr>
            <w:r>
              <w:rPr>
                <w:rFonts w:eastAsia="Calibri" w:cs="Calibri"/>
                <w:b/>
                <w:color w:val="000000"/>
              </w:rPr>
              <w:t xml:space="preserve">La nota final del curso  del alumno con todas las evaluaciones aprobadas se calculará realizando la nota media de las calificaciones obtenidas en cada evaluación. Y para ello se tendrá en cuenta </w:t>
            </w:r>
            <w:r>
              <w:rPr>
                <w:rFonts w:eastAsia="Calibri" w:cs="Calibri"/>
                <w:b/>
                <w:color w:val="000000"/>
              </w:rPr>
              <w:t>la ponderación que se detalla:</w:t>
            </w:r>
          </w:p>
          <w:p w:rsidR="0034224C" w:rsidRDefault="0034224C">
            <w:pPr>
              <w:pStyle w:val="Standard"/>
              <w:jc w:val="both"/>
              <w:rPr>
                <w:rFonts w:hint="eastAsia"/>
              </w:rPr>
            </w:pPr>
          </w:p>
          <w:p w:rsidR="0034224C" w:rsidRDefault="00342505">
            <w:pPr>
              <w:pStyle w:val="Standard"/>
              <w:ind w:firstLine="283"/>
              <w:jc w:val="both"/>
              <w:rPr>
                <w:rFonts w:hint="eastAsia"/>
              </w:rPr>
            </w:pPr>
            <w:r>
              <w:tab/>
            </w:r>
            <w:r>
              <w:tab/>
              <w:t xml:space="preserve">Bloque de </w:t>
            </w:r>
            <w:r>
              <w:rPr>
                <w:u w:val="single"/>
                <w:shd w:val="clear" w:color="auto" w:fill="FFFF00"/>
              </w:rPr>
              <w:t>prevención 34%</w:t>
            </w:r>
            <w:r>
              <w:rPr>
                <w:u w:val="single"/>
              </w:rPr>
              <w:t xml:space="preserve"> </w:t>
            </w:r>
            <w:r>
              <w:t>de la nota.</w:t>
            </w:r>
          </w:p>
          <w:p w:rsidR="0034224C" w:rsidRDefault="00342505">
            <w:pPr>
              <w:pStyle w:val="Standard"/>
              <w:ind w:firstLine="283"/>
              <w:jc w:val="both"/>
              <w:rPr>
                <w:rFonts w:hint="eastAsia"/>
              </w:rPr>
            </w:pPr>
            <w:r>
              <w:tab/>
            </w:r>
            <w:r>
              <w:tab/>
              <w:t xml:space="preserve">Bloque de </w:t>
            </w:r>
            <w:r>
              <w:rPr>
                <w:u w:val="single"/>
                <w:shd w:val="clear" w:color="auto" w:fill="FFFF00"/>
              </w:rPr>
              <w:t>Derecho y S. Social: 35%.</w:t>
            </w:r>
          </w:p>
          <w:p w:rsidR="0034224C" w:rsidRDefault="00342505">
            <w:pPr>
              <w:pStyle w:val="Standard"/>
              <w:ind w:firstLine="283"/>
              <w:jc w:val="both"/>
              <w:rPr>
                <w:rFonts w:hint="eastAsia"/>
              </w:rPr>
            </w:pPr>
            <w:r>
              <w:rPr>
                <w:rFonts w:eastAsia="Calibri" w:cs="Calibri"/>
                <w:b/>
                <w:color w:val="000000"/>
              </w:rPr>
              <w:tab/>
            </w:r>
            <w:r>
              <w:rPr>
                <w:rFonts w:eastAsia="Calibri" w:cs="Calibri"/>
                <w:b/>
                <w:color w:val="000000"/>
              </w:rPr>
              <w:tab/>
            </w:r>
            <w:r>
              <w:rPr>
                <w:rFonts w:eastAsia="Calibri" w:cs="Calibri"/>
                <w:color w:val="000000"/>
              </w:rPr>
              <w:t>Bloque de</w:t>
            </w:r>
            <w:r>
              <w:rPr>
                <w:rFonts w:eastAsia="Calibri" w:cs="Calibri"/>
                <w:color w:val="000000"/>
                <w:shd w:val="clear" w:color="auto" w:fill="FFFF00"/>
              </w:rPr>
              <w:t xml:space="preserve"> </w:t>
            </w:r>
            <w:r>
              <w:rPr>
                <w:rFonts w:eastAsia="Calibri" w:cs="Calibri"/>
                <w:color w:val="000000"/>
                <w:u w:val="single"/>
                <w:shd w:val="clear" w:color="auto" w:fill="FFFF00"/>
              </w:rPr>
              <w:t>Orientación: 31%</w:t>
            </w:r>
            <w:r>
              <w:rPr>
                <w:rFonts w:eastAsia="Calibri" w:cs="Calibri"/>
                <w:color w:val="000000"/>
                <w:shd w:val="clear" w:color="auto" w:fill="FFFF00"/>
              </w:rPr>
              <w:t xml:space="preserve"> de la nota.</w:t>
            </w:r>
          </w:p>
        </w:tc>
      </w:tr>
    </w:tbl>
    <w:p w:rsidR="0034224C" w:rsidRDefault="00342505">
      <w:pPr>
        <w:pStyle w:val="Standard"/>
        <w:keepNext/>
        <w:keepLines/>
        <w:widowControl w:val="0"/>
        <w:spacing w:before="480" w:line="360" w:lineRule="exact"/>
        <w:jc w:val="both"/>
        <w:rPr>
          <w:rFonts w:hint="eastAsia"/>
        </w:rPr>
      </w:pPr>
      <w:r>
        <w:rPr>
          <w:rFonts w:eastAsia="Calibri" w:cs="Calibri"/>
          <w:b/>
          <w:color w:val="000000"/>
          <w:sz w:val="22"/>
        </w:rPr>
        <w:t>SISTEMA DE RECUPERACIÓN DE EVALUACIONES PENDIENTES</w:t>
      </w:r>
    </w:p>
    <w:p w:rsidR="0034224C" w:rsidRDefault="00342505">
      <w:pPr>
        <w:pStyle w:val="Standard"/>
        <w:widowControl w:val="0"/>
        <w:spacing w:after="160" w:line="360" w:lineRule="exact"/>
        <w:jc w:val="both"/>
        <w:rPr>
          <w:rFonts w:hint="eastAsia"/>
        </w:rPr>
      </w:pPr>
      <w:r>
        <w:rPr>
          <w:rFonts w:eastAsia="Calibri" w:cs="Calibri"/>
          <w:color w:val="000000"/>
          <w:sz w:val="22"/>
        </w:rPr>
        <w:t xml:space="preserve">Dada la premura de la segunda evaluación, </w:t>
      </w:r>
      <w:r>
        <w:rPr>
          <w:rFonts w:eastAsia="Calibri" w:cs="Calibri"/>
          <w:color w:val="000000"/>
          <w:sz w:val="22"/>
          <w:u w:val="single"/>
        </w:rPr>
        <w:t xml:space="preserve">no hay espacio para realizar </w:t>
      </w:r>
      <w:r>
        <w:rPr>
          <w:rFonts w:eastAsia="Calibri" w:cs="Calibri"/>
          <w:b/>
          <w:bCs/>
          <w:color w:val="000000"/>
          <w:sz w:val="22"/>
          <w:u w:val="single"/>
        </w:rPr>
        <w:t>recuperación</w:t>
      </w:r>
      <w:r>
        <w:rPr>
          <w:rFonts w:eastAsia="Calibri" w:cs="Calibri"/>
          <w:color w:val="000000"/>
          <w:sz w:val="22"/>
          <w:u w:val="single"/>
        </w:rPr>
        <w:t xml:space="preserve"> de la primera, salvo que por motivos médicos u otros, atendiendo a las circunstancias del alumno se considere oportuno</w:t>
      </w:r>
      <w:r>
        <w:rPr>
          <w:rFonts w:eastAsia="Calibri" w:cs="Calibri"/>
          <w:color w:val="000000"/>
          <w:sz w:val="22"/>
        </w:rPr>
        <w:t xml:space="preserve">. Esta posibilidad se informa a los alumnos, pero </w:t>
      </w:r>
      <w:r>
        <w:rPr>
          <w:rFonts w:eastAsia="Calibri" w:cs="Calibri"/>
          <w:color w:val="000000"/>
          <w:sz w:val="22"/>
          <w:shd w:val="clear" w:color="auto" w:fill="FFFF00"/>
        </w:rPr>
        <w:t>dependerá también de su interés y capacidad</w:t>
      </w:r>
      <w:r>
        <w:rPr>
          <w:rFonts w:eastAsia="Calibri" w:cs="Calibri"/>
          <w:color w:val="000000"/>
          <w:sz w:val="22"/>
        </w:rPr>
        <w:t xml:space="preserve"> para prepararse sin avandonar los contenido</w:t>
      </w:r>
      <w:r>
        <w:rPr>
          <w:rFonts w:eastAsia="Calibri" w:cs="Calibri"/>
          <w:color w:val="000000"/>
          <w:sz w:val="22"/>
        </w:rPr>
        <w:t>s que se siguen explicando.</w:t>
      </w:r>
    </w:p>
    <w:p w:rsidR="0034224C" w:rsidRDefault="00342505">
      <w:pPr>
        <w:pStyle w:val="Standard"/>
        <w:widowControl w:val="0"/>
        <w:spacing w:after="160" w:line="360" w:lineRule="exact"/>
        <w:jc w:val="both"/>
        <w:rPr>
          <w:rFonts w:hint="eastAsia"/>
        </w:rPr>
      </w:pPr>
      <w:r>
        <w:rPr>
          <w:rFonts w:eastAsia="Calibri" w:cs="Calibri"/>
          <w:color w:val="000000"/>
          <w:sz w:val="22"/>
        </w:rPr>
        <w:t xml:space="preserve">Se realizará una sesión de </w:t>
      </w:r>
      <w:r>
        <w:rPr>
          <w:rFonts w:eastAsia="Calibri" w:cs="Calibri"/>
          <w:b/>
          <w:color w:val="000000"/>
          <w:sz w:val="22"/>
        </w:rPr>
        <w:t xml:space="preserve">evaluación final extraordinaria en junio </w:t>
      </w:r>
      <w:r>
        <w:rPr>
          <w:rFonts w:eastAsia="Calibri" w:cs="Calibri"/>
          <w:color w:val="000000"/>
          <w:sz w:val="22"/>
        </w:rPr>
        <w:t>para aquellos alumnos que no obtuvieran una calificación positiva en la evaluación ordinaria. Los alumnos que tengan que realizar la prueba extraordinaria irán</w:t>
      </w:r>
      <w:r>
        <w:rPr>
          <w:rFonts w:eastAsia="Calibri" w:cs="Calibri"/>
          <w:b/>
          <w:color w:val="000000"/>
          <w:sz w:val="22"/>
        </w:rPr>
        <w:t xml:space="preserve"> </w:t>
      </w:r>
      <w:r>
        <w:rPr>
          <w:rFonts w:eastAsia="Calibri" w:cs="Calibri"/>
          <w:b/>
          <w:color w:val="000000"/>
          <w:sz w:val="22"/>
          <w:u w:val="single"/>
          <w:shd w:val="clear" w:color="auto" w:fill="FFFF00"/>
        </w:rPr>
        <w:t>con todo el contenido del módulo</w:t>
      </w:r>
      <w:r>
        <w:rPr>
          <w:rFonts w:eastAsia="Calibri" w:cs="Calibri"/>
          <w:b/>
          <w:color w:val="000000"/>
          <w:sz w:val="22"/>
        </w:rPr>
        <w:t xml:space="preserve"> </w:t>
      </w:r>
      <w:r>
        <w:rPr>
          <w:rFonts w:eastAsia="Calibri" w:cs="Calibri"/>
          <w:color w:val="000000"/>
          <w:sz w:val="22"/>
        </w:rPr>
        <w:t>y se les dará por escrito los contenidos que deben ser objeto de profundización, los trabajos que deben realizar y las observaciones que el profesor estime oportunas. El alumno deberá obtener al menos en esta prueba para s</w:t>
      </w:r>
      <w:r>
        <w:rPr>
          <w:rFonts w:eastAsia="Calibri" w:cs="Calibri"/>
          <w:color w:val="000000"/>
          <w:sz w:val="22"/>
        </w:rPr>
        <w:t>uperar el módulo 5 puntos.</w:t>
      </w:r>
    </w:p>
    <w:p w:rsidR="0034224C" w:rsidRDefault="0034224C">
      <w:pPr>
        <w:pStyle w:val="Standard"/>
        <w:jc w:val="both"/>
        <w:rPr>
          <w:rFonts w:hint="eastAsia"/>
        </w:rPr>
        <w:sectPr w:rsidR="0034224C">
          <w:pgSz w:w="11906" w:h="16838"/>
          <w:pgMar w:top="1134" w:right="1134" w:bottom="1134" w:left="1134" w:header="720" w:footer="720" w:gutter="0"/>
          <w:cols w:space="720"/>
        </w:sectPr>
      </w:pPr>
    </w:p>
    <w:p w:rsidR="0034224C" w:rsidRDefault="0034224C">
      <w:pPr>
        <w:pStyle w:val="Standard"/>
        <w:jc w:val="both"/>
        <w:rPr>
          <w:rFonts w:hint="eastAsia"/>
        </w:rPr>
      </w:pPr>
    </w:p>
    <w:tbl>
      <w:tblPr>
        <w:tblW w:w="15707" w:type="dxa"/>
        <w:tblInd w:w="-427" w:type="dxa"/>
        <w:tblLayout w:type="fixed"/>
        <w:tblCellMar>
          <w:left w:w="10" w:type="dxa"/>
          <w:right w:w="10" w:type="dxa"/>
        </w:tblCellMar>
        <w:tblLook w:val="0000" w:firstRow="0" w:lastRow="0" w:firstColumn="0" w:lastColumn="0" w:noHBand="0" w:noVBand="0"/>
      </w:tblPr>
      <w:tblGrid>
        <w:gridCol w:w="1018"/>
        <w:gridCol w:w="782"/>
        <w:gridCol w:w="696"/>
        <w:gridCol w:w="675"/>
        <w:gridCol w:w="1479"/>
        <w:gridCol w:w="4468"/>
        <w:gridCol w:w="6589"/>
      </w:tblGrid>
      <w:tr w:rsidR="0034224C">
        <w:tblPrEx>
          <w:tblCellMar>
            <w:top w:w="0" w:type="dxa"/>
            <w:bottom w:w="0" w:type="dxa"/>
          </w:tblCellMar>
        </w:tblPrEx>
        <w:tc>
          <w:tcPr>
            <w:tcW w:w="15707" w:type="dxa"/>
            <w:gridSpan w:val="7"/>
            <w:tcBorders>
              <w:top w:val="single" w:sz="6" w:space="0" w:color="666666"/>
              <w:left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BLOQUE DE PREVENCIÓN</w:t>
            </w:r>
          </w:p>
        </w:tc>
      </w:tr>
      <w:tr w:rsidR="0034224C">
        <w:tblPrEx>
          <w:tblCellMar>
            <w:top w:w="0" w:type="dxa"/>
            <w:bottom w:w="0" w:type="dxa"/>
          </w:tblCellMar>
        </w:tblPrEx>
        <w:tc>
          <w:tcPr>
            <w:tcW w:w="4650" w:type="dxa"/>
            <w:gridSpan w:val="5"/>
            <w:tcBorders>
              <w:left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shd w:val="clear" w:color="auto" w:fill="81D41A"/>
              </w:rPr>
            </w:pPr>
            <w:r>
              <w:rPr>
                <w:rFonts w:ascii="Liberation Sans" w:hAnsi="Liberation Sans"/>
                <w:color w:val="000000"/>
                <w:shd w:val="clear" w:color="auto" w:fill="81D41A"/>
              </w:rPr>
              <w:t>Total horas 25 sesiones</w:t>
            </w:r>
          </w:p>
        </w:tc>
        <w:tc>
          <w:tcPr>
            <w:tcW w:w="11057" w:type="dxa"/>
            <w:gridSpan w:val="2"/>
            <w:tcBorders>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shd w:val="clear" w:color="auto" w:fill="81D41A"/>
              </w:rPr>
            </w:pPr>
            <w:r>
              <w:rPr>
                <w:rFonts w:ascii="Liberation Sans" w:hAnsi="Liberation Sans"/>
                <w:color w:val="000000"/>
                <w:shd w:val="clear" w:color="auto" w:fill="81D41A"/>
              </w:rPr>
              <w:t xml:space="preserve">Peso porcentual en nota final: </w:t>
            </w:r>
            <w:r>
              <w:rPr>
                <w:rFonts w:ascii="Liberation Sans" w:hAnsi="Liberation Sans"/>
                <w:color w:val="000000"/>
                <w:shd w:val="clear" w:color="auto" w:fill="81D41A"/>
              </w:rPr>
              <w:t xml:space="preserve">  34%     </w:t>
            </w: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Unidad</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Horas</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Eval.</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R.Aprendiz.</w:t>
            </w:r>
          </w:p>
        </w:tc>
        <w:tc>
          <w:tcPr>
            <w:tcW w:w="446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Contenidos</w:t>
            </w:r>
          </w:p>
        </w:tc>
        <w:tc>
          <w:tcPr>
            <w:tcW w:w="6589"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Criterios de evaluación</w:t>
            </w: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w:t>
            </w:r>
          </w:p>
          <w:p w:rsidR="0034224C" w:rsidRDefault="00342505">
            <w:pPr>
              <w:pStyle w:val="TableContents"/>
              <w:jc w:val="center"/>
              <w:rPr>
                <w:rFonts w:ascii="Liberation Sans" w:hAnsi="Liberation Sans" w:hint="eastAsia"/>
                <w:color w:val="000000"/>
              </w:rPr>
            </w:pPr>
            <w:r>
              <w:rPr>
                <w:rFonts w:ascii="Liberation Sans" w:hAnsi="Liberation Sans"/>
                <w:color w:val="000000"/>
              </w:rPr>
              <w:t>Prev.</w:t>
            </w:r>
          </w:p>
          <w:p w:rsidR="0034224C" w:rsidRDefault="00342505">
            <w:pPr>
              <w:pStyle w:val="TableContents"/>
              <w:jc w:val="center"/>
              <w:rPr>
                <w:rFonts w:ascii="Liberation Sans" w:hAnsi="Liberation Sans" w:hint="eastAsia"/>
                <w:color w:val="000000"/>
              </w:rPr>
            </w:pPr>
            <w:r>
              <w:rPr>
                <w:rFonts w:ascii="Liberation Sans" w:hAnsi="Liberation Sans"/>
                <w:color w:val="000000"/>
              </w:rPr>
              <w:t>y salud.</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5</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7</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b/>
                <w:bCs/>
                <w:color w:val="000000"/>
                <w:sz w:val="22"/>
                <w:szCs w:val="22"/>
              </w:rPr>
            </w:pPr>
            <w:r>
              <w:rPr>
                <w:rFonts w:ascii="Liberation Sans" w:hAnsi="Liberation Sans"/>
                <w:b/>
                <w:bCs/>
                <w:color w:val="000000"/>
                <w:sz w:val="22"/>
                <w:szCs w:val="22"/>
              </w:rPr>
              <w:t>R.A. 1.</w:t>
            </w:r>
          </w:p>
          <w:p w:rsidR="0034224C" w:rsidRDefault="00342505">
            <w:pPr>
              <w:pStyle w:val="TableContents"/>
              <w:jc w:val="center"/>
              <w:rPr>
                <w:rFonts w:ascii="Liberation Sans" w:hAnsi="Liberation Sans" w:hint="eastAsia"/>
                <w:color w:val="000000"/>
                <w:sz w:val="22"/>
                <w:szCs w:val="22"/>
              </w:rPr>
            </w:pPr>
            <w:r>
              <w:rPr>
                <w:rFonts w:ascii="Liberation Sans" w:hAnsi="Liberation Sans"/>
                <w:color w:val="000000"/>
                <w:sz w:val="22"/>
                <w:szCs w:val="22"/>
              </w:rPr>
              <w:t>Compentencia prevencionista b</w:t>
            </w:r>
            <w:r>
              <w:rPr>
                <w:rFonts w:ascii="Liberation Sans" w:hAnsi="Liberation Sans"/>
                <w:color w:val="000000"/>
                <w:sz w:val="22"/>
                <w:szCs w:val="22"/>
              </w:rPr>
              <w:t>ásico.</w:t>
            </w:r>
          </w:p>
        </w:tc>
        <w:tc>
          <w:tcPr>
            <w:tcW w:w="446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i/>
                <w:iCs/>
                <w:color w:val="000000"/>
                <w:sz w:val="16"/>
                <w:szCs w:val="16"/>
              </w:rPr>
            </w:pPr>
          </w:p>
          <w:p w:rsidR="0034224C" w:rsidRDefault="00342505">
            <w:pPr>
              <w:pStyle w:val="TableContents"/>
              <w:rPr>
                <w:rFonts w:ascii="Liberation Sans" w:hAnsi="Liberation Sans" w:hint="eastAsia"/>
                <w:i/>
                <w:iCs/>
                <w:color w:val="000000"/>
                <w:sz w:val="22"/>
                <w:szCs w:val="22"/>
              </w:rPr>
            </w:pPr>
            <w:r>
              <w:rPr>
                <w:rFonts w:ascii="Liberation Sans" w:hAnsi="Liberation Sans"/>
                <w:b/>
                <w:bCs/>
                <w:i/>
                <w:iCs/>
                <w:color w:val="000000"/>
                <w:sz w:val="22"/>
                <w:szCs w:val="22"/>
              </w:rPr>
              <w:t>Todos los conceptos básicos de prevención.</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w:t>
            </w:r>
            <w:r>
              <w:rPr>
                <w:rFonts w:ascii="Liberation Sans" w:hAnsi="Liberation Sans"/>
                <w:i/>
                <w:iCs/>
                <w:color w:val="000000"/>
                <w:sz w:val="20"/>
                <w:szCs w:val="20"/>
              </w:rPr>
              <w:t>El trabajo y la salud.</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-El marco normativo de la prevención.</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-Los daños derivados del trabajo.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-Las técnicas de prevención y protección.</w:t>
            </w:r>
          </w:p>
          <w:p w:rsidR="0034224C" w:rsidRDefault="00342505">
            <w:pPr>
              <w:pStyle w:val="TableContents"/>
              <w:rPr>
                <w:rFonts w:ascii="Liberation Sans" w:hAnsi="Liberation Sans" w:hint="eastAsia"/>
                <w:color w:val="000000"/>
                <w:sz w:val="20"/>
                <w:szCs w:val="20"/>
              </w:rPr>
            </w:pPr>
            <w:r>
              <w:rPr>
                <w:rFonts w:ascii="Liberation Sans" w:hAnsi="Liberation Sans"/>
                <w:i/>
                <w:iCs/>
                <w:color w:val="000000"/>
                <w:sz w:val="20"/>
                <w:szCs w:val="20"/>
              </w:rPr>
              <w:t>-La señalización de los riesgos laborales.</w:t>
            </w:r>
          </w:p>
          <w:p w:rsidR="0034224C" w:rsidRDefault="0034224C">
            <w:pPr>
              <w:pStyle w:val="TableContents"/>
              <w:rPr>
                <w:rFonts w:ascii="Liberation Sans" w:hAnsi="Liberation Sans" w:hint="eastAsia"/>
                <w:color w:val="000000"/>
                <w:sz w:val="12"/>
                <w:szCs w:val="12"/>
              </w:rPr>
            </w:pPr>
          </w:p>
        </w:tc>
        <w:tc>
          <w:tcPr>
            <w:tcW w:w="6589" w:type="dxa"/>
            <w:vMerge w:val="restart"/>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rPr>
                <w:rFonts w:ascii="Liberation Sans" w:hAnsi="Liberation Sans" w:hint="eastAsia"/>
                <w:color w:val="000000"/>
                <w:sz w:val="22"/>
                <w:szCs w:val="22"/>
              </w:rPr>
            </w:pP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a) El trabajo y la salud. Análisis de las condiciones de trabajo y su impacto en la salud del trabajador.</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b) </w:t>
            </w:r>
            <w:r>
              <w:rPr>
                <w:rFonts w:ascii="Liberation Sans" w:hAnsi="Liberation Sans"/>
                <w:color w:val="000000"/>
                <w:sz w:val="22"/>
                <w:szCs w:val="22"/>
              </w:rPr>
              <w:t>Identificación y clasificación de los factores de riesgo en general y, en concreto, en el sector profesional del título del ciclo formativo.</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c) Daños derivados del trabajo: Accidentes</w:t>
            </w:r>
            <w:r>
              <w:rPr>
                <w:rFonts w:ascii="Liberation Sans" w:hAnsi="Liberation Sans"/>
                <w:color w:val="000000"/>
                <w:sz w:val="22"/>
                <w:szCs w:val="22"/>
              </w:rPr>
              <w:t xml:space="preserve"> de trabajo. Enfermedades profesionales. Otras patologías derivadas de la actividad laboral.</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d) Marco normativo básico. Derechos y deberes básicos de trabajadores y empresarios.</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e) Riesgos laborales generales relacionados con las condiciones de seguridad, las condiciones medioambientales, las condiciones ergonómicas y las condiciones psicosociales.</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f) Riesgos laborales específicos y sus posibles consecuencias para la seguridad y salud de los trabajadores, en el sector en el que se ubica el título.</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g) Medidas de prevención y protección de riesgos laborales. Medidas de prevención. Principios y técnicas de prevención. Medidas de protección colectiva. La señalización de seguridad. Medidas de protección individual. Los equipos </w:t>
            </w:r>
            <w:r>
              <w:rPr>
                <w:rFonts w:ascii="Liberation Sans" w:hAnsi="Liberation Sans"/>
                <w:color w:val="000000"/>
                <w:sz w:val="22"/>
                <w:szCs w:val="22"/>
              </w:rPr>
              <w:t>de protección individual. Especial protección a colectivos específicos.</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h) Aplicación de las medidas de prevención y protección en el sector profesional en el que se ubica el título.</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i) Organismos públicos relacionados con la seguridad y salud en el trabajo. j) Plan de prevención de riesgos laborales. Evaluación de riesgos. Organización y planificación de la preve</w:t>
            </w:r>
            <w:r>
              <w:rPr>
                <w:rFonts w:ascii="Liberation Sans" w:hAnsi="Liberation Sans"/>
                <w:color w:val="000000"/>
                <w:sz w:val="22"/>
                <w:szCs w:val="22"/>
              </w:rPr>
              <w:t>nción. Plan de Autoprotección: planes de emergencia y de evacuación.</w:t>
            </w:r>
          </w:p>
          <w:p w:rsidR="0034224C" w:rsidRDefault="00342505">
            <w:pPr>
              <w:pStyle w:val="TableContents"/>
              <w:rPr>
                <w:rFonts w:ascii="Liberation Sans" w:hAnsi="Liberation Sans" w:hint="eastAsia"/>
                <w:color w:val="000000"/>
                <w:sz w:val="22"/>
                <w:szCs w:val="22"/>
              </w:rPr>
            </w:pPr>
            <w:r>
              <w:rPr>
                <w:rFonts w:ascii="Liberation Sans" w:hAnsi="Liberation Sans"/>
                <w:color w:val="000000"/>
                <w:sz w:val="22"/>
                <w:szCs w:val="22"/>
              </w:rPr>
              <w:t xml:space="preserve"> k) Primeros auxilios: concepto y principios generales y protocolo de actuación ante situaciones de emergencia. Téc</w:t>
            </w:r>
            <w:r>
              <w:rPr>
                <w:rFonts w:ascii="Liberation Sans" w:hAnsi="Liberation Sans"/>
                <w:color w:val="000000"/>
                <w:sz w:val="22"/>
                <w:szCs w:val="22"/>
              </w:rPr>
              <w:t>nicas básicas de primeros auxilios aplicadas en el lugar del accidente. Actuación en función de las lesiones. El botiquín de primeros auxilios: composición y uso</w:t>
            </w:r>
          </w:p>
          <w:p w:rsidR="0034224C" w:rsidRDefault="0034224C">
            <w:pPr>
              <w:pStyle w:val="TableContents"/>
              <w:rPr>
                <w:rFonts w:ascii="Liberation Sans" w:hAnsi="Liberation Sans" w:hint="eastAsia"/>
                <w:color w:val="000000"/>
                <w:sz w:val="22"/>
                <w:szCs w:val="22"/>
              </w:rPr>
            </w:pP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2.</w:t>
            </w:r>
          </w:p>
          <w:p w:rsidR="0034224C" w:rsidRDefault="00342505">
            <w:pPr>
              <w:pStyle w:val="TableContents"/>
              <w:jc w:val="center"/>
              <w:rPr>
                <w:rFonts w:ascii="Liberation Sans" w:hAnsi="Liberation Sans" w:hint="eastAsia"/>
                <w:color w:val="000000"/>
              </w:rPr>
            </w:pPr>
            <w:r>
              <w:rPr>
                <w:rFonts w:ascii="Liberation Sans" w:hAnsi="Liberation Sans"/>
                <w:color w:val="000000"/>
              </w:rPr>
              <w:t>Gestión preven.</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4</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i/>
                <w:iCs/>
                <w:color w:val="000000"/>
                <w:sz w:val="22"/>
                <w:szCs w:val="22"/>
              </w:rPr>
            </w:pP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i/>
                <w:iCs/>
                <w:color w:val="000000"/>
                <w:sz w:val="22"/>
                <w:szCs w:val="22"/>
              </w:rPr>
              <w:t xml:space="preserve"> </w:t>
            </w:r>
            <w:r>
              <w:rPr>
                <w:rFonts w:ascii="Liberation Sans" w:hAnsi="Liberation Sans"/>
                <w:b/>
                <w:bCs/>
                <w:i/>
                <w:iCs/>
                <w:color w:val="000000"/>
                <w:sz w:val="22"/>
                <w:szCs w:val="22"/>
              </w:rPr>
              <w:t>R.A. 1.</w:t>
            </w: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i/>
                <w:iCs/>
                <w:color w:val="000000"/>
                <w:sz w:val="22"/>
                <w:szCs w:val="22"/>
              </w:rPr>
              <w:t>Compentencia prevencionista básico.</w:t>
            </w:r>
          </w:p>
        </w:tc>
        <w:tc>
          <w:tcPr>
            <w:tcW w:w="446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rPr>
                <w:rFonts w:ascii="Liberation Sans" w:hAnsi="Liberation Sans" w:hint="eastAsia"/>
                <w:b/>
                <w:bCs/>
                <w:i/>
                <w:iCs/>
                <w:color w:val="000000"/>
                <w:sz w:val="22"/>
                <w:szCs w:val="22"/>
              </w:rPr>
            </w:pPr>
            <w:r>
              <w:rPr>
                <w:rFonts w:ascii="Liberation Sans" w:hAnsi="Liberation Sans"/>
                <w:b/>
                <w:bCs/>
                <w:i/>
                <w:iCs/>
                <w:color w:val="000000"/>
                <w:sz w:val="22"/>
                <w:szCs w:val="22"/>
              </w:rPr>
              <w:t>Gestión de la prevención:</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 xml:space="preserve">-La gestión de la </w:t>
            </w:r>
            <w:r>
              <w:rPr>
                <w:rFonts w:ascii="Liberation Sans" w:hAnsi="Liberation Sans"/>
                <w:i/>
                <w:iCs/>
                <w:color w:val="000000"/>
                <w:sz w:val="22"/>
                <w:szCs w:val="22"/>
              </w:rPr>
              <w:t>prevención en la empresa.</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-Participación en la prevención de riesgos.</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-Organismos relacionados con prevención.</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-Medidas de emergencia en empresas.</w:t>
            </w:r>
          </w:p>
          <w:p w:rsidR="0034224C" w:rsidRDefault="0034224C">
            <w:pPr>
              <w:pStyle w:val="TableContents"/>
              <w:rPr>
                <w:rFonts w:ascii="Liberation Sans" w:hAnsi="Liberation Sans" w:hint="eastAsia"/>
                <w:i/>
                <w:iCs/>
                <w:color w:val="000000"/>
                <w:sz w:val="12"/>
                <w:szCs w:val="12"/>
              </w:rPr>
            </w:pPr>
          </w:p>
        </w:tc>
        <w:tc>
          <w:tcPr>
            <w:tcW w:w="6589"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b/>
                <w:bCs/>
                <w:color w:val="000000"/>
              </w:rPr>
              <w:t>3.</w:t>
            </w:r>
            <w:r>
              <w:rPr>
                <w:rFonts w:ascii="Liberation Sans" w:hAnsi="Liberation Sans"/>
                <w:color w:val="000000"/>
              </w:rPr>
              <w:t xml:space="preserve"> Riesgos laborales</w:t>
            </w:r>
          </w:p>
          <w:p w:rsidR="0034224C" w:rsidRDefault="00342505">
            <w:pPr>
              <w:pStyle w:val="TableContents"/>
              <w:jc w:val="center"/>
              <w:rPr>
                <w:rFonts w:ascii="Liberation Sans" w:hAnsi="Liberation Sans" w:hint="eastAsia"/>
                <w:color w:val="000000"/>
              </w:rPr>
            </w:pPr>
            <w:r>
              <w:rPr>
                <w:rFonts w:ascii="Liberation Sans" w:hAnsi="Liberation Sans"/>
                <w:color w:val="000000"/>
              </w:rPr>
              <w:t>I</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5</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i/>
                <w:iCs/>
                <w:color w:val="000000"/>
                <w:sz w:val="22"/>
                <w:szCs w:val="22"/>
              </w:rPr>
            </w:pP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i/>
                <w:iCs/>
                <w:color w:val="000000"/>
                <w:sz w:val="22"/>
                <w:szCs w:val="22"/>
              </w:rPr>
              <w:t xml:space="preserve"> </w:t>
            </w:r>
            <w:r>
              <w:rPr>
                <w:rFonts w:ascii="Liberation Sans" w:hAnsi="Liberation Sans"/>
                <w:b/>
                <w:bCs/>
                <w:i/>
                <w:iCs/>
                <w:color w:val="000000"/>
                <w:sz w:val="22"/>
                <w:szCs w:val="22"/>
              </w:rPr>
              <w:t>R.A. 1.</w:t>
            </w: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i/>
                <w:iCs/>
                <w:color w:val="000000"/>
                <w:sz w:val="22"/>
                <w:szCs w:val="22"/>
              </w:rPr>
              <w:t>Compentencia prevencionista básico.</w:t>
            </w:r>
          </w:p>
        </w:tc>
        <w:tc>
          <w:tcPr>
            <w:tcW w:w="446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rPr>
                <w:rFonts w:ascii="Liberation Sans" w:hAnsi="Liberation Sans" w:hint="eastAsia"/>
                <w:b/>
                <w:bCs/>
                <w:i/>
                <w:iCs/>
                <w:color w:val="000000"/>
                <w:sz w:val="22"/>
                <w:szCs w:val="22"/>
              </w:rPr>
            </w:pPr>
            <w:r>
              <w:rPr>
                <w:rFonts w:ascii="Liberation Sans" w:hAnsi="Liberation Sans"/>
                <w:b/>
                <w:bCs/>
                <w:i/>
                <w:iCs/>
                <w:color w:val="000000"/>
                <w:sz w:val="22"/>
                <w:szCs w:val="22"/>
              </w:rPr>
              <w:t>Riesgos laborales I</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Los riesgos ambientales de trabajo, conocimiento general, y ampliado en aquellos riesgos que son propios de su profesion.</w:t>
            </w:r>
          </w:p>
          <w:p w:rsidR="0034224C" w:rsidRDefault="0034224C">
            <w:pPr>
              <w:pStyle w:val="TableContents"/>
              <w:rPr>
                <w:rFonts w:ascii="Liberation Sans" w:hAnsi="Liberation Sans" w:hint="eastAsia"/>
                <w:i/>
                <w:iCs/>
                <w:color w:val="000000"/>
                <w:sz w:val="12"/>
                <w:szCs w:val="12"/>
              </w:rPr>
            </w:pPr>
          </w:p>
        </w:tc>
        <w:tc>
          <w:tcPr>
            <w:tcW w:w="6589"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b/>
                <w:bCs/>
                <w:color w:val="000000"/>
              </w:rPr>
              <w:t>4.</w:t>
            </w:r>
            <w:r>
              <w:rPr>
                <w:rFonts w:ascii="Liberation Sans" w:hAnsi="Liberation Sans"/>
                <w:color w:val="000000"/>
              </w:rPr>
              <w:t xml:space="preserve"> Riesgos laborales II</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8</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i/>
                <w:iCs/>
                <w:color w:val="000000"/>
                <w:sz w:val="22"/>
                <w:szCs w:val="22"/>
              </w:rPr>
            </w:pP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b/>
                <w:bCs/>
                <w:i/>
                <w:iCs/>
                <w:color w:val="000000"/>
                <w:sz w:val="22"/>
                <w:szCs w:val="22"/>
              </w:rPr>
              <w:t xml:space="preserve"> R.A. 1</w:t>
            </w:r>
            <w:r>
              <w:rPr>
                <w:rFonts w:ascii="Liberation Sans" w:hAnsi="Liberation Sans"/>
                <w:i/>
                <w:iCs/>
                <w:color w:val="000000"/>
                <w:sz w:val="22"/>
                <w:szCs w:val="22"/>
              </w:rPr>
              <w:t>.</w:t>
            </w: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i/>
                <w:iCs/>
                <w:color w:val="000000"/>
                <w:sz w:val="22"/>
                <w:szCs w:val="22"/>
              </w:rPr>
              <w:t>Compentencia prevencionista básico.</w:t>
            </w:r>
          </w:p>
        </w:tc>
        <w:tc>
          <w:tcPr>
            <w:tcW w:w="446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rPr>
                <w:rFonts w:ascii="Liberation Sans" w:hAnsi="Liberation Sans" w:hint="eastAsia"/>
                <w:b/>
                <w:bCs/>
                <w:i/>
                <w:iCs/>
                <w:color w:val="000000"/>
                <w:sz w:val="22"/>
                <w:szCs w:val="22"/>
              </w:rPr>
            </w:pPr>
            <w:r>
              <w:rPr>
                <w:rFonts w:ascii="Liberation Sans" w:hAnsi="Liberation Sans"/>
                <w:b/>
                <w:bCs/>
                <w:i/>
                <w:iCs/>
                <w:color w:val="000000"/>
                <w:sz w:val="22"/>
                <w:szCs w:val="22"/>
              </w:rPr>
              <w:t>Riesgos laborales II</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 xml:space="preserve">-Los </w:t>
            </w:r>
            <w:r>
              <w:rPr>
                <w:rFonts w:ascii="Liberation Sans" w:hAnsi="Liberation Sans"/>
                <w:i/>
                <w:iCs/>
                <w:color w:val="000000"/>
                <w:sz w:val="22"/>
                <w:szCs w:val="22"/>
              </w:rPr>
              <w:t>riesgos derivados de las condiciones de seguridad.</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 Riesgos ergonómicos.</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 Riesgos psicosociales.</w:t>
            </w:r>
          </w:p>
          <w:p w:rsidR="0034224C" w:rsidRDefault="0034224C">
            <w:pPr>
              <w:pStyle w:val="TableContents"/>
              <w:rPr>
                <w:rFonts w:ascii="Liberation Sans" w:hAnsi="Liberation Sans" w:hint="eastAsia"/>
                <w:i/>
                <w:iCs/>
                <w:color w:val="000000"/>
                <w:sz w:val="12"/>
                <w:szCs w:val="12"/>
              </w:rPr>
            </w:pPr>
          </w:p>
        </w:tc>
        <w:tc>
          <w:tcPr>
            <w:tcW w:w="6589"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c>
          <w:tcPr>
            <w:tcW w:w="1018"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b/>
                <w:bCs/>
                <w:color w:val="000000"/>
              </w:rPr>
              <w:t>5.</w:t>
            </w:r>
            <w:r>
              <w:rPr>
                <w:rFonts w:ascii="Liberation Sans" w:hAnsi="Liberation Sans"/>
                <w:color w:val="000000"/>
              </w:rPr>
              <w:t xml:space="preserve"> Primeros auxilios.</w:t>
            </w:r>
          </w:p>
        </w:tc>
        <w:tc>
          <w:tcPr>
            <w:tcW w:w="782"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5</w:t>
            </w:r>
          </w:p>
        </w:tc>
        <w:tc>
          <w:tcPr>
            <w:tcW w:w="696"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1ª</w:t>
            </w:r>
          </w:p>
          <w:p w:rsidR="0034224C" w:rsidRDefault="00342505">
            <w:pPr>
              <w:pStyle w:val="TableContents"/>
              <w:jc w:val="center"/>
              <w:rPr>
                <w:rFonts w:ascii="Liberation Sans" w:hAnsi="Liberation Sans" w:hint="eastAsia"/>
                <w:color w:val="000000"/>
              </w:rPr>
            </w:pPr>
            <w:r>
              <w:rPr>
                <w:rFonts w:ascii="Liberation Sans" w:hAnsi="Liberation Sans"/>
                <w:color w:val="000000"/>
              </w:rPr>
              <w:t>y</w:t>
            </w:r>
          </w:p>
          <w:p w:rsidR="0034224C" w:rsidRDefault="00342505">
            <w:pPr>
              <w:pStyle w:val="TableContents"/>
              <w:jc w:val="center"/>
              <w:rPr>
                <w:rFonts w:ascii="Arial" w:hAnsi="Arial"/>
                <w:color w:val="000000"/>
                <w:sz w:val="22"/>
                <w:szCs w:val="22"/>
              </w:rPr>
            </w:pPr>
            <w:r>
              <w:rPr>
                <w:rFonts w:ascii="Arial" w:hAnsi="Arial"/>
                <w:color w:val="000000"/>
                <w:sz w:val="22"/>
                <w:szCs w:val="22"/>
              </w:rPr>
              <w:t>2ª</w:t>
            </w:r>
          </w:p>
        </w:tc>
        <w:tc>
          <w:tcPr>
            <w:tcW w:w="675"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7</w:t>
            </w:r>
          </w:p>
        </w:tc>
        <w:tc>
          <w:tcPr>
            <w:tcW w:w="1479"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i/>
                <w:iCs/>
                <w:color w:val="000000"/>
                <w:sz w:val="22"/>
                <w:szCs w:val="22"/>
              </w:rPr>
            </w:pPr>
          </w:p>
          <w:p w:rsidR="0034224C" w:rsidRDefault="0034224C">
            <w:pPr>
              <w:pStyle w:val="TableContents"/>
              <w:jc w:val="center"/>
              <w:rPr>
                <w:rFonts w:ascii="Liberation Sans" w:hAnsi="Liberation Sans" w:hint="eastAsia"/>
                <w:i/>
                <w:iCs/>
                <w:color w:val="000000"/>
                <w:sz w:val="22"/>
                <w:szCs w:val="22"/>
              </w:rPr>
            </w:pP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b/>
                <w:bCs/>
                <w:i/>
                <w:iCs/>
                <w:color w:val="000000"/>
                <w:sz w:val="22"/>
                <w:szCs w:val="22"/>
              </w:rPr>
              <w:t>R.A. 1</w:t>
            </w:r>
            <w:r>
              <w:rPr>
                <w:rFonts w:ascii="Liberation Sans" w:hAnsi="Liberation Sans"/>
                <w:i/>
                <w:iCs/>
                <w:color w:val="000000"/>
                <w:sz w:val="22"/>
                <w:szCs w:val="22"/>
              </w:rPr>
              <w:t>.</w:t>
            </w: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i/>
                <w:iCs/>
                <w:color w:val="000000"/>
                <w:sz w:val="22"/>
                <w:szCs w:val="22"/>
              </w:rPr>
              <w:t>Compentencia prevencionista básico.</w:t>
            </w:r>
          </w:p>
        </w:tc>
        <w:tc>
          <w:tcPr>
            <w:tcW w:w="4468"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i/>
                <w:iCs/>
                <w:color w:val="000000"/>
                <w:sz w:val="16"/>
                <w:szCs w:val="16"/>
              </w:rPr>
            </w:pPr>
          </w:p>
          <w:p w:rsidR="0034224C" w:rsidRDefault="0034224C">
            <w:pPr>
              <w:pStyle w:val="TableContents"/>
              <w:rPr>
                <w:rFonts w:ascii="Liberation Sans" w:hAnsi="Liberation Sans" w:hint="eastAsia"/>
                <w:i/>
                <w:iCs/>
                <w:color w:val="000000"/>
                <w:sz w:val="16"/>
                <w:szCs w:val="16"/>
              </w:rPr>
            </w:pP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 xml:space="preserve">- </w:t>
            </w:r>
            <w:r>
              <w:rPr>
                <w:rFonts w:ascii="Liberation Sans" w:hAnsi="Liberation Sans"/>
                <w:b/>
                <w:bCs/>
                <w:i/>
                <w:iCs/>
                <w:color w:val="000000"/>
                <w:sz w:val="22"/>
                <w:szCs w:val="22"/>
              </w:rPr>
              <w:t>Los primeros auxilios.</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 Soporte vital básico.</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 Actuación ante el atragantamiento.</w:t>
            </w:r>
          </w:p>
          <w:p w:rsidR="0034224C" w:rsidRDefault="00342505">
            <w:pPr>
              <w:pStyle w:val="TableContents"/>
              <w:rPr>
                <w:rFonts w:ascii="Liberation Sans" w:hAnsi="Liberation Sans" w:hint="eastAsia"/>
                <w:i/>
                <w:iCs/>
                <w:color w:val="000000"/>
                <w:sz w:val="22"/>
                <w:szCs w:val="22"/>
              </w:rPr>
            </w:pPr>
            <w:r>
              <w:rPr>
                <w:rFonts w:ascii="Liberation Sans" w:hAnsi="Liberation Sans"/>
                <w:i/>
                <w:iCs/>
                <w:color w:val="000000"/>
                <w:sz w:val="22"/>
                <w:szCs w:val="22"/>
              </w:rPr>
              <w:t>- Técmocas de actuación ante otras emergencias.</w:t>
            </w:r>
          </w:p>
        </w:tc>
        <w:tc>
          <w:tcPr>
            <w:tcW w:w="6589"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bl>
    <w:p w:rsidR="0034224C" w:rsidRDefault="0034224C">
      <w:pPr>
        <w:pStyle w:val="Standard"/>
        <w:rPr>
          <w:rFonts w:hint="eastAsia"/>
          <w:sz w:val="12"/>
          <w:szCs w:val="12"/>
        </w:rPr>
      </w:pPr>
    </w:p>
    <w:tbl>
      <w:tblPr>
        <w:tblW w:w="15643" w:type="dxa"/>
        <w:tblInd w:w="-427" w:type="dxa"/>
        <w:tblLayout w:type="fixed"/>
        <w:tblCellMar>
          <w:left w:w="10" w:type="dxa"/>
          <w:right w:w="10" w:type="dxa"/>
        </w:tblCellMar>
        <w:tblLook w:val="0000" w:firstRow="0" w:lastRow="0" w:firstColumn="0" w:lastColumn="0" w:noHBand="0" w:noVBand="0"/>
      </w:tblPr>
      <w:tblGrid>
        <w:gridCol w:w="1018"/>
        <w:gridCol w:w="782"/>
        <w:gridCol w:w="696"/>
        <w:gridCol w:w="675"/>
        <w:gridCol w:w="1479"/>
        <w:gridCol w:w="4082"/>
        <w:gridCol w:w="6911"/>
      </w:tblGrid>
      <w:tr w:rsidR="0034224C">
        <w:tblPrEx>
          <w:tblCellMar>
            <w:top w:w="0" w:type="dxa"/>
            <w:bottom w:w="0" w:type="dxa"/>
          </w:tblCellMar>
        </w:tblPrEx>
        <w:tc>
          <w:tcPr>
            <w:tcW w:w="15643" w:type="dxa"/>
            <w:gridSpan w:val="7"/>
            <w:tcBorders>
              <w:top w:val="single" w:sz="6" w:space="0" w:color="666666"/>
              <w:left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Bloque de</w:t>
            </w:r>
            <w:r>
              <w:rPr>
                <w:rFonts w:ascii="Liberation Sans" w:hAnsi="Liberation Sans"/>
                <w:color w:val="000000"/>
              </w:rPr>
              <w:t xml:space="preserve"> Orientación</w:t>
            </w:r>
          </w:p>
        </w:tc>
      </w:tr>
      <w:tr w:rsidR="0034224C">
        <w:tblPrEx>
          <w:tblCellMar>
            <w:top w:w="0" w:type="dxa"/>
            <w:bottom w:w="0" w:type="dxa"/>
          </w:tblCellMar>
        </w:tblPrEx>
        <w:tc>
          <w:tcPr>
            <w:tcW w:w="4650" w:type="dxa"/>
            <w:gridSpan w:val="5"/>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shd w:val="clear" w:color="auto" w:fill="81D41A"/>
              </w:rPr>
            </w:pPr>
            <w:r>
              <w:rPr>
                <w:rFonts w:ascii="Liberation Sans" w:hAnsi="Liberation Sans"/>
                <w:color w:val="000000"/>
                <w:shd w:val="clear" w:color="auto" w:fill="81D41A"/>
              </w:rPr>
              <w:t>Total horas 24</w:t>
            </w:r>
            <w:r>
              <w:rPr>
                <w:rFonts w:ascii="Liberation Sans" w:hAnsi="Liberation Sans"/>
                <w:color w:val="000000"/>
                <w:shd w:val="clear" w:color="auto" w:fill="81D41A"/>
              </w:rPr>
              <w:t xml:space="preserve"> sesiones</w:t>
            </w:r>
          </w:p>
        </w:tc>
        <w:tc>
          <w:tcPr>
            <w:tcW w:w="10993" w:type="dxa"/>
            <w:gridSpan w:val="2"/>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shd w:val="clear" w:color="auto" w:fill="81D41A"/>
              </w:rPr>
            </w:pPr>
            <w:r>
              <w:rPr>
                <w:rFonts w:ascii="Liberation Sans" w:hAnsi="Liberation Sans"/>
                <w:color w:val="000000"/>
                <w:shd w:val="clear" w:color="auto" w:fill="81D41A"/>
              </w:rPr>
              <w:t xml:space="preserve">Peso porcentual en nota final:   31%     </w:t>
            </w: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rPr>
                <w:rFonts w:ascii="Liberation Sans" w:hAnsi="Liberation Sans" w:hint="eastAsia"/>
                <w:color w:val="000000"/>
              </w:rPr>
            </w:pPr>
            <w:r>
              <w:rPr>
                <w:rFonts w:ascii="Liberation Sans" w:hAnsi="Liberation Sans"/>
                <w:color w:val="000000"/>
              </w:rPr>
              <w:t>Unidad</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rPr>
                <w:rFonts w:ascii="Liberation Sans" w:hAnsi="Liberation Sans" w:hint="eastAsia"/>
                <w:color w:val="000000"/>
              </w:rPr>
            </w:pPr>
            <w:r>
              <w:rPr>
                <w:rFonts w:ascii="Liberation Sans" w:hAnsi="Liberation Sans"/>
                <w:color w:val="000000"/>
              </w:rPr>
              <w:t>Horas</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rPr>
                <w:rFonts w:ascii="Liberation Sans" w:hAnsi="Liberation Sans" w:hint="eastAsia"/>
                <w:color w:val="000000"/>
              </w:rPr>
            </w:pPr>
            <w:r>
              <w:rPr>
                <w:rFonts w:ascii="Liberation Sans" w:hAnsi="Liberation Sans"/>
                <w:color w:val="000000"/>
              </w:rPr>
              <w:t>Eval.</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rPr>
                <w:rFonts w:ascii="Liberation Sans" w:hAnsi="Liberation Sans" w:hint="eastAsia"/>
                <w:color w:val="000000"/>
              </w:rPr>
            </w:pPr>
            <w:r>
              <w:rPr>
                <w:rFonts w:ascii="Liberation Sans" w:hAnsi="Liberation Sans"/>
                <w:color w:val="000000"/>
              </w:rPr>
              <w:t>%</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rPr>
                <w:rFonts w:ascii="Liberation Sans" w:hAnsi="Liberation Sans" w:hint="eastAsia"/>
                <w:color w:val="000000"/>
              </w:rPr>
            </w:pPr>
            <w:r>
              <w:rPr>
                <w:rFonts w:ascii="Liberation Sans" w:hAnsi="Liberation Sans"/>
                <w:color w:val="000000"/>
              </w:rPr>
              <w:t>R.Aprendiz.</w:t>
            </w:r>
          </w:p>
        </w:tc>
        <w:tc>
          <w:tcPr>
            <w:tcW w:w="40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rPr>
                <w:rFonts w:ascii="Liberation Sans" w:hAnsi="Liberation Sans" w:hint="eastAsia"/>
                <w:color w:val="000000"/>
              </w:rPr>
            </w:pPr>
            <w:r>
              <w:rPr>
                <w:rFonts w:ascii="Liberation Sans" w:hAnsi="Liberation Sans"/>
                <w:color w:val="000000"/>
              </w:rPr>
              <w:t>Contenidos</w:t>
            </w:r>
          </w:p>
        </w:tc>
        <w:tc>
          <w:tcPr>
            <w:tcW w:w="6911"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rPr>
                <w:rFonts w:ascii="Liberation Sans" w:hAnsi="Liberation Sans" w:hint="eastAsia"/>
                <w:color w:val="000000"/>
              </w:rPr>
            </w:pPr>
            <w:r>
              <w:rPr>
                <w:rFonts w:ascii="Liberation Sans" w:hAnsi="Liberation Sans"/>
                <w:color w:val="000000"/>
              </w:rPr>
              <w:t>Criterios de evaluación</w:t>
            </w: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1ª</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2ª</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y</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3ª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8</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i/>
                <w:iCs/>
                <w:color w:val="000000"/>
                <w:sz w:val="22"/>
                <w:szCs w:val="22"/>
              </w:rPr>
            </w:pPr>
          </w:p>
          <w:p w:rsidR="0034224C" w:rsidRDefault="00342505">
            <w:pPr>
              <w:pStyle w:val="TableContents"/>
              <w:jc w:val="center"/>
              <w:rPr>
                <w:rFonts w:ascii="Liberation Sans" w:hAnsi="Liberation Sans" w:hint="eastAsia"/>
                <w:b/>
                <w:bCs/>
                <w:i/>
                <w:iCs/>
                <w:color w:val="000000"/>
                <w:sz w:val="22"/>
                <w:szCs w:val="22"/>
              </w:rPr>
            </w:pPr>
            <w:r>
              <w:rPr>
                <w:rFonts w:ascii="Liberation Sans" w:hAnsi="Liberation Sans"/>
                <w:b/>
                <w:bCs/>
                <w:i/>
                <w:iCs/>
                <w:color w:val="000000"/>
                <w:sz w:val="22"/>
                <w:szCs w:val="22"/>
              </w:rPr>
              <w:t>R.A. 3.</w:t>
            </w: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i/>
                <w:iCs/>
                <w:color w:val="000000"/>
                <w:sz w:val="22"/>
                <w:szCs w:val="22"/>
              </w:rPr>
              <w:t xml:space="preserve"> sector productivo del ciclo</w:t>
            </w:r>
            <w:r>
              <w:rPr>
                <w:rFonts w:ascii="Liberation Sans" w:hAnsi="Liberation Sans"/>
                <w:i/>
                <w:iCs/>
                <w:color w:val="000000"/>
                <w:sz w:val="22"/>
                <w:szCs w:val="22"/>
              </w:rPr>
              <w:t xml:space="preserve"> formativo.</w:t>
            </w:r>
          </w:p>
        </w:tc>
        <w:tc>
          <w:tcPr>
            <w:tcW w:w="40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i/>
                <w:iCs/>
                <w:color w:val="000000"/>
                <w:sz w:val="20"/>
                <w:szCs w:val="20"/>
              </w:rPr>
            </w:pPr>
          </w:p>
          <w:p w:rsidR="0034224C" w:rsidRDefault="00342505">
            <w:pPr>
              <w:pStyle w:val="TableContents"/>
              <w:rPr>
                <w:rFonts w:ascii="Liberation Sans" w:hAnsi="Liberation Sans" w:hint="eastAsia"/>
                <w:b/>
                <w:bCs/>
                <w:i/>
                <w:iCs/>
                <w:color w:val="000000"/>
                <w:sz w:val="20"/>
                <w:szCs w:val="20"/>
              </w:rPr>
            </w:pPr>
            <w:r>
              <w:rPr>
                <w:rFonts w:ascii="Liberation Sans" w:hAnsi="Liberation Sans"/>
                <w:b/>
                <w:bCs/>
                <w:i/>
                <w:iCs/>
                <w:color w:val="000000"/>
                <w:sz w:val="20"/>
                <w:szCs w:val="20"/>
              </w:rPr>
              <w:t>Inserción profesional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hoja de ruta para la inserción.</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planificación de la carrera profesional.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Los perfiles profesionales.</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 toma de decisiones</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trabajo en la administración pública.</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trabaj</w:t>
            </w:r>
            <w:r>
              <w:rPr>
                <w:rFonts w:ascii="Liberation Sans" w:hAnsi="Liberation Sans"/>
                <w:i/>
                <w:iCs/>
                <w:color w:val="000000"/>
                <w:sz w:val="20"/>
                <w:szCs w:val="20"/>
              </w:rPr>
              <w:t>o por cuenta propia.</w:t>
            </w:r>
          </w:p>
          <w:p w:rsidR="0034224C" w:rsidRDefault="0034224C">
            <w:pPr>
              <w:pStyle w:val="TableContents"/>
              <w:rPr>
                <w:rFonts w:ascii="Liberation Sans" w:hAnsi="Liberation Sans" w:hint="eastAsia"/>
                <w:i/>
                <w:iCs/>
                <w:color w:val="000000"/>
                <w:sz w:val="20"/>
                <w:szCs w:val="20"/>
              </w:rPr>
            </w:pPr>
          </w:p>
        </w:tc>
        <w:tc>
          <w:tcPr>
            <w:tcW w:w="6911" w:type="dxa"/>
            <w:vMerge w:val="restart"/>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both"/>
              <w:rPr>
                <w:rFonts w:ascii="Liberation Sans" w:hAnsi="Liberation Sans" w:hint="eastAsia"/>
                <w:color w:val="000000"/>
                <w:sz w:val="16"/>
                <w:szCs w:val="16"/>
              </w:rPr>
            </w:pPr>
            <w:r>
              <w:rPr>
                <w:rFonts w:ascii="Liberation Sans" w:hAnsi="Liberation Sans"/>
                <w:b/>
                <w:bCs/>
                <w:color w:val="000000"/>
                <w:sz w:val="16"/>
                <w:szCs w:val="16"/>
              </w:rPr>
              <w:t>Para Resultados A. 3.</w:t>
            </w:r>
            <w:r>
              <w:rPr>
                <w:rFonts w:ascii="Liberation Sans" w:hAnsi="Liberation Sans"/>
                <w:color w:val="000000"/>
                <w:sz w:val="16"/>
                <w:szCs w:val="16"/>
              </w:rPr>
              <w:t xml:space="preserve"> </w:t>
            </w:r>
            <w:r>
              <w:rPr>
                <w:rFonts w:ascii="Liberation Sans" w:hAnsi="Liberation Sans"/>
                <w:b/>
                <w:bCs/>
                <w:color w:val="000000"/>
                <w:sz w:val="16"/>
                <w:szCs w:val="16"/>
              </w:rPr>
              <w:t>Distingue las características del sector productivo y define los puestos de trabajo relacionándolos con las competencias profesionales expresadas en el título.</w:t>
            </w:r>
            <w:r>
              <w:rPr>
                <w:rFonts w:ascii="Liberation Sans" w:hAnsi="Liberation Sans"/>
                <w:color w:val="000000"/>
                <w:sz w:val="16"/>
                <w:szCs w:val="16"/>
              </w:rPr>
              <w:t xml:space="preserve"> a) Se han analizado </w:t>
            </w:r>
            <w:r>
              <w:rPr>
                <w:rFonts w:ascii="Liberation Sans" w:hAnsi="Liberation Sans"/>
                <w:color w:val="000000"/>
                <w:sz w:val="16"/>
                <w:szCs w:val="16"/>
              </w:rPr>
              <w:t>las principales oportunidades de empleo y de inserción laboral en el sector profesional, identificando las posibilidades de empleo y analizado sus requerimientos actuales para el perfil profesional. b) Se ha comparado los diferentes requerimientos exigidos</w:t>
            </w:r>
            <w:r>
              <w:rPr>
                <w:rFonts w:ascii="Liberation Sans" w:hAnsi="Liberation Sans"/>
                <w:color w:val="000000"/>
                <w:sz w:val="16"/>
                <w:szCs w:val="16"/>
              </w:rPr>
              <w:t xml:space="preserve"> por el mercado laboral con las exigencias para el trabajo en la función pública relacionados con el sector privado. c) Se ha reflexionado sobre las actitudes y aptitudes requeridas actualmente para la actividad profesional relacionadas con el título, así </w:t>
            </w:r>
            <w:r>
              <w:rPr>
                <w:rFonts w:ascii="Liberation Sans" w:hAnsi="Liberation Sans"/>
                <w:color w:val="000000"/>
                <w:sz w:val="16"/>
                <w:szCs w:val="16"/>
              </w:rPr>
              <w:t>como las competencias personales y sociales más relevantes para el sector identificando nuestra zona de desarrollo próximo.</w:t>
            </w:r>
          </w:p>
          <w:p w:rsidR="0034224C" w:rsidRDefault="0034224C">
            <w:pPr>
              <w:pStyle w:val="TableContents"/>
              <w:jc w:val="both"/>
              <w:rPr>
                <w:rFonts w:ascii="Liberation Sans" w:hAnsi="Liberation Sans" w:hint="eastAsia"/>
                <w:color w:val="000000"/>
                <w:sz w:val="16"/>
                <w:szCs w:val="16"/>
              </w:rPr>
            </w:pPr>
          </w:p>
          <w:p w:rsidR="0034224C" w:rsidRDefault="00342505">
            <w:pPr>
              <w:pStyle w:val="TableContents"/>
              <w:jc w:val="both"/>
              <w:rPr>
                <w:rFonts w:ascii="Liberation Sans" w:hAnsi="Liberation Sans" w:hint="eastAsia"/>
                <w:color w:val="000000"/>
                <w:sz w:val="16"/>
                <w:szCs w:val="16"/>
              </w:rPr>
            </w:pPr>
            <w:r>
              <w:rPr>
                <w:rFonts w:ascii="Liberation Sans" w:hAnsi="Liberation Sans"/>
                <w:b/>
                <w:bCs/>
                <w:color w:val="000000"/>
                <w:sz w:val="16"/>
                <w:szCs w:val="16"/>
              </w:rPr>
              <w:t>Para R.A. 4</w:t>
            </w:r>
            <w:r>
              <w:rPr>
                <w:rFonts w:ascii="Liberation Sans" w:hAnsi="Liberation Sans"/>
                <w:color w:val="000000"/>
                <w:sz w:val="16"/>
                <w:szCs w:val="16"/>
              </w:rPr>
              <w:t xml:space="preserve">. </w:t>
            </w:r>
            <w:r>
              <w:rPr>
                <w:rFonts w:ascii="Liberation Sans" w:hAnsi="Liberation Sans"/>
                <w:b/>
                <w:bCs/>
                <w:color w:val="000000"/>
                <w:sz w:val="16"/>
                <w:szCs w:val="16"/>
              </w:rPr>
              <w:t>Analiza y evalúa su potencial profesional y sus intereses para guiarse en el proceso de autoorientación y elabora una hoja de ruta para la inserción profesio</w:t>
            </w:r>
            <w:r>
              <w:rPr>
                <w:rFonts w:ascii="Liberation Sans" w:hAnsi="Liberation Sans"/>
                <w:b/>
                <w:bCs/>
                <w:color w:val="000000"/>
                <w:sz w:val="16"/>
                <w:szCs w:val="16"/>
              </w:rPr>
              <w:t>nal en base al análisis de las competencias, intereses y destrezas personales</w:t>
            </w:r>
            <w:r>
              <w:rPr>
                <w:rFonts w:ascii="Liberation Sans" w:hAnsi="Liberation Sans"/>
                <w:color w:val="000000"/>
                <w:sz w:val="16"/>
                <w:szCs w:val="16"/>
              </w:rPr>
              <w:t>. a) Se han evaluado los propios intereses, motivaciones, habilidades y destrezas en el marco de un proceso</w:t>
            </w:r>
            <w:r>
              <w:rPr>
                <w:rFonts w:ascii="Liberation Sans" w:hAnsi="Liberation Sans"/>
                <w:color w:val="000000"/>
                <w:sz w:val="16"/>
                <w:szCs w:val="16"/>
              </w:rPr>
              <w:t xml:space="preserve"> de autoconocimiento. b) Se han analizado las cualidades y competencias personales afines a la actividad profesional relacionada con el perfil del título. c) Se han determinado las competencias personales y sociales con valor para el empleo. d) Se han seña</w:t>
            </w:r>
            <w:r>
              <w:rPr>
                <w:rFonts w:ascii="Liberation Sans" w:hAnsi="Liberation Sans"/>
                <w:color w:val="000000"/>
                <w:sz w:val="16"/>
                <w:szCs w:val="16"/>
              </w:rPr>
              <w:t>lado las preferencias profesionales, intereses y metas en el marco de un proyecto profesional. e) Se ha valorado el concepto de autoestima en el proceso de búsqueda de empleo. f) Se han identificado las fortalezas, debilidades, amenazas y oportunidades pro</w:t>
            </w:r>
            <w:r>
              <w:rPr>
                <w:rFonts w:ascii="Liberation Sans" w:hAnsi="Liberation Sans"/>
                <w:color w:val="000000"/>
                <w:sz w:val="16"/>
                <w:szCs w:val="16"/>
              </w:rPr>
              <w:t>pias para la inserción profesional. g) Se han identificado expectativas de futuro para inserción profesional analizando competencias, intereses y destrezas personales. h) Se han valorado hitos importantes en la trayectoria vital con valor profesionalizador</w:t>
            </w:r>
            <w:r>
              <w:rPr>
                <w:rFonts w:ascii="Liberation Sans" w:hAnsi="Liberation Sans"/>
                <w:color w:val="000000"/>
                <w:sz w:val="16"/>
                <w:szCs w:val="16"/>
              </w:rPr>
              <w:t xml:space="preserve">. i) Se han identificado los itinerarios formativos profesionales relacionados con el perfil profesional. j) Se han formulado objetivos profesionales y se ha determinado metas personales y profesionales para la mejora de la empleabilidad y las condiciones </w:t>
            </w:r>
            <w:r>
              <w:rPr>
                <w:rFonts w:ascii="Liberation Sans" w:hAnsi="Liberation Sans"/>
                <w:color w:val="000000"/>
                <w:sz w:val="16"/>
                <w:szCs w:val="16"/>
              </w:rPr>
              <w:t>de inserción laboral. k) Se ha trazado un plan de acción para desarrollar las áreas de mejora y potenciar las fortalezas personales con valor para el empleo.</w:t>
            </w:r>
          </w:p>
          <w:p w:rsidR="0034224C" w:rsidRDefault="00342505">
            <w:pPr>
              <w:pStyle w:val="TableContents"/>
              <w:jc w:val="both"/>
              <w:rPr>
                <w:rFonts w:ascii="Liberation Sans" w:hAnsi="Liberation Sans" w:hint="eastAsia"/>
                <w:color w:val="000000"/>
                <w:sz w:val="16"/>
                <w:szCs w:val="16"/>
              </w:rPr>
            </w:pPr>
            <w:r>
              <w:rPr>
                <w:rFonts w:ascii="Liberation Sans" w:hAnsi="Liberation Sans"/>
                <w:b/>
                <w:bCs/>
                <w:color w:val="000000"/>
                <w:sz w:val="16"/>
                <w:szCs w:val="16"/>
              </w:rPr>
              <w:t>Para R.A. 5. Aplica las e</w:t>
            </w:r>
            <w:r>
              <w:rPr>
                <w:rFonts w:ascii="Liberation Sans" w:hAnsi="Liberation Sans"/>
                <w:b/>
                <w:bCs/>
                <w:color w:val="000000"/>
                <w:sz w:val="16"/>
                <w:szCs w:val="16"/>
              </w:rPr>
              <w:t>strategias para el aprendizaje autónomo reconociendo su valor profesionalizador, diseñando y optimizando su propio entorno de aprendizaje haciendo uso de las tecnologías digitales como herramientas de aprendizaje autónomo, siendo coherente con su identidad</w:t>
            </w:r>
            <w:r>
              <w:rPr>
                <w:rFonts w:ascii="Liberation Sans" w:hAnsi="Liberation Sans"/>
                <w:b/>
                <w:bCs/>
                <w:color w:val="000000"/>
                <w:sz w:val="16"/>
                <w:szCs w:val="16"/>
              </w:rPr>
              <w:t xml:space="preserve"> digital y sus propios objetivos profesionales planteados en su plan de desarrollo individual.</w:t>
            </w:r>
            <w:r>
              <w:rPr>
                <w:rFonts w:ascii="Liberation Sans" w:hAnsi="Liberation Sans"/>
                <w:color w:val="000000"/>
                <w:sz w:val="16"/>
                <w:szCs w:val="16"/>
              </w:rPr>
              <w:t xml:space="preserve"> a) Se ha tomado conciencia de la responsabilidad individual en el desarrollo profesional </w:t>
            </w:r>
            <w:r>
              <w:rPr>
                <w:rFonts w:ascii="Liberation Sans" w:hAnsi="Liberation Sans"/>
                <w:color w:val="000000"/>
                <w:sz w:val="16"/>
                <w:szCs w:val="16"/>
              </w:rPr>
              <w:t>valorando la actitud de aprendizaje permanente para el desarrollo de propias y nuevas competencias. b) Se ha identificado la empleabilidad como capacidad de adaptación al entorno laboral. c) Se han conocido y utilizado herramientas, fuentes de información,</w:t>
            </w:r>
            <w:r>
              <w:rPr>
                <w:rFonts w:ascii="Liberation Sans" w:hAnsi="Liberation Sans"/>
                <w:color w:val="000000"/>
                <w:sz w:val="16"/>
                <w:szCs w:val="16"/>
              </w:rPr>
              <w:t xml:space="preserve"> conexiones y actividades para la configuración de un entorno personal de aprendizaje para la empleabilidad. d) Se ha puesto en práctica la competencia digital para configurar un entorno personal de aprendizaje para la empleabilidad. e) Se ha analizado el </w:t>
            </w:r>
            <w:r>
              <w:rPr>
                <w:rFonts w:ascii="Liberation Sans" w:hAnsi="Liberation Sans"/>
                <w:color w:val="000000"/>
                <w:sz w:val="16"/>
                <w:szCs w:val="16"/>
              </w:rPr>
              <w:t xml:space="preserve">concepto de identidad digital y su impacto en la empleabilidad. f) Se ha justificado el diseño de su entorno de aprendizaje basado en cómo este mejora la empleabilidad. g) Se ha elaborado su plan de desarrollo individual como herramienta para la mejora de </w:t>
            </w:r>
            <w:r>
              <w:rPr>
                <w:rFonts w:ascii="Liberation Sans" w:hAnsi="Liberation Sans"/>
                <w:color w:val="000000"/>
                <w:sz w:val="16"/>
                <w:szCs w:val="16"/>
              </w:rPr>
              <w:t>la empleabilidad. h) Se han aplicado las herramientas de aprendizaje autónomo para su desarrollo personal y profesional. i) Se ha diseñado el entorno de aprendizaje que permite alcanzar el plan de desarrollo individual.</w:t>
            </w: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7.</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7</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1ª</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2ª</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y</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3ª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9</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b/>
                <w:bCs/>
                <w:i/>
                <w:iCs/>
                <w:color w:val="000000"/>
                <w:sz w:val="22"/>
                <w:szCs w:val="22"/>
              </w:rPr>
            </w:pPr>
            <w:r>
              <w:rPr>
                <w:rFonts w:ascii="Liberation Sans" w:hAnsi="Liberation Sans"/>
                <w:b/>
                <w:bCs/>
                <w:i/>
                <w:iCs/>
                <w:color w:val="000000"/>
                <w:sz w:val="22"/>
                <w:szCs w:val="22"/>
              </w:rPr>
              <w:t>R.A. 4</w:t>
            </w: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i/>
                <w:iCs/>
                <w:color w:val="000000"/>
                <w:sz w:val="22"/>
                <w:szCs w:val="22"/>
              </w:rPr>
              <w:t>potencial e intereses y elabor</w:t>
            </w:r>
            <w:r>
              <w:rPr>
                <w:rFonts w:ascii="Liberation Sans" w:hAnsi="Liberation Sans"/>
                <w:i/>
                <w:iCs/>
                <w:color w:val="000000"/>
                <w:sz w:val="22"/>
                <w:szCs w:val="22"/>
              </w:rPr>
              <w:t>a una hoja de ruta</w:t>
            </w:r>
          </w:p>
        </w:tc>
        <w:tc>
          <w:tcPr>
            <w:tcW w:w="40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i/>
                <w:iCs/>
                <w:color w:val="000000"/>
                <w:sz w:val="20"/>
                <w:szCs w:val="20"/>
              </w:rPr>
            </w:pPr>
          </w:p>
          <w:p w:rsidR="0034224C" w:rsidRDefault="00342505">
            <w:pPr>
              <w:pStyle w:val="TableContents"/>
              <w:rPr>
                <w:rFonts w:ascii="Liberation Sans" w:hAnsi="Liberation Sans" w:hint="eastAsia"/>
                <w:i/>
                <w:iCs/>
                <w:color w:val="000000"/>
                <w:sz w:val="20"/>
                <w:szCs w:val="20"/>
              </w:rPr>
            </w:pPr>
            <w:r>
              <w:rPr>
                <w:rFonts w:ascii="Liberation Sans" w:hAnsi="Liberation Sans"/>
                <w:b/>
                <w:bCs/>
                <w:i/>
                <w:iCs/>
                <w:color w:val="000000"/>
                <w:sz w:val="20"/>
                <w:szCs w:val="20"/>
              </w:rPr>
              <w:t>El autoconocimiento personal y profesional: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objetivo profesional.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autoanálisis personal y profesional.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fortalecimie</w:t>
            </w:r>
            <w:r>
              <w:rPr>
                <w:rFonts w:ascii="Liberation Sans" w:hAnsi="Liberation Sans"/>
                <w:i/>
                <w:iCs/>
                <w:color w:val="000000"/>
                <w:sz w:val="20"/>
                <w:szCs w:val="20"/>
              </w:rPr>
              <w:t>nto de la autoestima.</w:t>
            </w:r>
          </w:p>
          <w:p w:rsidR="0034224C" w:rsidRDefault="0034224C">
            <w:pPr>
              <w:pStyle w:val="TableContents"/>
              <w:rPr>
                <w:rFonts w:ascii="Liberation Sans" w:hAnsi="Liberation Sans" w:hint="eastAsia"/>
                <w:i/>
                <w:iCs/>
                <w:color w:val="000000"/>
                <w:sz w:val="20"/>
                <w:szCs w:val="20"/>
              </w:rPr>
            </w:pPr>
          </w:p>
        </w:tc>
        <w:tc>
          <w:tcPr>
            <w:tcW w:w="6911"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c>
          <w:tcPr>
            <w:tcW w:w="1018"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8.</w:t>
            </w:r>
          </w:p>
        </w:tc>
        <w:tc>
          <w:tcPr>
            <w:tcW w:w="7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7</w:t>
            </w:r>
          </w:p>
        </w:tc>
        <w:tc>
          <w:tcPr>
            <w:tcW w:w="696"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color w:val="000000"/>
                <w:sz w:val="20"/>
                <w:szCs w:val="20"/>
              </w:rPr>
            </w:pP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2ª</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y</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3ª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8</w:t>
            </w:r>
          </w:p>
        </w:tc>
        <w:tc>
          <w:tcPr>
            <w:tcW w:w="1479"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i/>
                <w:iCs/>
                <w:color w:val="000000"/>
                <w:sz w:val="22"/>
                <w:szCs w:val="22"/>
              </w:rPr>
            </w:pPr>
            <w:r>
              <w:rPr>
                <w:rFonts w:ascii="Liberation Sans" w:hAnsi="Liberation Sans"/>
                <w:b/>
                <w:bCs/>
                <w:i/>
                <w:iCs/>
                <w:color w:val="000000"/>
                <w:sz w:val="22"/>
                <w:szCs w:val="22"/>
              </w:rPr>
              <w:t>R.A. 3.</w:t>
            </w:r>
            <w:r>
              <w:rPr>
                <w:rFonts w:ascii="Liberation Sans" w:hAnsi="Liberation Sans"/>
                <w:i/>
                <w:iCs/>
                <w:color w:val="000000"/>
                <w:sz w:val="22"/>
                <w:szCs w:val="22"/>
              </w:rPr>
              <w:t xml:space="preserve"> Sector productivo.</w:t>
            </w: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b/>
                <w:bCs/>
                <w:i/>
                <w:iCs/>
                <w:color w:val="000000"/>
                <w:sz w:val="22"/>
                <w:szCs w:val="22"/>
              </w:rPr>
              <w:t>R.A. 4</w:t>
            </w:r>
            <w:r>
              <w:rPr>
                <w:rFonts w:ascii="Liberation Sans" w:hAnsi="Liberation Sans"/>
                <w:i/>
                <w:iCs/>
                <w:color w:val="000000"/>
                <w:sz w:val="22"/>
                <w:szCs w:val="22"/>
              </w:rPr>
              <w:t xml:space="preserve"> Analiza potencial e intereses.</w:t>
            </w:r>
          </w:p>
          <w:p w:rsidR="0034224C" w:rsidRDefault="00342505">
            <w:pPr>
              <w:pStyle w:val="TableContents"/>
              <w:jc w:val="center"/>
              <w:rPr>
                <w:rFonts w:hint="eastAsia"/>
              </w:rPr>
            </w:pPr>
            <w:r>
              <w:rPr>
                <w:rFonts w:ascii="Liberation Sans" w:hAnsi="Liberation Sans"/>
                <w:b/>
                <w:bCs/>
                <w:i/>
                <w:iCs/>
                <w:color w:val="000000"/>
                <w:sz w:val="22"/>
                <w:szCs w:val="22"/>
              </w:rPr>
              <w:t>R.A. 5.</w:t>
            </w:r>
            <w:r>
              <w:rPr>
                <w:rFonts w:ascii="Liberation Sans" w:hAnsi="Liberation Sans"/>
                <w:i/>
                <w:iCs/>
                <w:color w:val="000000"/>
                <w:sz w:val="22"/>
                <w:szCs w:val="22"/>
              </w:rPr>
              <w:t xml:space="preserve"> </w:t>
            </w:r>
            <w:r>
              <w:rPr>
                <w:rFonts w:ascii="Liberation Sans" w:hAnsi="Liberation Sans"/>
                <w:i/>
                <w:iCs/>
                <w:color w:val="000000"/>
                <w:sz w:val="22"/>
                <w:szCs w:val="22"/>
              </w:rPr>
              <w:t>Estrategias  aprendizaje autónomo.</w:t>
            </w:r>
          </w:p>
        </w:tc>
        <w:tc>
          <w:tcPr>
            <w:tcW w:w="4082"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i/>
                <w:iCs/>
                <w:color w:val="000000"/>
                <w:sz w:val="20"/>
                <w:szCs w:val="20"/>
              </w:rPr>
            </w:pPr>
          </w:p>
          <w:p w:rsidR="0034224C" w:rsidRDefault="00342505">
            <w:pPr>
              <w:pStyle w:val="TableContents"/>
              <w:rPr>
                <w:rFonts w:ascii="Liberation Sans" w:hAnsi="Liberation Sans" w:hint="eastAsia"/>
                <w:i/>
                <w:iCs/>
                <w:color w:val="000000"/>
                <w:sz w:val="20"/>
                <w:szCs w:val="20"/>
              </w:rPr>
            </w:pPr>
            <w:r>
              <w:rPr>
                <w:rFonts w:ascii="Liberation Sans" w:hAnsi="Liberation Sans"/>
                <w:b/>
                <w:bCs/>
                <w:i/>
                <w:iCs/>
                <w:color w:val="000000"/>
                <w:sz w:val="20"/>
                <w:szCs w:val="20"/>
              </w:rPr>
              <w:t>La empleabilidad:</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 empleabilidad.</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estudio del mercado laboral.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Las competencias digitales y la emplea</w:t>
            </w:r>
            <w:r>
              <w:rPr>
                <w:rFonts w:ascii="Liberation Sans" w:hAnsi="Liberation Sans"/>
                <w:i/>
                <w:iCs/>
                <w:color w:val="000000"/>
                <w:sz w:val="20"/>
                <w:szCs w:val="20"/>
              </w:rPr>
              <w:t>bilidad.</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aprendizaje continuo.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 empleabilidad en Europa.</w:t>
            </w:r>
          </w:p>
          <w:p w:rsidR="0034224C" w:rsidRDefault="0034224C">
            <w:pPr>
              <w:pStyle w:val="TableContents"/>
              <w:rPr>
                <w:rFonts w:ascii="Liberation Sans" w:hAnsi="Liberation Sans" w:hint="eastAsia"/>
                <w:i/>
                <w:iCs/>
                <w:color w:val="000000"/>
                <w:sz w:val="20"/>
                <w:szCs w:val="20"/>
              </w:rPr>
            </w:pPr>
          </w:p>
        </w:tc>
        <w:tc>
          <w:tcPr>
            <w:tcW w:w="6911"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rPr>
          <w:trHeight w:val="1740"/>
        </w:trPr>
        <w:tc>
          <w:tcPr>
            <w:tcW w:w="1018"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9.</w:t>
            </w:r>
          </w:p>
        </w:tc>
        <w:tc>
          <w:tcPr>
            <w:tcW w:w="782"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4</w:t>
            </w:r>
          </w:p>
        </w:tc>
        <w:tc>
          <w:tcPr>
            <w:tcW w:w="696"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2ª</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y</w:t>
            </w:r>
          </w:p>
          <w:p w:rsidR="0034224C" w:rsidRDefault="0034224C">
            <w:pPr>
              <w:pStyle w:val="TableContents"/>
              <w:jc w:val="center"/>
              <w:rPr>
                <w:rFonts w:ascii="Liberation Sans" w:hAnsi="Liberation Sans" w:hint="eastAsia"/>
                <w:color w:val="000000"/>
                <w:sz w:val="20"/>
                <w:szCs w:val="20"/>
              </w:rPr>
            </w:pPr>
          </w:p>
          <w:p w:rsidR="0034224C" w:rsidRDefault="00342505">
            <w:pPr>
              <w:pStyle w:val="TableContents"/>
              <w:jc w:val="center"/>
              <w:rPr>
                <w:rFonts w:ascii="Liberation Sans" w:hAnsi="Liberation Sans" w:hint="eastAsia"/>
                <w:color w:val="000000"/>
                <w:sz w:val="20"/>
                <w:szCs w:val="20"/>
              </w:rPr>
            </w:pPr>
            <w:r>
              <w:rPr>
                <w:rFonts w:ascii="Liberation Sans" w:hAnsi="Liberation Sans"/>
                <w:color w:val="000000"/>
                <w:sz w:val="20"/>
                <w:szCs w:val="20"/>
              </w:rPr>
              <w:t>3ª</w:t>
            </w:r>
          </w:p>
          <w:p w:rsidR="0034224C" w:rsidRDefault="0034224C">
            <w:pPr>
              <w:pStyle w:val="TableContents"/>
              <w:jc w:val="center"/>
              <w:rPr>
                <w:rFonts w:ascii="Liberation Sans" w:hAnsi="Liberation Sans" w:hint="eastAsia"/>
                <w:color w:val="000000"/>
                <w:sz w:val="20"/>
                <w:szCs w:val="20"/>
              </w:rPr>
            </w:pPr>
          </w:p>
          <w:p w:rsidR="0034224C" w:rsidRDefault="0034224C">
            <w:pPr>
              <w:pStyle w:val="TableContents"/>
              <w:jc w:val="center"/>
              <w:rPr>
                <w:rFonts w:ascii="Liberation Sans" w:hAnsi="Liberation Sans" w:hint="eastAsia"/>
                <w:color w:val="000000"/>
                <w:sz w:val="20"/>
                <w:szCs w:val="20"/>
              </w:rPr>
            </w:pPr>
          </w:p>
        </w:tc>
        <w:tc>
          <w:tcPr>
            <w:tcW w:w="675"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1479"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24C">
            <w:pPr>
              <w:pStyle w:val="TableContents"/>
              <w:jc w:val="center"/>
              <w:rPr>
                <w:rFonts w:ascii="Liberation Sans" w:hAnsi="Liberation Sans" w:hint="eastAsia"/>
                <w:i/>
                <w:iCs/>
                <w:color w:val="000000"/>
                <w:sz w:val="22"/>
                <w:szCs w:val="22"/>
              </w:rPr>
            </w:pPr>
          </w:p>
          <w:p w:rsidR="0034224C" w:rsidRDefault="00342505">
            <w:pPr>
              <w:pStyle w:val="TableContents"/>
              <w:jc w:val="center"/>
              <w:rPr>
                <w:rFonts w:ascii="Liberation Sans" w:hAnsi="Liberation Sans" w:hint="eastAsia"/>
                <w:i/>
                <w:iCs/>
                <w:color w:val="000000"/>
                <w:sz w:val="22"/>
                <w:szCs w:val="22"/>
              </w:rPr>
            </w:pPr>
            <w:r>
              <w:rPr>
                <w:rFonts w:ascii="Liberation Sans" w:hAnsi="Liberation Sans"/>
                <w:b/>
                <w:bCs/>
                <w:i/>
                <w:iCs/>
                <w:color w:val="000000"/>
                <w:sz w:val="22"/>
                <w:szCs w:val="22"/>
              </w:rPr>
              <w:t>R.A.5.</w:t>
            </w:r>
            <w:r>
              <w:rPr>
                <w:rFonts w:ascii="Liberation Sans" w:hAnsi="Liberation Sans"/>
                <w:i/>
                <w:iCs/>
                <w:color w:val="000000"/>
                <w:sz w:val="22"/>
                <w:szCs w:val="22"/>
              </w:rPr>
              <w:t xml:space="preserve"> Aplica las estrategias para el aprendizaje autónomo</w:t>
            </w:r>
          </w:p>
        </w:tc>
        <w:tc>
          <w:tcPr>
            <w:tcW w:w="4082"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i/>
                <w:iCs/>
                <w:color w:val="000000"/>
                <w:sz w:val="20"/>
                <w:szCs w:val="20"/>
              </w:rPr>
            </w:pPr>
          </w:p>
          <w:p w:rsidR="0034224C" w:rsidRDefault="00342505">
            <w:pPr>
              <w:pStyle w:val="TableContents"/>
              <w:rPr>
                <w:rFonts w:ascii="Liberation Sans" w:hAnsi="Liberation Sans" w:hint="eastAsia"/>
                <w:b/>
                <w:bCs/>
                <w:i/>
                <w:iCs/>
                <w:color w:val="000000"/>
                <w:sz w:val="20"/>
                <w:szCs w:val="20"/>
              </w:rPr>
            </w:pPr>
            <w:r>
              <w:rPr>
                <w:rFonts w:ascii="Liberation Sans" w:hAnsi="Liberation Sans"/>
                <w:b/>
                <w:bCs/>
                <w:i/>
                <w:iCs/>
                <w:color w:val="000000"/>
                <w:sz w:val="20"/>
                <w:szCs w:val="20"/>
              </w:rPr>
              <w:t>La identidad digital: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 huella digital.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 identidad digital.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 marca personal.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networking.</w:t>
            </w:r>
          </w:p>
        </w:tc>
        <w:tc>
          <w:tcPr>
            <w:tcW w:w="6911"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bl>
    <w:p w:rsidR="0034224C" w:rsidRDefault="00342505">
      <w:pPr>
        <w:pStyle w:val="Standard"/>
        <w:ind w:left="-454"/>
        <w:rPr>
          <w:rFonts w:hint="eastAsia"/>
        </w:rPr>
      </w:pPr>
      <w:r>
        <w:rPr>
          <w:sz w:val="21"/>
          <w:szCs w:val="21"/>
        </w:rPr>
        <w:lastRenderedPageBreak/>
        <w:t>C</w:t>
      </w:r>
      <w:r>
        <w:rPr>
          <w:sz w:val="20"/>
          <w:szCs w:val="20"/>
        </w:rPr>
        <w:t xml:space="preserve">omo se observa, orientación se desarrolla y revisa a lo largo de todo el curso, al tratarse de un </w:t>
      </w:r>
      <w:r>
        <w:rPr>
          <w:b/>
          <w:bCs/>
          <w:sz w:val="20"/>
          <w:szCs w:val="20"/>
        </w:rPr>
        <w:t xml:space="preserve">contenido transversal y de maduración personal. </w:t>
      </w:r>
      <w:r>
        <w:rPr>
          <w:sz w:val="20"/>
          <w:szCs w:val="20"/>
        </w:rPr>
        <w:t>Además de las sesiones de aula</w:t>
      </w:r>
      <w:r>
        <w:rPr>
          <w:b/>
          <w:bCs/>
          <w:sz w:val="20"/>
          <w:szCs w:val="20"/>
        </w:rPr>
        <w:t xml:space="preserve">, hay gran trabajo de introspección y reflexión </w:t>
      </w:r>
      <w:r>
        <w:rPr>
          <w:sz w:val="20"/>
          <w:szCs w:val="20"/>
        </w:rPr>
        <w:t>que se suman a las sesiones asignadas en el módulo.</w:t>
      </w:r>
    </w:p>
    <w:tbl>
      <w:tblPr>
        <w:tblW w:w="15643" w:type="dxa"/>
        <w:tblInd w:w="-427" w:type="dxa"/>
        <w:tblLayout w:type="fixed"/>
        <w:tblCellMar>
          <w:left w:w="10" w:type="dxa"/>
          <w:right w:w="10" w:type="dxa"/>
        </w:tblCellMar>
        <w:tblLook w:val="0000" w:firstRow="0" w:lastRow="0" w:firstColumn="0" w:lastColumn="0" w:noHBand="0" w:noVBand="0"/>
      </w:tblPr>
      <w:tblGrid>
        <w:gridCol w:w="911"/>
        <w:gridCol w:w="728"/>
        <w:gridCol w:w="632"/>
        <w:gridCol w:w="675"/>
        <w:gridCol w:w="911"/>
        <w:gridCol w:w="4875"/>
        <w:gridCol w:w="6911"/>
      </w:tblGrid>
      <w:tr w:rsidR="0034224C">
        <w:tblPrEx>
          <w:tblCellMar>
            <w:top w:w="0" w:type="dxa"/>
            <w:bottom w:w="0" w:type="dxa"/>
          </w:tblCellMar>
        </w:tblPrEx>
        <w:tc>
          <w:tcPr>
            <w:tcW w:w="15643" w:type="dxa"/>
            <w:gridSpan w:val="7"/>
            <w:tcBorders>
              <w:top w:val="single" w:sz="6" w:space="0" w:color="666666"/>
              <w:left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Bloque de Derecho del trabajo y Seguridad Social</w:t>
            </w:r>
          </w:p>
        </w:tc>
      </w:tr>
      <w:tr w:rsidR="0034224C">
        <w:tblPrEx>
          <w:tblCellMar>
            <w:top w:w="0" w:type="dxa"/>
            <w:bottom w:w="0" w:type="dxa"/>
          </w:tblCellMar>
        </w:tblPrEx>
        <w:tc>
          <w:tcPr>
            <w:tcW w:w="3857" w:type="dxa"/>
            <w:gridSpan w:val="5"/>
            <w:tcBorders>
              <w:left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shd w:val="clear" w:color="auto" w:fill="81D41A"/>
              </w:rPr>
            </w:pPr>
            <w:r>
              <w:rPr>
                <w:rFonts w:ascii="Liberation Sans" w:hAnsi="Liberation Sans"/>
                <w:color w:val="000000"/>
                <w:shd w:val="clear" w:color="auto" w:fill="81D41A"/>
              </w:rPr>
              <w:t>Total horas 26</w:t>
            </w:r>
            <w:r>
              <w:rPr>
                <w:rFonts w:ascii="Liberation Sans" w:hAnsi="Liberation Sans"/>
                <w:color w:val="000000"/>
                <w:shd w:val="clear" w:color="auto" w:fill="81D41A"/>
              </w:rPr>
              <w:t xml:space="preserve"> sesiones</w:t>
            </w:r>
          </w:p>
        </w:tc>
        <w:tc>
          <w:tcPr>
            <w:tcW w:w="11786" w:type="dxa"/>
            <w:gridSpan w:val="2"/>
            <w:tcBorders>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shd w:val="clear" w:color="auto" w:fill="81D41A"/>
              </w:rPr>
            </w:pPr>
            <w:r>
              <w:rPr>
                <w:rFonts w:ascii="Liberation Sans" w:hAnsi="Liberation Sans"/>
                <w:color w:val="000000"/>
                <w:shd w:val="clear" w:color="auto" w:fill="81D41A"/>
              </w:rPr>
              <w:t xml:space="preserve">Peso porcentual en nota final:  35%   </w:t>
            </w:r>
          </w:p>
        </w:tc>
      </w:tr>
      <w:tr w:rsidR="0034224C">
        <w:tblPrEx>
          <w:tblCellMar>
            <w:top w:w="0" w:type="dxa"/>
            <w:bottom w:w="0" w:type="dxa"/>
          </w:tblCellMar>
        </w:tblPrEx>
        <w:tc>
          <w:tcPr>
            <w:tcW w:w="911"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Unidad</w:t>
            </w:r>
          </w:p>
        </w:tc>
        <w:tc>
          <w:tcPr>
            <w:tcW w:w="72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Horas</w:t>
            </w:r>
          </w:p>
        </w:tc>
        <w:tc>
          <w:tcPr>
            <w:tcW w:w="632"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Eval.</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w:t>
            </w:r>
          </w:p>
        </w:tc>
        <w:tc>
          <w:tcPr>
            <w:tcW w:w="911"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sz w:val="22"/>
                <w:szCs w:val="22"/>
              </w:rPr>
              <w:t>R.Apren</w:t>
            </w:r>
            <w:r>
              <w:rPr>
                <w:rFonts w:ascii="Liberation Sans" w:hAnsi="Liberation Sans"/>
                <w:color w:val="000000"/>
              </w:rPr>
              <w:t>d.</w:t>
            </w:r>
          </w:p>
        </w:tc>
        <w:tc>
          <w:tcPr>
            <w:tcW w:w="48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Contenidos</w:t>
            </w:r>
          </w:p>
        </w:tc>
        <w:tc>
          <w:tcPr>
            <w:tcW w:w="6911"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Criterios de evaluación</w:t>
            </w:r>
          </w:p>
        </w:tc>
      </w:tr>
      <w:tr w:rsidR="0034224C">
        <w:tblPrEx>
          <w:tblCellMar>
            <w:top w:w="0" w:type="dxa"/>
            <w:bottom w:w="0" w:type="dxa"/>
          </w:tblCellMar>
        </w:tblPrEx>
        <w:tc>
          <w:tcPr>
            <w:tcW w:w="911"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10.</w:t>
            </w:r>
          </w:p>
        </w:tc>
        <w:tc>
          <w:tcPr>
            <w:tcW w:w="72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4</w:t>
            </w:r>
          </w:p>
        </w:tc>
        <w:tc>
          <w:tcPr>
            <w:tcW w:w="632"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2ª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911"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sz w:val="22"/>
                <w:szCs w:val="22"/>
              </w:rPr>
            </w:pPr>
            <w:r>
              <w:rPr>
                <w:rFonts w:ascii="Liberation Sans" w:hAnsi="Liberation Sans"/>
                <w:color w:val="000000"/>
                <w:sz w:val="22"/>
                <w:szCs w:val="22"/>
              </w:rPr>
              <w:t>R.A.2</w:t>
            </w:r>
          </w:p>
        </w:tc>
        <w:tc>
          <w:tcPr>
            <w:tcW w:w="48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b/>
                <w:bCs/>
                <w:i/>
                <w:iCs/>
                <w:color w:val="000000"/>
                <w:sz w:val="20"/>
                <w:szCs w:val="20"/>
              </w:rPr>
            </w:pPr>
          </w:p>
          <w:p w:rsidR="0034224C" w:rsidRDefault="00342505">
            <w:pPr>
              <w:pStyle w:val="TableContents"/>
              <w:rPr>
                <w:rFonts w:ascii="Liberation Sans" w:hAnsi="Liberation Sans" w:hint="eastAsia"/>
                <w:b/>
                <w:bCs/>
                <w:i/>
                <w:iCs/>
                <w:color w:val="000000"/>
                <w:sz w:val="20"/>
                <w:szCs w:val="20"/>
              </w:rPr>
            </w:pPr>
            <w:r>
              <w:rPr>
                <w:rFonts w:ascii="Liberation Sans" w:hAnsi="Liberation Sans"/>
                <w:b/>
                <w:bCs/>
                <w:i/>
                <w:iCs/>
                <w:color w:val="000000"/>
                <w:sz w:val="20"/>
                <w:szCs w:val="20"/>
              </w:rPr>
              <w:t>La relación laboral: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trabajo y el derecho laboral.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Normas</w:t>
            </w:r>
            <w:r>
              <w:rPr>
                <w:rFonts w:ascii="Liberation Sans" w:hAnsi="Liberation Sans"/>
                <w:i/>
                <w:iCs/>
                <w:color w:val="000000"/>
                <w:sz w:val="20"/>
                <w:szCs w:val="20"/>
              </w:rPr>
              <w:t xml:space="preserve"> del Derecho del trabajo.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Derechos y obligaciones de los trabajadores.</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Poderes y facultades de la empresa.</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Organismos laborales.</w:t>
            </w:r>
          </w:p>
        </w:tc>
        <w:tc>
          <w:tcPr>
            <w:tcW w:w="6911" w:type="dxa"/>
            <w:vMerge w:val="restart"/>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rPr>
                <w:rFonts w:ascii="Liberation Sans" w:hAnsi="Liberation Sans" w:hint="eastAsia"/>
                <w:color w:val="000000"/>
                <w:sz w:val="20"/>
                <w:szCs w:val="20"/>
              </w:rPr>
            </w:pPr>
            <w:r>
              <w:rPr>
                <w:rFonts w:ascii="Liberation Sans" w:hAnsi="Liberation Sans"/>
                <w:b/>
                <w:bCs/>
                <w:color w:val="000000"/>
                <w:sz w:val="20"/>
                <w:szCs w:val="20"/>
              </w:rPr>
              <w:t xml:space="preserve">Resultado de Aprendizaje 2. </w:t>
            </w:r>
            <w:r>
              <w:rPr>
                <w:rFonts w:ascii="Liberation Sans" w:hAnsi="Liberation Sans"/>
                <w:color w:val="000000"/>
                <w:sz w:val="20"/>
                <w:szCs w:val="20"/>
              </w:rPr>
              <w:t>Analiza sus condiciones laborales como persona trabajadora por cuenta ajena</w:t>
            </w:r>
            <w:r>
              <w:rPr>
                <w:rFonts w:ascii="Liberation Sans" w:hAnsi="Liberation Sans"/>
                <w:b/>
                <w:bCs/>
                <w:color w:val="000000"/>
                <w:sz w:val="20"/>
                <w:szCs w:val="20"/>
              </w:rPr>
              <w:t xml:space="preserve"> </w:t>
            </w:r>
            <w:r>
              <w:rPr>
                <w:rFonts w:ascii="Liberation Sans" w:hAnsi="Liberation Sans"/>
                <w:color w:val="000000"/>
                <w:sz w:val="20"/>
                <w:szCs w:val="20"/>
              </w:rPr>
              <w:t>identificándolas en los principales tipos de cambios y vicisitudes relevantes que se pueden presentar en la relación laboral en la normativa laboral y especialmente en el convenio colectivo del sector.</w:t>
            </w:r>
          </w:p>
          <w:p w:rsidR="0034224C" w:rsidRDefault="00342505">
            <w:pPr>
              <w:pStyle w:val="TableContents"/>
              <w:jc w:val="center"/>
              <w:rPr>
                <w:rFonts w:ascii="Liberation Sans" w:hAnsi="Liberation Sans" w:hint="eastAsia"/>
                <w:color w:val="000000"/>
                <w:sz w:val="20"/>
                <w:szCs w:val="20"/>
              </w:rPr>
            </w:pPr>
            <w:r>
              <w:rPr>
                <w:rFonts w:ascii="Liberation Sans" w:hAnsi="Liberation Sans"/>
                <w:b/>
                <w:bCs/>
                <w:color w:val="000000"/>
                <w:sz w:val="20"/>
                <w:szCs w:val="20"/>
              </w:rPr>
              <w:t>CRITERIOS DE EVALUACIÓN:</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a) Se han analizado los derecho</w:t>
            </w:r>
            <w:r>
              <w:rPr>
                <w:rFonts w:ascii="Liberation Sans" w:hAnsi="Liberation Sans"/>
                <w:color w:val="000000"/>
                <w:sz w:val="20"/>
                <w:szCs w:val="20"/>
              </w:rPr>
              <w:t>s y obligaciones derivados de la relación laboral, así como las condiciones de trabajo pactadas en un convenio colectivo aplicable al sector profesional relacionado con el título.</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 xml:space="preserve">b) </w:t>
            </w:r>
            <w:r>
              <w:rPr>
                <w:rFonts w:ascii="Liberation Sans" w:hAnsi="Liberation Sans"/>
                <w:color w:val="000000"/>
                <w:sz w:val="20"/>
                <w:szCs w:val="20"/>
              </w:rPr>
              <w:t>Se han comparado las principales modalidades de contratación, localizando los diferentes modelos en las fuentes oficiales.</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c) Se han identificado las características definitorias de l</w:t>
            </w:r>
            <w:r>
              <w:rPr>
                <w:rFonts w:ascii="Liberation Sans" w:hAnsi="Liberation Sans"/>
                <w:color w:val="000000"/>
                <w:sz w:val="20"/>
                <w:szCs w:val="20"/>
              </w:rPr>
              <w:t>os nuevos entornos de organización del trabajo y los derechos que conlleva.</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d) Se han descrito las causas y efectos de la modificación, suspensión y extinción de la relación laboral.</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e) Se han identificado los recursos laborales existentes ante las diferentes vicisitudes que se pueden dar en la relación laboral.</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f) Se han identificado los diferentes componentes del recibo de salario.</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 xml:space="preserve">g) Se han detallado las bases de cotización y las cuotas correspondientes a trabajador y </w:t>
            </w:r>
            <w:r>
              <w:rPr>
                <w:rFonts w:ascii="Liberation Sans" w:hAnsi="Liberation Sans"/>
                <w:color w:val="000000"/>
                <w:sz w:val="20"/>
                <w:szCs w:val="20"/>
              </w:rPr>
              <w:t>empresario en supuestos sencillos.</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h) Se ha valorado el papel de la Seguridad Social como pilar esencial para la mejora de la calidad de vida de los ciudadanos y se han reconocido las</w:t>
            </w:r>
            <w:r>
              <w:rPr>
                <w:rFonts w:ascii="Liberation Sans" w:hAnsi="Liberation Sans"/>
                <w:color w:val="000000"/>
                <w:sz w:val="20"/>
                <w:szCs w:val="20"/>
              </w:rPr>
              <w:t xml:space="preserve"> diferentes contingencias que cubre el sistema.</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i) Se han analizado las principales prestaciones derivadas de la suspensión y extinción de la relación laboral</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j) Se ha analizado el contenido del derecho fundamental a la libertad sindical y las distintas modalidades de representación de los trabajadores en la empresa.</w:t>
            </w:r>
          </w:p>
          <w:p w:rsidR="0034224C" w:rsidRDefault="00342505">
            <w:pPr>
              <w:pStyle w:val="TableContents"/>
              <w:rPr>
                <w:rFonts w:ascii="Liberation Sans" w:hAnsi="Liberation Sans" w:hint="eastAsia"/>
                <w:color w:val="000000"/>
                <w:sz w:val="20"/>
                <w:szCs w:val="20"/>
              </w:rPr>
            </w:pPr>
            <w:r>
              <w:rPr>
                <w:rFonts w:ascii="Liberation Sans" w:hAnsi="Liberation Sans"/>
                <w:color w:val="000000"/>
                <w:sz w:val="20"/>
                <w:szCs w:val="20"/>
              </w:rPr>
              <w:t>k) Se han analizado las diferentes medidas de conflicto colectivo y los procedimientos de solución de conflictos.</w:t>
            </w:r>
          </w:p>
        </w:tc>
      </w:tr>
      <w:tr w:rsidR="0034224C">
        <w:tblPrEx>
          <w:tblCellMar>
            <w:top w:w="0" w:type="dxa"/>
            <w:bottom w:w="0" w:type="dxa"/>
          </w:tblCellMar>
        </w:tblPrEx>
        <w:tc>
          <w:tcPr>
            <w:tcW w:w="911"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11.</w:t>
            </w:r>
          </w:p>
        </w:tc>
        <w:tc>
          <w:tcPr>
            <w:tcW w:w="72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4</w:t>
            </w:r>
          </w:p>
        </w:tc>
        <w:tc>
          <w:tcPr>
            <w:tcW w:w="632"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2ª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911"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sz w:val="22"/>
                <w:szCs w:val="22"/>
              </w:rPr>
            </w:pPr>
            <w:r>
              <w:rPr>
                <w:rFonts w:ascii="Liberation Sans" w:hAnsi="Liberation Sans"/>
                <w:color w:val="000000"/>
                <w:sz w:val="22"/>
                <w:szCs w:val="22"/>
              </w:rPr>
              <w:t>R.A.2</w:t>
            </w:r>
          </w:p>
        </w:tc>
        <w:tc>
          <w:tcPr>
            <w:tcW w:w="48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b/>
                <w:bCs/>
                <w:i/>
                <w:iCs/>
                <w:color w:val="000000"/>
                <w:sz w:val="20"/>
                <w:szCs w:val="20"/>
              </w:rPr>
            </w:pPr>
          </w:p>
          <w:p w:rsidR="0034224C" w:rsidRDefault="00342505">
            <w:pPr>
              <w:pStyle w:val="TableContents"/>
              <w:rPr>
                <w:rFonts w:ascii="Liberation Sans" w:hAnsi="Liberation Sans" w:hint="eastAsia"/>
                <w:b/>
                <w:bCs/>
                <w:i/>
                <w:iCs/>
                <w:color w:val="000000"/>
                <w:sz w:val="20"/>
                <w:szCs w:val="20"/>
              </w:rPr>
            </w:pPr>
            <w:r>
              <w:rPr>
                <w:rFonts w:ascii="Liberation Sans" w:hAnsi="Liberation Sans"/>
                <w:b/>
                <w:bCs/>
                <w:i/>
                <w:iCs/>
                <w:color w:val="000000"/>
                <w:sz w:val="20"/>
                <w:szCs w:val="20"/>
              </w:rPr>
              <w:t>El contrato de trabajo: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contrato de trabajo.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Modalidades de contrato de trabajo.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Otras formas de contratación laboral.</w:t>
            </w:r>
          </w:p>
          <w:p w:rsidR="0034224C" w:rsidRDefault="0034224C">
            <w:pPr>
              <w:pStyle w:val="TableContents"/>
              <w:rPr>
                <w:rFonts w:ascii="Liberation Sans" w:hAnsi="Liberation Sans" w:hint="eastAsia"/>
                <w:b/>
                <w:bCs/>
                <w:i/>
                <w:iCs/>
                <w:color w:val="000000"/>
                <w:sz w:val="20"/>
                <w:szCs w:val="20"/>
              </w:rPr>
            </w:pPr>
          </w:p>
        </w:tc>
        <w:tc>
          <w:tcPr>
            <w:tcW w:w="6911"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c>
          <w:tcPr>
            <w:tcW w:w="911"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12.</w:t>
            </w:r>
          </w:p>
        </w:tc>
        <w:tc>
          <w:tcPr>
            <w:tcW w:w="72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4</w:t>
            </w:r>
          </w:p>
        </w:tc>
        <w:tc>
          <w:tcPr>
            <w:tcW w:w="632"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2ª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911"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sz w:val="22"/>
                <w:szCs w:val="22"/>
              </w:rPr>
            </w:pPr>
            <w:r>
              <w:rPr>
                <w:rFonts w:ascii="Liberation Sans" w:hAnsi="Liberation Sans"/>
                <w:color w:val="000000"/>
                <w:sz w:val="22"/>
                <w:szCs w:val="22"/>
              </w:rPr>
              <w:t>R.A.2</w:t>
            </w:r>
          </w:p>
        </w:tc>
        <w:tc>
          <w:tcPr>
            <w:tcW w:w="48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24C">
            <w:pPr>
              <w:pStyle w:val="TableContents"/>
              <w:rPr>
                <w:rFonts w:ascii="Liberation Sans" w:hAnsi="Liberation Sans" w:hint="eastAsia"/>
                <w:i/>
                <w:iCs/>
                <w:color w:val="000000"/>
                <w:sz w:val="12"/>
                <w:szCs w:val="12"/>
              </w:rPr>
            </w:pPr>
          </w:p>
          <w:p w:rsidR="0034224C" w:rsidRDefault="00342505">
            <w:pPr>
              <w:pStyle w:val="TableContents"/>
              <w:rPr>
                <w:rFonts w:ascii="Liberation Sans" w:hAnsi="Liberation Sans" w:hint="eastAsia"/>
                <w:i/>
                <w:iCs/>
                <w:color w:val="000000"/>
                <w:sz w:val="20"/>
                <w:szCs w:val="20"/>
              </w:rPr>
            </w:pPr>
            <w:r>
              <w:rPr>
                <w:rFonts w:ascii="Liberation Sans" w:hAnsi="Liberation Sans"/>
                <w:b/>
                <w:bCs/>
                <w:i/>
                <w:iCs/>
                <w:color w:val="000000"/>
                <w:sz w:val="20"/>
                <w:szCs w:val="20"/>
              </w:rPr>
              <w:t>El tiempo de trabajo: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tiempo de trabajo.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Los periodos de desc</w:t>
            </w:r>
            <w:r>
              <w:rPr>
                <w:rFonts w:ascii="Liberation Sans" w:hAnsi="Liberation Sans"/>
                <w:i/>
                <w:iCs/>
                <w:color w:val="000000"/>
                <w:sz w:val="20"/>
                <w:szCs w:val="20"/>
              </w:rPr>
              <w:t>anso.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Las nuevas formas de organización del trabajo.</w:t>
            </w:r>
          </w:p>
          <w:p w:rsidR="0034224C" w:rsidRDefault="0034224C">
            <w:pPr>
              <w:pStyle w:val="TableContents"/>
              <w:rPr>
                <w:rFonts w:ascii="Liberation Sans" w:hAnsi="Liberation Sans" w:hint="eastAsia"/>
                <w:i/>
                <w:iCs/>
                <w:color w:val="000000"/>
                <w:sz w:val="12"/>
                <w:szCs w:val="12"/>
              </w:rPr>
            </w:pPr>
          </w:p>
        </w:tc>
        <w:tc>
          <w:tcPr>
            <w:tcW w:w="6911"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c>
          <w:tcPr>
            <w:tcW w:w="911"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13.</w:t>
            </w:r>
          </w:p>
        </w:tc>
        <w:tc>
          <w:tcPr>
            <w:tcW w:w="728"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3</w:t>
            </w:r>
          </w:p>
        </w:tc>
        <w:tc>
          <w:tcPr>
            <w:tcW w:w="632"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2ª y 3ª</w:t>
            </w:r>
          </w:p>
        </w:tc>
        <w:tc>
          <w:tcPr>
            <w:tcW w:w="6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4%</w:t>
            </w:r>
          </w:p>
        </w:tc>
        <w:tc>
          <w:tcPr>
            <w:tcW w:w="911" w:type="dxa"/>
            <w:tcBorders>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sz w:val="22"/>
                <w:szCs w:val="22"/>
              </w:rPr>
            </w:pPr>
            <w:r>
              <w:rPr>
                <w:rFonts w:ascii="Liberation Sans" w:hAnsi="Liberation Sans"/>
                <w:color w:val="000000"/>
                <w:sz w:val="22"/>
                <w:szCs w:val="22"/>
              </w:rPr>
              <w:t>R.A.2</w:t>
            </w:r>
          </w:p>
        </w:tc>
        <w:tc>
          <w:tcPr>
            <w:tcW w:w="4875" w:type="dxa"/>
            <w:tcBorders>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rPr>
                <w:rFonts w:ascii="Liberation Sans" w:hAnsi="Liberation Sans" w:hint="eastAsia"/>
                <w:b/>
                <w:bCs/>
                <w:i/>
                <w:iCs/>
                <w:color w:val="000000"/>
                <w:sz w:val="20"/>
                <w:szCs w:val="20"/>
              </w:rPr>
            </w:pPr>
            <w:r>
              <w:rPr>
                <w:rFonts w:ascii="Liberation Sans" w:hAnsi="Liberation Sans"/>
                <w:b/>
                <w:bCs/>
                <w:i/>
                <w:iCs/>
                <w:color w:val="000000"/>
                <w:sz w:val="20"/>
                <w:szCs w:val="20"/>
              </w:rPr>
              <w:t>El salario y la nómina:</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sal</w:t>
            </w:r>
            <w:r>
              <w:rPr>
                <w:rFonts w:ascii="Liberation Sans" w:hAnsi="Liberation Sans"/>
                <w:i/>
                <w:iCs/>
                <w:color w:val="000000"/>
                <w:sz w:val="20"/>
                <w:szCs w:val="20"/>
              </w:rPr>
              <w:t>ario.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 nómina.</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Los devengos.</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xml:space="preserve">- </w:t>
            </w:r>
            <w:r>
              <w:rPr>
                <w:rFonts w:ascii="Liberation Sans" w:hAnsi="Liberation Sans"/>
                <w:i/>
                <w:iCs/>
                <w:color w:val="000000"/>
                <w:sz w:val="20"/>
                <w:szCs w:val="20"/>
              </w:rPr>
              <w:t>Las deducciones.</w:t>
            </w:r>
          </w:p>
          <w:p w:rsidR="0034224C" w:rsidRDefault="0034224C">
            <w:pPr>
              <w:pStyle w:val="TableContents"/>
              <w:rPr>
                <w:rFonts w:ascii="Liberation Sans" w:hAnsi="Liberation Sans" w:hint="eastAsia"/>
                <w:i/>
                <w:iCs/>
                <w:color w:val="000000"/>
                <w:sz w:val="12"/>
                <w:szCs w:val="12"/>
              </w:rPr>
            </w:pPr>
          </w:p>
        </w:tc>
        <w:tc>
          <w:tcPr>
            <w:tcW w:w="6911"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c>
          <w:tcPr>
            <w:tcW w:w="911" w:type="dxa"/>
            <w:tcBorders>
              <w:top w:val="single" w:sz="6" w:space="0" w:color="666666"/>
              <w:left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14.</w:t>
            </w:r>
          </w:p>
        </w:tc>
        <w:tc>
          <w:tcPr>
            <w:tcW w:w="728"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632"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3ª</w:t>
            </w:r>
          </w:p>
        </w:tc>
        <w:tc>
          <w:tcPr>
            <w:tcW w:w="675"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7%</w:t>
            </w:r>
          </w:p>
        </w:tc>
        <w:tc>
          <w:tcPr>
            <w:tcW w:w="911"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jc w:val="center"/>
              <w:rPr>
                <w:rFonts w:ascii="Liberation Sans" w:hAnsi="Liberation Sans" w:hint="eastAsia"/>
                <w:color w:val="000000"/>
                <w:sz w:val="22"/>
                <w:szCs w:val="22"/>
              </w:rPr>
            </w:pPr>
            <w:r>
              <w:rPr>
                <w:rFonts w:ascii="Liberation Sans" w:hAnsi="Liberation Sans"/>
                <w:color w:val="000000"/>
                <w:sz w:val="22"/>
                <w:szCs w:val="22"/>
              </w:rPr>
              <w:t>R.A.2</w:t>
            </w:r>
          </w:p>
        </w:tc>
        <w:tc>
          <w:tcPr>
            <w:tcW w:w="4875"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34224C" w:rsidRDefault="00342505">
            <w:pPr>
              <w:pStyle w:val="TableContents"/>
              <w:rPr>
                <w:rFonts w:ascii="Liberation Sans" w:hAnsi="Liberation Sans" w:hint="eastAsia"/>
                <w:b/>
                <w:bCs/>
                <w:i/>
                <w:iCs/>
                <w:color w:val="000000"/>
                <w:sz w:val="20"/>
                <w:szCs w:val="20"/>
              </w:rPr>
            </w:pPr>
            <w:r>
              <w:rPr>
                <w:rFonts w:ascii="Liberation Sans" w:hAnsi="Liberation Sans"/>
                <w:b/>
                <w:bCs/>
                <w:i/>
                <w:iCs/>
                <w:color w:val="000000"/>
                <w:sz w:val="20"/>
                <w:szCs w:val="20"/>
              </w:rPr>
              <w:t>Modificación, suspensión y ext</w:t>
            </w:r>
            <w:r>
              <w:rPr>
                <w:rFonts w:ascii="Liberation Sans" w:hAnsi="Liberation Sans"/>
                <w:b/>
                <w:bCs/>
                <w:i/>
                <w:iCs/>
                <w:color w:val="000000"/>
                <w:sz w:val="20"/>
                <w:szCs w:val="20"/>
              </w:rPr>
              <w:t>inción del contrato:</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Estos tres: 1. modificación, 2. suspensión y 3. extinción, con especial atención a la actuación del trabajador en caso de despido no conforme,</w:t>
            </w:r>
          </w:p>
        </w:tc>
        <w:tc>
          <w:tcPr>
            <w:tcW w:w="6911"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r w:rsidR="0034224C">
        <w:tblPrEx>
          <w:tblCellMar>
            <w:top w:w="0" w:type="dxa"/>
            <w:bottom w:w="0" w:type="dxa"/>
          </w:tblCellMar>
        </w:tblPrEx>
        <w:tc>
          <w:tcPr>
            <w:tcW w:w="911"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15.</w:t>
            </w:r>
          </w:p>
        </w:tc>
        <w:tc>
          <w:tcPr>
            <w:tcW w:w="728"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5</w:t>
            </w:r>
          </w:p>
        </w:tc>
        <w:tc>
          <w:tcPr>
            <w:tcW w:w="632"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3ª</w:t>
            </w:r>
          </w:p>
        </w:tc>
        <w:tc>
          <w:tcPr>
            <w:tcW w:w="675"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jc w:val="center"/>
              <w:rPr>
                <w:rFonts w:ascii="Liberation Sans" w:hAnsi="Liberation Sans" w:hint="eastAsia"/>
                <w:color w:val="000000"/>
              </w:rPr>
            </w:pPr>
            <w:r>
              <w:rPr>
                <w:rFonts w:ascii="Liberation Sans" w:hAnsi="Liberation Sans"/>
                <w:color w:val="000000"/>
              </w:rPr>
              <w:t>6%</w:t>
            </w:r>
          </w:p>
        </w:tc>
        <w:tc>
          <w:tcPr>
            <w:tcW w:w="911"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34224C" w:rsidRDefault="00342505">
            <w:pPr>
              <w:pStyle w:val="TableContents"/>
              <w:jc w:val="center"/>
              <w:rPr>
                <w:rFonts w:ascii="Liberation Sans" w:hAnsi="Liberation Sans" w:hint="eastAsia"/>
                <w:color w:val="000000"/>
                <w:sz w:val="22"/>
                <w:szCs w:val="22"/>
              </w:rPr>
            </w:pPr>
            <w:r>
              <w:rPr>
                <w:rFonts w:ascii="Liberation Sans" w:hAnsi="Liberation Sans"/>
                <w:color w:val="000000"/>
                <w:sz w:val="22"/>
                <w:szCs w:val="22"/>
              </w:rPr>
              <w:t>R.A.2</w:t>
            </w:r>
          </w:p>
        </w:tc>
        <w:tc>
          <w:tcPr>
            <w:tcW w:w="4875"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34224C" w:rsidRDefault="00342505">
            <w:pPr>
              <w:pStyle w:val="TableContents"/>
              <w:rPr>
                <w:rFonts w:ascii="Liberation Sans" w:hAnsi="Liberation Sans" w:hint="eastAsia"/>
                <w:b/>
                <w:bCs/>
                <w:i/>
                <w:iCs/>
                <w:color w:val="000000"/>
                <w:sz w:val="20"/>
                <w:szCs w:val="20"/>
              </w:rPr>
            </w:pPr>
            <w:r>
              <w:rPr>
                <w:rFonts w:ascii="Liberation Sans" w:hAnsi="Liberation Sans"/>
                <w:b/>
                <w:bCs/>
                <w:i/>
                <w:iCs/>
                <w:color w:val="000000"/>
                <w:sz w:val="20"/>
                <w:szCs w:val="20"/>
              </w:rPr>
              <w:t>La Seguridad Social: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sistema de la Seguridad Social.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Las prestaciones de la Seguridad Social.</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La jubilación.</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Prestaciones por muerte y supervivencia.</w:t>
            </w:r>
          </w:p>
          <w:p w:rsidR="0034224C" w:rsidRDefault="00342505">
            <w:pPr>
              <w:pStyle w:val="TableContents"/>
              <w:rPr>
                <w:rFonts w:ascii="Liberation Sans" w:hAnsi="Liberation Sans" w:hint="eastAsia"/>
                <w:i/>
                <w:iCs/>
                <w:color w:val="000000"/>
                <w:sz w:val="20"/>
                <w:szCs w:val="20"/>
              </w:rPr>
            </w:pPr>
            <w:r>
              <w:rPr>
                <w:rFonts w:ascii="Liberation Sans" w:hAnsi="Liberation Sans"/>
                <w:i/>
                <w:iCs/>
                <w:color w:val="000000"/>
                <w:sz w:val="20"/>
                <w:szCs w:val="20"/>
              </w:rPr>
              <w:t>- El desempleo.</w:t>
            </w:r>
          </w:p>
        </w:tc>
        <w:tc>
          <w:tcPr>
            <w:tcW w:w="6911" w:type="dxa"/>
            <w:vMerge/>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000000" w:rsidRDefault="00342505">
            <w:pPr>
              <w:rPr>
                <w:rFonts w:hint="eastAsia"/>
              </w:rPr>
            </w:pPr>
          </w:p>
        </w:tc>
      </w:tr>
    </w:tbl>
    <w:p w:rsidR="0034224C" w:rsidRDefault="0034224C">
      <w:pPr>
        <w:pStyle w:val="Standard"/>
        <w:rPr>
          <w:rFonts w:hint="eastAsia"/>
        </w:rPr>
      </w:pPr>
    </w:p>
    <w:sectPr w:rsidR="0034224C">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505" w:rsidRDefault="00342505">
      <w:pPr>
        <w:rPr>
          <w:rFonts w:hint="eastAsia"/>
        </w:rPr>
      </w:pPr>
      <w:r>
        <w:separator/>
      </w:r>
    </w:p>
  </w:endnote>
  <w:endnote w:type="continuationSeparator" w:id="0">
    <w:p w:rsidR="00342505" w:rsidRDefault="003425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505" w:rsidRDefault="00342505">
      <w:pPr>
        <w:rPr>
          <w:rFonts w:hint="eastAsia"/>
        </w:rPr>
      </w:pPr>
      <w:r>
        <w:rPr>
          <w:color w:val="000000"/>
        </w:rPr>
        <w:separator/>
      </w:r>
    </w:p>
  </w:footnote>
  <w:footnote w:type="continuationSeparator" w:id="0">
    <w:p w:rsidR="00342505" w:rsidRDefault="0034250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27144"/>
    <w:multiLevelType w:val="multilevel"/>
    <w:tmpl w:val="3BD49690"/>
    <w:styleLink w:val="WWNum54"/>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F053DC9"/>
    <w:multiLevelType w:val="multilevel"/>
    <w:tmpl w:val="0CF8F492"/>
    <w:styleLink w:val="WWNum55"/>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85A13DF"/>
    <w:multiLevelType w:val="multilevel"/>
    <w:tmpl w:val="08E46F9E"/>
    <w:styleLink w:val="WWNum29"/>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2602D48"/>
    <w:multiLevelType w:val="multilevel"/>
    <w:tmpl w:val="B39856C8"/>
    <w:styleLink w:val="WWNum28"/>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0"/>
  </w:num>
  <w:num w:numId="4">
    <w:abstractNumId w:val="1"/>
  </w:num>
  <w:num w:numId="5">
    <w:abstractNumId w:val="3"/>
    <w:lvlOverride w:ilvl="0"/>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4224C"/>
    <w:rsid w:val="0034224C"/>
    <w:rsid w:val="00342505"/>
    <w:rsid w:val="00DB47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329FF-D5E6-4139-AE84-1024813F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Heading"/>
    <w:next w:val="Textbody"/>
    <w:uiPriority w:val="9"/>
    <w:semiHidden/>
    <w:unhideWhenUsed/>
    <w:qFormat/>
    <w:pPr>
      <w:spacing w:before="200"/>
      <w:outlineLvl w:val="1"/>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istLabel244">
    <w:name w:val="ListLabel 244"/>
    <w:rPr>
      <w:rFonts w:cs="Symbol"/>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478">
    <w:name w:val="ListLabel 478"/>
    <w:rPr>
      <w:rFonts w:cs="Symbol"/>
    </w:rPr>
  </w:style>
  <w:style w:type="character" w:customStyle="1" w:styleId="ListLabel479">
    <w:name w:val="ListLabel 479"/>
  </w:style>
  <w:style w:type="character" w:customStyle="1" w:styleId="ListLabel480">
    <w:name w:val="ListLabel 480"/>
  </w:style>
  <w:style w:type="character" w:customStyle="1" w:styleId="ListLabel481">
    <w:name w:val="ListLabel 481"/>
  </w:style>
  <w:style w:type="character" w:customStyle="1" w:styleId="ListLabel482">
    <w:name w:val="ListLabel 482"/>
  </w:style>
  <w:style w:type="character" w:customStyle="1" w:styleId="ListLabel483">
    <w:name w:val="ListLabel 483"/>
  </w:style>
  <w:style w:type="character" w:customStyle="1" w:styleId="ListLabel484">
    <w:name w:val="ListLabel 484"/>
  </w:style>
  <w:style w:type="character" w:customStyle="1" w:styleId="ListLabel485">
    <w:name w:val="ListLabel 485"/>
  </w:style>
  <w:style w:type="character" w:customStyle="1" w:styleId="ListLabel486">
    <w:name w:val="ListLabel 486"/>
  </w:style>
  <w:style w:type="character" w:customStyle="1" w:styleId="ListLabel487">
    <w:name w:val="ListLabel 487"/>
    <w:rPr>
      <w:rFonts w:cs="Symbol"/>
    </w:rPr>
  </w:style>
  <w:style w:type="character" w:customStyle="1" w:styleId="ListLabel488">
    <w:name w:val="ListLabel 488"/>
  </w:style>
  <w:style w:type="character" w:customStyle="1" w:styleId="ListLabel489">
    <w:name w:val="ListLabel 489"/>
  </w:style>
  <w:style w:type="character" w:customStyle="1" w:styleId="ListLabel490">
    <w:name w:val="ListLabel 490"/>
  </w:style>
  <w:style w:type="character" w:customStyle="1" w:styleId="ListLabel491">
    <w:name w:val="ListLabel 491"/>
  </w:style>
  <w:style w:type="character" w:customStyle="1" w:styleId="ListLabel492">
    <w:name w:val="ListLabel 492"/>
  </w:style>
  <w:style w:type="character" w:customStyle="1" w:styleId="ListLabel493">
    <w:name w:val="ListLabel 493"/>
  </w:style>
  <w:style w:type="character" w:customStyle="1" w:styleId="ListLabel494">
    <w:name w:val="ListLabel 494"/>
  </w:style>
  <w:style w:type="character" w:customStyle="1" w:styleId="ListLabel495">
    <w:name w:val="ListLabel 495"/>
  </w:style>
  <w:style w:type="numbering" w:customStyle="1" w:styleId="WWNum28">
    <w:name w:val="WWNum28"/>
    <w:basedOn w:val="Sinlista"/>
    <w:pPr>
      <w:numPr>
        <w:numId w:val="1"/>
      </w:numPr>
    </w:pPr>
  </w:style>
  <w:style w:type="numbering" w:customStyle="1" w:styleId="WWNum29">
    <w:name w:val="WWNum29"/>
    <w:basedOn w:val="Sinlista"/>
    <w:pPr>
      <w:numPr>
        <w:numId w:val="2"/>
      </w:numPr>
    </w:pPr>
  </w:style>
  <w:style w:type="numbering" w:customStyle="1" w:styleId="WWNum54">
    <w:name w:val="WWNum54"/>
    <w:basedOn w:val="Sinlista"/>
    <w:pPr>
      <w:numPr>
        <w:numId w:val="3"/>
      </w:numPr>
    </w:pPr>
  </w:style>
  <w:style w:type="numbering" w:customStyle="1" w:styleId="WWNum55">
    <w:name w:val="WWNum55"/>
    <w:basedOn w:val="Sinlist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2485</Words>
  <Characters>13668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2024-10-28T11:54:00Z</dcterms:created>
  <dcterms:modified xsi:type="dcterms:W3CDTF">2024-10-28T11:54:00Z</dcterms:modified>
</cp:coreProperties>
</file>