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88" w:rsidRPr="006D2EBC" w:rsidRDefault="000D16A5" w:rsidP="002A0EB5">
      <w:pPr>
        <w:tabs>
          <w:tab w:val="left" w:pos="9190"/>
        </w:tabs>
        <w:ind w:left="240"/>
        <w:rPr>
          <w:rFonts w:cs="Arial"/>
        </w:rPr>
      </w:pPr>
      <w:r>
        <w:rPr>
          <w:rFonts w:cs="Arial"/>
          <w:noProof/>
        </w:rPr>
        <w:pict>
          <v:shape id="Forma libre: forma 3" o:spid="_x0000_s2050" style="position:absolute;left:0;text-align:left;margin-left:26.8pt;margin-top:38.3pt;width:16.5pt;height:734.35pt;z-index:15737344;visibility:visible;mso-wrap-distance-left:0;mso-wrap-distance-right:0;mso-position-horizontal-relative:page;mso-position-vertical-relative:page;mso-width-relative:margin;mso-height-relative:margin"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segments" textboxrect="0,0,209550,9326245"/>
            <v:textbox inset="0,0,0,0">
              <w:txbxContent>
                <w:p w:rsidR="0072049A" w:rsidRPr="00FE0F88" w:rsidRDefault="0072049A" w:rsidP="002A0EB5">
                  <w:pPr>
                    <w:rPr>
                      <w:color w:val="984806" w:themeColor="accent6" w:themeShade="80"/>
                    </w:rPr>
                  </w:pPr>
                </w:p>
              </w:txbxContent>
            </v:textbox>
            <w10:wrap anchorx="page" anchory="page"/>
          </v:shape>
        </w:pict>
      </w:r>
      <w:r w:rsidR="00FA365E" w:rsidRPr="006D2EBC">
        <w:rPr>
          <w:rFonts w:cs="Arial"/>
          <w:position w:val="2"/>
        </w:rPr>
        <w:tab/>
      </w:r>
    </w:p>
    <w:p w:rsidR="00DA6A88" w:rsidRPr="006D2EBC" w:rsidRDefault="00DA6A88">
      <w:pPr>
        <w:pStyle w:val="Textoindependiente"/>
        <w:spacing w:before="158"/>
        <w:rPr>
          <w:rFonts w:cs="Arial"/>
          <w:b/>
          <w:i/>
        </w:rPr>
      </w:pPr>
    </w:p>
    <w:p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rsidR="00DA6A88" w:rsidRPr="006D2EBC" w:rsidRDefault="00DA6A88">
      <w:pPr>
        <w:pStyle w:val="Textoindependiente"/>
        <w:rPr>
          <w:rFonts w:cs="Arial"/>
          <w:b/>
        </w:rPr>
      </w:pPr>
    </w:p>
    <w:p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cstate="print"/>
                    <a:stretch>
                      <a:fillRect/>
                    </a:stretch>
                  </pic:blipFill>
                  <pic:spPr>
                    <a:xfrm>
                      <a:off x="0" y="0"/>
                      <a:ext cx="2143125" cy="2152650"/>
                    </a:xfrm>
                    <a:prstGeom prst="rect">
                      <a:avLst/>
                    </a:prstGeom>
                  </pic:spPr>
                </pic:pic>
              </a:graphicData>
            </a:graphic>
          </wp:anchor>
        </w:drawing>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spacing w:before="135"/>
        <w:rPr>
          <w:rFonts w:cs="Arial"/>
          <w:b/>
        </w:rPr>
      </w:pPr>
    </w:p>
    <w:p w:rsidR="00DA6A88" w:rsidRPr="006D2EBC" w:rsidRDefault="00FA365E">
      <w:pPr>
        <w:spacing w:line="276" w:lineRule="auto"/>
        <w:ind w:left="576" w:right="506"/>
        <w:jc w:val="center"/>
        <w:rPr>
          <w:rFonts w:cs="Arial"/>
          <w:b/>
          <w:sz w:val="28"/>
          <w:szCs w:val="28"/>
        </w:rPr>
      </w:pPr>
      <w:r w:rsidRPr="006D2EBC">
        <w:rPr>
          <w:rFonts w:cs="Arial"/>
          <w:b/>
          <w:sz w:val="28"/>
          <w:szCs w:val="28"/>
        </w:rPr>
        <w:t>MÓDULOPROFESIONAL:</w:t>
      </w:r>
      <w:r w:rsidR="004F40DC">
        <w:rPr>
          <w:rFonts w:cs="Arial"/>
          <w:b/>
          <w:spacing w:val="-6"/>
          <w:sz w:val="28"/>
          <w:szCs w:val="28"/>
        </w:rPr>
        <w:t>Gestión Financiera</w:t>
      </w:r>
    </w:p>
    <w:p w:rsidR="00DA6A88" w:rsidRDefault="00FA365E">
      <w:pPr>
        <w:ind w:left="574" w:right="506"/>
        <w:jc w:val="center"/>
        <w:rPr>
          <w:rFonts w:cs="Arial"/>
          <w:b/>
          <w:sz w:val="28"/>
          <w:szCs w:val="28"/>
        </w:rPr>
      </w:pPr>
      <w:r w:rsidRPr="006D2EBC">
        <w:rPr>
          <w:rFonts w:cs="Arial"/>
          <w:b/>
          <w:sz w:val="28"/>
          <w:szCs w:val="28"/>
        </w:rPr>
        <w:t>CÓDIGO</w:t>
      </w:r>
      <w:r w:rsidR="00272EE2" w:rsidRPr="006D2EBC">
        <w:rPr>
          <w:rFonts w:cs="Arial"/>
          <w:b/>
          <w:sz w:val="28"/>
          <w:szCs w:val="28"/>
        </w:rPr>
        <w:t xml:space="preserve">: </w:t>
      </w:r>
      <w:r w:rsidR="00B95DEE">
        <w:rPr>
          <w:rFonts w:cs="Arial"/>
          <w:b/>
          <w:sz w:val="28"/>
          <w:szCs w:val="28"/>
        </w:rPr>
        <w:t>0653</w:t>
      </w:r>
    </w:p>
    <w:p w:rsidR="006D2EBC" w:rsidRPr="006D2EBC" w:rsidRDefault="006D2EBC">
      <w:pPr>
        <w:ind w:left="574" w:right="506"/>
        <w:jc w:val="center"/>
        <w:rPr>
          <w:rFonts w:cs="Arial"/>
          <w:b/>
          <w:sz w:val="28"/>
          <w:szCs w:val="28"/>
        </w:rPr>
      </w:pPr>
    </w:p>
    <w:p w:rsidR="00DA6A88" w:rsidRPr="006D2EBC" w:rsidRDefault="00FA365E" w:rsidP="00FE0F88">
      <w:pPr>
        <w:spacing w:before="1" w:line="276" w:lineRule="auto"/>
        <w:ind w:left="574" w:right="506"/>
        <w:jc w:val="center"/>
        <w:rPr>
          <w:rFonts w:cs="Arial"/>
          <w:b/>
          <w:sz w:val="36"/>
          <w:szCs w:val="36"/>
        </w:rPr>
      </w:pPr>
      <w:r w:rsidRPr="006D2EBC">
        <w:rPr>
          <w:rFonts w:cs="Arial"/>
          <w:b/>
          <w:sz w:val="36"/>
          <w:szCs w:val="36"/>
        </w:rPr>
        <w:t>CICLOFORMATIVO:</w:t>
      </w:r>
      <w:r w:rsidR="001121A4" w:rsidRPr="001121A4">
        <w:rPr>
          <w:rFonts w:cs="Arial"/>
          <w:b/>
          <w:spacing w:val="-10"/>
          <w:sz w:val="36"/>
          <w:szCs w:val="36"/>
        </w:rPr>
        <w:t>Técnico Superior en Administración y Finanzas</w:t>
      </w:r>
      <w:r w:rsidR="001675A8">
        <w:rPr>
          <w:rFonts w:cs="Arial"/>
          <w:b/>
          <w:spacing w:val="-10"/>
          <w:sz w:val="36"/>
          <w:szCs w:val="36"/>
        </w:rPr>
        <w:t xml:space="preserve"> y Asistencia a la Dirección</w:t>
      </w:r>
    </w:p>
    <w:p w:rsidR="00DA6A88" w:rsidRPr="006D2EBC" w:rsidRDefault="00DA6A88">
      <w:pPr>
        <w:pStyle w:val="Textoindependiente"/>
        <w:rPr>
          <w:rFonts w:cs="Arial"/>
          <w:b/>
        </w:rPr>
      </w:pPr>
    </w:p>
    <w:p w:rsidR="006317A2" w:rsidRPr="006D2EBC" w:rsidRDefault="006317A2">
      <w:pPr>
        <w:pStyle w:val="Textoindependiente"/>
        <w:rPr>
          <w:rFonts w:cs="Arial"/>
          <w:b/>
        </w:rPr>
      </w:pPr>
    </w:p>
    <w:p w:rsidR="006317A2" w:rsidRPr="006D2EBC" w:rsidRDefault="006317A2" w:rsidP="006317A2">
      <w:pPr>
        <w:spacing w:before="1" w:line="276" w:lineRule="auto"/>
        <w:ind w:left="574" w:right="506"/>
        <w:jc w:val="center"/>
        <w:rPr>
          <w:rFonts w:cs="Arial"/>
          <w:b/>
          <w:spacing w:val="-10"/>
          <w:sz w:val="32"/>
          <w:szCs w:val="32"/>
        </w:rPr>
      </w:pPr>
      <w:r w:rsidRPr="006D2EBC">
        <w:rPr>
          <w:rFonts w:cs="Arial"/>
          <w:b/>
          <w:spacing w:val="-10"/>
          <w:sz w:val="32"/>
          <w:szCs w:val="32"/>
        </w:rPr>
        <w:t>Familia Profesional: Administración y Gestión</w:t>
      </w:r>
    </w:p>
    <w:p w:rsidR="006317A2" w:rsidRPr="006D2EBC" w:rsidRDefault="006317A2" w:rsidP="006317A2">
      <w:pPr>
        <w:spacing w:before="1" w:line="276" w:lineRule="auto"/>
        <w:ind w:left="574" w:right="506"/>
        <w:jc w:val="center"/>
        <w:rPr>
          <w:rFonts w:cs="Arial"/>
          <w:b/>
          <w:spacing w:val="-10"/>
        </w:rPr>
      </w:pPr>
    </w:p>
    <w:p w:rsidR="006317A2" w:rsidRPr="006D2EBC" w:rsidRDefault="006317A2" w:rsidP="006317A2">
      <w:pPr>
        <w:spacing w:before="1" w:line="276" w:lineRule="auto"/>
        <w:ind w:left="574" w:right="506"/>
        <w:jc w:val="center"/>
        <w:rPr>
          <w:rFonts w:cs="Arial"/>
          <w:b/>
        </w:rPr>
      </w:pPr>
    </w:p>
    <w:p w:rsidR="006317A2" w:rsidRPr="006D2EBC" w:rsidRDefault="006317A2" w:rsidP="006317A2">
      <w:pPr>
        <w:spacing w:before="1" w:line="276" w:lineRule="auto"/>
        <w:ind w:left="574" w:right="506"/>
        <w:jc w:val="center"/>
        <w:rPr>
          <w:rFonts w:cs="Arial"/>
          <w:b/>
          <w:sz w:val="20"/>
          <w:szCs w:val="20"/>
        </w:rPr>
      </w:pPr>
      <w:r w:rsidRPr="006D2EBC">
        <w:rPr>
          <w:rFonts w:cs="Arial"/>
          <w:b/>
          <w:sz w:val="20"/>
          <w:szCs w:val="20"/>
        </w:rPr>
        <w:t>Fecha última actualización: OCTUBRE 202</w:t>
      </w:r>
      <w:r w:rsidR="001121A4">
        <w:rPr>
          <w:rFonts w:cs="Arial"/>
          <w:b/>
          <w:sz w:val="20"/>
          <w:szCs w:val="20"/>
        </w:rPr>
        <w:t>5</w:t>
      </w:r>
    </w:p>
    <w:p w:rsidR="006317A2" w:rsidRPr="006D2EBC" w:rsidRDefault="006317A2">
      <w:pPr>
        <w:pStyle w:val="Textoindependiente"/>
        <w:rPr>
          <w:rFonts w:cs="Arial"/>
          <w:b/>
        </w:rPr>
      </w:pPr>
    </w:p>
    <w:p w:rsidR="00DA6A88" w:rsidRPr="006D2EBC" w:rsidRDefault="00FA365E">
      <w:pPr>
        <w:ind w:left="1050" w:right="506"/>
        <w:jc w:val="center"/>
        <w:rPr>
          <w:rFonts w:cs="Arial"/>
          <w:b/>
        </w:rPr>
      </w:pPr>
      <w:r w:rsidRPr="006D2EBC">
        <w:rPr>
          <w:rFonts w:cs="Arial"/>
          <w:b/>
          <w:spacing w:val="-2"/>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rsidR="00A552FA" w:rsidRPr="004C1581" w:rsidRDefault="00A552FA">
          <w:pPr>
            <w:pStyle w:val="TtulodeTDC"/>
            <w:rPr>
              <w:rFonts w:ascii="Arial" w:hAnsi="Arial" w:cs="Arial"/>
              <w:sz w:val="16"/>
              <w:szCs w:val="16"/>
            </w:rPr>
          </w:pPr>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r w:rsidRPr="000D16A5">
            <w:rPr>
              <w:rFonts w:ascii="Arial" w:hAnsi="Arial" w:cs="Arial"/>
              <w:sz w:val="16"/>
              <w:szCs w:val="16"/>
            </w:rPr>
            <w:fldChar w:fldCharType="begin"/>
          </w:r>
          <w:r w:rsidR="00A552FA" w:rsidRPr="004C1581">
            <w:rPr>
              <w:rFonts w:ascii="Arial" w:hAnsi="Arial" w:cs="Arial"/>
              <w:sz w:val="16"/>
              <w:szCs w:val="16"/>
            </w:rPr>
            <w:instrText xml:space="preserve"> TOC \o "1-3" \h \z \u </w:instrText>
          </w:r>
          <w:r w:rsidRPr="000D16A5">
            <w:rPr>
              <w:rFonts w:ascii="Arial" w:hAnsi="Arial" w:cs="Arial"/>
              <w:sz w:val="16"/>
              <w:szCs w:val="16"/>
            </w:rPr>
            <w:fldChar w:fldCharType="separate"/>
          </w:r>
          <w:hyperlink w:anchor="_Toc181000017" w:history="1">
            <w:r w:rsidR="004C1581" w:rsidRPr="004C1581">
              <w:rPr>
                <w:rStyle w:val="Hipervnculo"/>
                <w:rFonts w:ascii="Arial" w:hAnsi="Arial" w:cs="Arial"/>
                <w:noProof/>
                <w:sz w:val="16"/>
                <w:szCs w:val="16"/>
              </w:rPr>
              <w:t xml:space="preserve">IDENTIFICACIÓN DEL MÓDULO </w:t>
            </w:r>
            <w:r w:rsidR="004C1581" w:rsidRPr="004C1581">
              <w:rPr>
                <w:rStyle w:val="Hipervnculo"/>
                <w:rFonts w:ascii="Arial" w:hAnsi="Arial" w:cs="Arial"/>
                <w:noProof/>
                <w:spacing w:val="-2"/>
                <w:sz w:val="16"/>
                <w:szCs w:val="16"/>
              </w:rPr>
              <w:t>PROFESIONAL</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4</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18" w:history="1">
            <w:r w:rsidR="004C1581" w:rsidRPr="004C1581">
              <w:rPr>
                <w:rStyle w:val="Hipervnculo"/>
                <w:rFonts w:ascii="Arial" w:hAnsi="Arial" w:cs="Arial"/>
                <w:noProof/>
                <w:sz w:val="16"/>
                <w:szCs w:val="16"/>
              </w:rPr>
              <w:t xml:space="preserve">OBJETIVOS DEL CICLO FORMATIVO A ALCANZAR CON EL </w:t>
            </w:r>
            <w:r w:rsidR="004C1581" w:rsidRPr="004C1581">
              <w:rPr>
                <w:rStyle w:val="Hipervnculo"/>
                <w:rFonts w:ascii="Arial" w:hAnsi="Arial" w:cs="Arial"/>
                <w:noProof/>
                <w:spacing w:val="-2"/>
                <w:sz w:val="16"/>
                <w:szCs w:val="16"/>
              </w:rPr>
              <w:t>MÓDULO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5</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19" w:history="1">
            <w:r w:rsidR="004C1581" w:rsidRPr="004C1581">
              <w:rPr>
                <w:rStyle w:val="Hipervnculo"/>
                <w:rFonts w:ascii="Arial" w:hAnsi="Arial" w:cs="Arial"/>
                <w:noProof/>
                <w:sz w:val="16"/>
                <w:szCs w:val="16"/>
              </w:rPr>
              <w:t>COMPETENCIAS PROFESIONALES, PERSONALES YSOCIALES A ADQUIRIR CON EL MÓDULO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5</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20" w:history="1">
            <w:r w:rsidR="004C1581" w:rsidRPr="004C1581">
              <w:rPr>
                <w:rStyle w:val="Hipervnculo"/>
                <w:rFonts w:ascii="Arial" w:hAnsi="Arial" w:cs="Arial"/>
                <w:noProof/>
                <w:sz w:val="16"/>
                <w:szCs w:val="16"/>
              </w:rPr>
              <w:t>RESULTADOS DE APRENDIZAJE</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6</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21" w:history="1">
            <w:r w:rsidR="004C1581" w:rsidRPr="004C1581">
              <w:rPr>
                <w:rStyle w:val="Hipervnculo"/>
                <w:rFonts w:ascii="Arial" w:hAnsi="Arial" w:cs="Arial"/>
                <w:noProof/>
                <w:sz w:val="16"/>
                <w:szCs w:val="16"/>
              </w:rPr>
              <w:t xml:space="preserve">CRITERIOS DE </w:t>
            </w:r>
            <w:r w:rsidR="004C1581" w:rsidRPr="004C1581">
              <w:rPr>
                <w:rStyle w:val="Hipervnculo"/>
                <w:rFonts w:ascii="Arial" w:hAnsi="Arial" w:cs="Arial"/>
                <w:noProof/>
                <w:spacing w:val="-2"/>
                <w:sz w:val="16"/>
                <w:szCs w:val="16"/>
              </w:rPr>
              <w:t>EVALUACIÓN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7</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22" w:history="1">
            <w:r w:rsidR="004C1581" w:rsidRPr="004C1581">
              <w:rPr>
                <w:rStyle w:val="Hipervnculo"/>
                <w:rFonts w:ascii="Arial" w:hAnsi="Arial" w:cs="Arial"/>
                <w:noProof/>
                <w:sz w:val="16"/>
                <w:szCs w:val="16"/>
              </w:rPr>
              <w:t>CONTENIDOS Y TEMPORALIZACIÓN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10</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23" w:history="1">
            <w:r w:rsidR="004C1581" w:rsidRPr="004C1581">
              <w:rPr>
                <w:rStyle w:val="Hipervnculo"/>
                <w:rFonts w:ascii="Arial" w:hAnsi="Arial" w:cs="Arial"/>
                <w:noProof/>
                <w:sz w:val="16"/>
                <w:szCs w:val="16"/>
              </w:rPr>
              <w:t>DISTRIBUCIÓN TEMPORAL DE UNIDADES DE TRABAJO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12</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24" w:history="1">
            <w:r w:rsidR="004C1581" w:rsidRPr="004C1581">
              <w:rPr>
                <w:rStyle w:val="Hipervnculo"/>
                <w:rFonts w:ascii="Arial" w:hAnsi="Arial" w:cs="Arial"/>
                <w:noProof/>
                <w:sz w:val="16"/>
                <w:szCs w:val="16"/>
              </w:rPr>
              <w:t>UNIDADES DE TRABAJO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_Toc181000024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13</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25" w:history="1">
            <w:r w:rsidR="004C1581" w:rsidRPr="004C1581">
              <w:rPr>
                <w:rStyle w:val="Hipervnculo"/>
                <w:rFonts w:ascii="Arial" w:hAnsi="Arial" w:cs="Arial"/>
                <w:noProof/>
                <w:sz w:val="16"/>
                <w:szCs w:val="16"/>
              </w:rPr>
              <w:t>METODOLOGÍA DIDÁCTICA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_Toc181000025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21</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26" w:history="1">
            <w:r w:rsidR="004C1581" w:rsidRPr="004C1581">
              <w:rPr>
                <w:rStyle w:val="Hipervnculo"/>
                <w:rFonts w:ascii="Arial" w:hAnsi="Arial" w:cs="Arial"/>
                <w:noProof/>
                <w:sz w:val="16"/>
                <w:szCs w:val="16"/>
              </w:rPr>
              <w:t>PRINCIPIOS METODOLÓGICOS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_Toc181000026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22</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27" w:history="1">
            <w:r w:rsidR="004C1581" w:rsidRPr="004C1581">
              <w:rPr>
                <w:rStyle w:val="Hipervnculo"/>
                <w:rFonts w:ascii="Arial" w:hAnsi="Arial" w:cs="Arial"/>
                <w:noProof/>
                <w:sz w:val="16"/>
                <w:szCs w:val="16"/>
              </w:rPr>
              <w:t xml:space="preserve">ORGANZACIÓN DE LOS DESDOBLES Y </w:t>
            </w:r>
            <w:r w:rsidR="004C1581" w:rsidRPr="004C1581">
              <w:rPr>
                <w:rStyle w:val="Hipervnculo"/>
                <w:rFonts w:ascii="Arial" w:hAnsi="Arial" w:cs="Arial"/>
                <w:noProof/>
                <w:spacing w:val="-2"/>
                <w:sz w:val="16"/>
                <w:szCs w:val="16"/>
              </w:rPr>
              <w:t>APOYOS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23</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28" w:history="1">
            <w:r w:rsidR="004C1581" w:rsidRPr="004C1581">
              <w:rPr>
                <w:rStyle w:val="Hipervnculo"/>
                <w:rFonts w:ascii="Arial" w:hAnsi="Arial" w:cs="Arial"/>
                <w:noProof/>
                <w:sz w:val="16"/>
                <w:szCs w:val="16"/>
              </w:rPr>
              <w:t xml:space="preserve">ESPACIOS, MATERIALES, TEXTOS Y </w:t>
            </w:r>
            <w:r w:rsidR="004C1581" w:rsidRPr="004C1581">
              <w:rPr>
                <w:rStyle w:val="Hipervnculo"/>
                <w:rFonts w:ascii="Arial" w:hAnsi="Arial" w:cs="Arial"/>
                <w:noProof/>
                <w:spacing w:val="-2"/>
                <w:sz w:val="16"/>
                <w:szCs w:val="16"/>
              </w:rPr>
              <w:t>RECURSOS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23</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29" w:history="1">
            <w:r w:rsidR="004C1581" w:rsidRPr="004C1581">
              <w:rPr>
                <w:rStyle w:val="Hipervnculo"/>
                <w:rFonts w:ascii="Arial" w:hAnsi="Arial" w:cs="Arial"/>
                <w:noProof/>
                <w:sz w:val="16"/>
                <w:szCs w:val="16"/>
              </w:rPr>
              <w:t>MEDIDAS DE ATENCIÓN A LA DIVERSIDAD PARA ALUMNOS CON NECESIDAD ESPECÍFICA DE APOYO EDUCATIVO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25</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30" w:history="1">
            <w:r w:rsidR="004C1581" w:rsidRPr="004C1581">
              <w:rPr>
                <w:rStyle w:val="Hipervnculo"/>
                <w:rFonts w:ascii="Arial" w:hAnsi="Arial" w:cs="Arial"/>
                <w:noProof/>
                <w:sz w:val="16"/>
                <w:szCs w:val="16"/>
              </w:rPr>
              <w:t>EVALUACIÓN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26</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1" w:history="1">
            <w:r w:rsidR="004C1581" w:rsidRPr="004C1581">
              <w:rPr>
                <w:rStyle w:val="Hipervnculo"/>
                <w:rFonts w:ascii="Arial" w:hAnsi="Arial" w:cs="Arial"/>
                <w:noProof/>
                <w:sz w:val="16"/>
                <w:szCs w:val="16"/>
              </w:rPr>
              <w:t xml:space="preserve">CARACTERÍSTICAS DE LA </w:t>
            </w:r>
            <w:r w:rsidR="004C1581" w:rsidRPr="004C1581">
              <w:rPr>
                <w:rStyle w:val="Hipervnculo"/>
                <w:rFonts w:ascii="Arial" w:hAnsi="Arial" w:cs="Arial"/>
                <w:noProof/>
                <w:spacing w:val="-2"/>
                <w:sz w:val="16"/>
                <w:szCs w:val="16"/>
              </w:rPr>
              <w:t>EVALUACIÓN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26</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2" w:history="1">
            <w:r w:rsidR="004C1581" w:rsidRPr="004C1581">
              <w:rPr>
                <w:rStyle w:val="Hipervnculo"/>
                <w:rFonts w:ascii="Arial" w:hAnsi="Arial" w:cs="Arial"/>
                <w:noProof/>
                <w:sz w:val="16"/>
                <w:szCs w:val="16"/>
              </w:rPr>
              <w:t xml:space="preserve">EVALUACIÓN ORDINARIA: PROCEDIMIENTOS </w:t>
            </w:r>
            <w:r w:rsidR="004C1581" w:rsidRPr="004C1581">
              <w:rPr>
                <w:rStyle w:val="Hipervnculo"/>
                <w:rFonts w:ascii="Arial" w:hAnsi="Arial" w:cs="Arial"/>
                <w:noProof/>
                <w:spacing w:val="-6"/>
                <w:sz w:val="16"/>
                <w:szCs w:val="16"/>
              </w:rPr>
              <w:t xml:space="preserve">DE </w:t>
            </w:r>
            <w:r w:rsidR="004C1581" w:rsidRPr="004C1581">
              <w:rPr>
                <w:rStyle w:val="Hipervnculo"/>
                <w:rFonts w:ascii="Arial" w:hAnsi="Arial" w:cs="Arial"/>
                <w:noProof/>
                <w:sz w:val="16"/>
                <w:szCs w:val="16"/>
              </w:rPr>
              <w:t xml:space="preserve">EVALUACIÓN CONTINUA </w:t>
            </w:r>
            <w:r w:rsidR="004C1581" w:rsidRPr="004C1581">
              <w:rPr>
                <w:rStyle w:val="Hipervnculo"/>
                <w:rFonts w:ascii="Arial" w:hAnsi="Arial" w:cs="Arial"/>
                <w:noProof/>
                <w:spacing w:val="-10"/>
                <w:sz w:val="16"/>
                <w:szCs w:val="16"/>
              </w:rPr>
              <w:t xml:space="preserve">Y </w:t>
            </w:r>
            <w:r w:rsidR="004C1581" w:rsidRPr="004C1581">
              <w:rPr>
                <w:rStyle w:val="Hipervnculo"/>
                <w:rFonts w:ascii="Arial" w:hAnsi="Arial" w:cs="Arial"/>
                <w:noProof/>
                <w:sz w:val="16"/>
                <w:szCs w:val="16"/>
              </w:rPr>
              <w:t>CRITERIOS DE CALIFICACIÓN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27</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3" w:history="1">
            <w:r w:rsidR="004C1581" w:rsidRPr="004C1581">
              <w:rPr>
                <w:rStyle w:val="Hipervnculo"/>
                <w:rFonts w:ascii="Arial" w:hAnsi="Arial" w:cs="Arial"/>
                <w:noProof/>
                <w:sz w:val="16"/>
                <w:szCs w:val="16"/>
              </w:rPr>
              <w:t>EVALUACIÓN ORDINARIA: PROCESO DE EVALUACIÓN Y CALIFICACIÓN EN LA EVALUACIÓN ORDINARIA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28</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4" w:history="1">
            <w:r w:rsidR="004C1581" w:rsidRPr="004C1581">
              <w:rPr>
                <w:rStyle w:val="Hipervnculo"/>
                <w:rFonts w:ascii="Arial" w:hAnsi="Arial" w:cs="Arial"/>
                <w:noProof/>
                <w:sz w:val="16"/>
                <w:szCs w:val="16"/>
              </w:rPr>
              <w:t>RECUPERACIONES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_Toc181000034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28</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5" w:history="1">
            <w:r w:rsidR="004C1581" w:rsidRPr="004C1581">
              <w:rPr>
                <w:rStyle w:val="Hipervnculo"/>
                <w:rFonts w:ascii="Arial" w:hAnsi="Arial" w:cs="Arial"/>
                <w:noProof/>
                <w:sz w:val="16"/>
                <w:szCs w:val="16"/>
              </w:rPr>
              <w:t xml:space="preserve">CALIFICACIÓN FINAL DEL </w:t>
            </w:r>
            <w:r w:rsidR="004C1581" w:rsidRPr="004C1581">
              <w:rPr>
                <w:rStyle w:val="Hipervnculo"/>
                <w:rFonts w:ascii="Arial" w:hAnsi="Arial" w:cs="Arial"/>
                <w:noProof/>
                <w:spacing w:val="-2"/>
                <w:sz w:val="16"/>
                <w:szCs w:val="16"/>
              </w:rPr>
              <w:t>MÓDULO: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_Toc181000035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29</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6" w:history="1">
            <w:r w:rsidR="004C1581" w:rsidRPr="004C1581">
              <w:rPr>
                <w:rStyle w:val="Hipervnculo"/>
                <w:rFonts w:ascii="Arial" w:hAnsi="Arial" w:cs="Arial"/>
                <w:noProof/>
                <w:sz w:val="16"/>
                <w:szCs w:val="16"/>
              </w:rPr>
              <w:t>EVALUACIÓN ORDINARIA: PROCEDIMIENTO DE EVALUACIÓN PARA ALUMNOS A LOS QUE NO SE PUEDE APLICAR LA EVALUACIÓN CONTINUA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_Toc181000036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30</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7" w:history="1">
            <w:r w:rsidR="004C1581" w:rsidRPr="004C1581">
              <w:rPr>
                <w:rStyle w:val="Hipervnculo"/>
                <w:rFonts w:ascii="Arial" w:hAnsi="Arial" w:cs="Arial"/>
                <w:noProof/>
                <w:sz w:val="16"/>
                <w:szCs w:val="16"/>
              </w:rPr>
              <w:t xml:space="preserve">EVALUACIÓN EXTRAORDINARIA: PROCEDIMIENTO </w:t>
            </w:r>
            <w:r w:rsidR="004C1581" w:rsidRPr="004C1581">
              <w:rPr>
                <w:rStyle w:val="Hipervnculo"/>
                <w:rFonts w:ascii="Arial" w:hAnsi="Arial" w:cs="Arial"/>
                <w:noProof/>
                <w:spacing w:val="-6"/>
                <w:sz w:val="16"/>
                <w:szCs w:val="16"/>
              </w:rPr>
              <w:t xml:space="preserve">DE </w:t>
            </w:r>
            <w:r w:rsidR="004C1581" w:rsidRPr="004C1581">
              <w:rPr>
                <w:rStyle w:val="Hipervnculo"/>
                <w:rFonts w:ascii="Arial" w:hAnsi="Arial" w:cs="Arial"/>
                <w:noProof/>
                <w:sz w:val="16"/>
                <w:szCs w:val="16"/>
              </w:rPr>
              <w:t xml:space="preserve">EVALUACIÓN </w:t>
            </w:r>
            <w:r w:rsidR="004C1581" w:rsidRPr="004C1581">
              <w:rPr>
                <w:rStyle w:val="Hipervnculo"/>
                <w:rFonts w:ascii="Arial" w:hAnsi="Arial" w:cs="Arial"/>
                <w:noProof/>
                <w:spacing w:val="-6"/>
                <w:sz w:val="16"/>
                <w:szCs w:val="16"/>
              </w:rPr>
              <w:t xml:space="preserve">EN </w:t>
            </w:r>
            <w:r w:rsidR="004C1581" w:rsidRPr="004C1581">
              <w:rPr>
                <w:rStyle w:val="Hipervnculo"/>
                <w:rFonts w:ascii="Arial" w:hAnsi="Arial" w:cs="Arial"/>
                <w:noProof/>
                <w:sz w:val="16"/>
                <w:szCs w:val="16"/>
              </w:rPr>
              <w:t>CONVOCATORIA EXTRAORDINARIA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30</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38" w:history="1">
            <w:r w:rsidR="004C1581" w:rsidRPr="004C1581">
              <w:rPr>
                <w:rStyle w:val="Hipervnculo"/>
                <w:rFonts w:ascii="Arial" w:hAnsi="Arial" w:cs="Arial"/>
                <w:noProof/>
                <w:sz w:val="16"/>
                <w:szCs w:val="16"/>
              </w:rPr>
              <w:t>SISTEMA DE RECUPERACIÓN PARA ALUMNOS CON EL MÓDULO PENDIENTE</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31</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39" w:history="1">
            <w:r w:rsidR="004C1581" w:rsidRPr="004C1581">
              <w:rPr>
                <w:rStyle w:val="Hipervnculo"/>
                <w:rFonts w:ascii="Arial" w:hAnsi="Arial" w:cs="Arial"/>
                <w:noProof/>
                <w:sz w:val="16"/>
                <w:szCs w:val="16"/>
              </w:rPr>
              <w:t xml:space="preserve">MEDIDAS PARA ALUMNOS CON NECESIDAD ESPECÍFICA DE APOYO </w:t>
            </w:r>
            <w:r w:rsidR="004C1581" w:rsidRPr="004C1581">
              <w:rPr>
                <w:rStyle w:val="Hipervnculo"/>
                <w:rFonts w:ascii="Arial" w:hAnsi="Arial" w:cs="Arial"/>
                <w:noProof/>
                <w:spacing w:val="-2"/>
                <w:sz w:val="16"/>
                <w:szCs w:val="16"/>
              </w:rPr>
              <w:t>EDUCATIVO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31</w:t>
            </w:r>
            <w:r w:rsidRPr="004C1581">
              <w:rPr>
                <w:rFonts w:ascii="Arial" w:hAnsi="Arial" w:cs="Arial"/>
                <w:noProof/>
                <w:webHidden/>
                <w:sz w:val="16"/>
                <w:szCs w:val="16"/>
              </w:rPr>
              <w:fldChar w:fldCharType="end"/>
            </w:r>
          </w:hyperlink>
        </w:p>
        <w:p w:rsidR="004C1581" w:rsidRPr="004C1581" w:rsidRDefault="000D16A5">
          <w:pPr>
            <w:pStyle w:val="TDC2"/>
            <w:tabs>
              <w:tab w:val="right" w:leader="dot" w:pos="8781"/>
            </w:tabs>
            <w:rPr>
              <w:rFonts w:ascii="Arial" w:eastAsiaTheme="minorEastAsia" w:hAnsi="Arial" w:cs="Arial"/>
              <w:noProof/>
              <w:kern w:val="2"/>
              <w:sz w:val="16"/>
              <w:szCs w:val="16"/>
              <w:lang w:eastAsia="es-ES"/>
            </w:rPr>
          </w:pPr>
          <w:hyperlink w:anchor="_Toc181000040" w:history="1">
            <w:r w:rsidR="004C1581" w:rsidRPr="004C1581">
              <w:rPr>
                <w:rStyle w:val="Hipervnculo"/>
                <w:rFonts w:ascii="Arial" w:hAnsi="Arial" w:cs="Arial"/>
                <w:noProof/>
                <w:sz w:val="16"/>
                <w:szCs w:val="16"/>
              </w:rPr>
              <w:t xml:space="preserve">CALENDARIO </w:t>
            </w:r>
            <w:r w:rsidR="004C1581" w:rsidRPr="004C1581">
              <w:rPr>
                <w:rStyle w:val="Hipervnculo"/>
                <w:rFonts w:ascii="Arial" w:hAnsi="Arial" w:cs="Arial"/>
                <w:noProof/>
                <w:spacing w:val="-6"/>
                <w:sz w:val="16"/>
                <w:szCs w:val="16"/>
              </w:rPr>
              <w:t>DE</w:t>
            </w:r>
            <w:r w:rsidR="004C1581" w:rsidRPr="004C1581">
              <w:rPr>
                <w:rStyle w:val="Hipervnculo"/>
                <w:rFonts w:ascii="Arial" w:hAnsi="Arial" w:cs="Arial"/>
                <w:noProof/>
                <w:sz w:val="16"/>
                <w:szCs w:val="16"/>
              </w:rPr>
              <w:t xml:space="preserve"> EVALUACIONES PARCIALES, FINAL ORDINARIA </w:t>
            </w:r>
            <w:r w:rsidR="004C1581" w:rsidRPr="004C1581">
              <w:rPr>
                <w:rStyle w:val="Hipervnculo"/>
                <w:rFonts w:ascii="Arial" w:hAnsi="Arial" w:cs="Arial"/>
                <w:noProof/>
                <w:spacing w:val="-10"/>
                <w:sz w:val="16"/>
                <w:szCs w:val="16"/>
              </w:rPr>
              <w:t xml:space="preserve">Y </w:t>
            </w:r>
            <w:r w:rsidR="004C1581" w:rsidRPr="004C1581">
              <w:rPr>
                <w:rStyle w:val="Hipervnculo"/>
                <w:rFonts w:ascii="Arial" w:hAnsi="Arial" w:cs="Arial"/>
                <w:noProof/>
                <w:sz w:val="16"/>
                <w:szCs w:val="16"/>
              </w:rPr>
              <w:t>FINAL EXTRAORDINARIA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32</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41" w:history="1">
            <w:r w:rsidR="004C1581" w:rsidRPr="004C1581">
              <w:rPr>
                <w:rStyle w:val="Hipervnculo"/>
                <w:rFonts w:ascii="Arial" w:hAnsi="Arial" w:cs="Arial"/>
                <w:noProof/>
                <w:sz w:val="16"/>
                <w:szCs w:val="16"/>
              </w:rPr>
              <w:t>MEDIDAS PARA EVALUAR LA APLICACIÓN DE LA PROGRAMACIÓN DIDÁCTICA Y LA PRÁCTICA DOCENTE</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32</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42" w:history="1">
            <w:r w:rsidR="004C1581" w:rsidRPr="004C1581">
              <w:rPr>
                <w:rStyle w:val="Hipervnculo"/>
                <w:rFonts w:ascii="Arial" w:hAnsi="Arial" w:cs="Arial"/>
                <w:noProof/>
                <w:sz w:val="16"/>
                <w:szCs w:val="16"/>
              </w:rPr>
              <w:t>GARANTÍAS PARA UNA EVALUACIÓN OBJETIVA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32</w:t>
            </w:r>
            <w:r w:rsidRPr="004C1581">
              <w:rPr>
                <w:rFonts w:ascii="Arial" w:hAnsi="Arial" w:cs="Arial"/>
                <w:noProof/>
                <w:webHidden/>
                <w:sz w:val="16"/>
                <w:szCs w:val="16"/>
              </w:rPr>
              <w:fldChar w:fldCharType="end"/>
            </w:r>
          </w:hyperlink>
        </w:p>
        <w:p w:rsidR="004C1581" w:rsidRPr="004C1581" w:rsidRDefault="000D16A5">
          <w:pPr>
            <w:pStyle w:val="TDC1"/>
            <w:tabs>
              <w:tab w:val="right" w:leader="dot" w:pos="8781"/>
            </w:tabs>
            <w:rPr>
              <w:rFonts w:ascii="Arial" w:eastAsiaTheme="minorEastAsia" w:hAnsi="Arial" w:cs="Arial"/>
              <w:noProof/>
              <w:kern w:val="2"/>
              <w:sz w:val="16"/>
              <w:szCs w:val="16"/>
              <w:lang w:eastAsia="es-ES"/>
            </w:rPr>
          </w:pPr>
          <w:hyperlink w:anchor="_Toc181000043" w:history="1">
            <w:r w:rsidR="004C1581" w:rsidRPr="004C1581">
              <w:rPr>
                <w:rStyle w:val="Hipervnculo"/>
                <w:rFonts w:ascii="Arial" w:hAnsi="Arial" w:cs="Arial"/>
                <w:noProof/>
                <w:sz w:val="16"/>
                <w:szCs w:val="16"/>
              </w:rPr>
              <w:t>MODALIDAD A DISTANCIA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9A4FC8">
              <w:rPr>
                <w:rFonts w:ascii="Arial" w:hAnsi="Arial" w:cs="Arial"/>
                <w:noProof/>
                <w:webHidden/>
                <w:sz w:val="16"/>
                <w:szCs w:val="16"/>
              </w:rPr>
              <w:t>32</w:t>
            </w:r>
            <w:r w:rsidRPr="004C1581">
              <w:rPr>
                <w:rFonts w:ascii="Arial" w:hAnsi="Arial" w:cs="Arial"/>
                <w:noProof/>
                <w:webHidden/>
                <w:sz w:val="16"/>
                <w:szCs w:val="16"/>
              </w:rPr>
              <w:fldChar w:fldCharType="end"/>
            </w:r>
          </w:hyperlink>
        </w:p>
        <w:p w:rsidR="00A552FA" w:rsidRPr="006D2EBC" w:rsidRDefault="000D16A5">
          <w:pPr>
            <w:rPr>
              <w:rFonts w:cs="Arial"/>
            </w:rPr>
          </w:pPr>
          <w:r w:rsidRPr="004C1581">
            <w:rPr>
              <w:rFonts w:cs="Arial"/>
              <w:b/>
              <w:bCs/>
              <w:sz w:val="16"/>
              <w:szCs w:val="16"/>
            </w:rPr>
            <w:fldChar w:fldCharType="end"/>
          </w:r>
        </w:p>
      </w:sdtContent>
    </w:sdt>
    <w:p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rsidR="00DA6A88" w:rsidRPr="006D2EBC" w:rsidRDefault="00FA365E" w:rsidP="00EB4864">
      <w:pPr>
        <w:pStyle w:val="Ttulo1"/>
        <w:rPr>
          <w:sz w:val="22"/>
          <w:szCs w:val="22"/>
        </w:rPr>
      </w:pPr>
      <w:bookmarkStart w:id="1" w:name="_bookmark17"/>
      <w:bookmarkStart w:id="2" w:name="_Toc181000017"/>
      <w:bookmarkEnd w:id="1"/>
      <w:r w:rsidRPr="006D2EBC">
        <w:rPr>
          <w:sz w:val="22"/>
          <w:szCs w:val="22"/>
        </w:rPr>
        <w:lastRenderedPageBreak/>
        <w:t xml:space="preserve">IDENTIFICACIÓN DEL MÓDULO </w:t>
      </w:r>
      <w:r w:rsidRPr="006D2EBC">
        <w:rPr>
          <w:spacing w:val="-2"/>
          <w:sz w:val="22"/>
          <w:szCs w:val="22"/>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63"/>
        <w:gridCol w:w="5538"/>
      </w:tblGrid>
      <w:tr w:rsidR="00DA6A88" w:rsidRPr="006D2EBC" w:rsidTr="0048354A">
        <w:trPr>
          <w:trHeight w:val="488"/>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4F7BEE" w:rsidP="004F1A18">
            <w:pPr>
              <w:pStyle w:val="TableParagraph"/>
              <w:rPr>
                <w:rFonts w:cs="Arial"/>
              </w:rPr>
            </w:pPr>
            <w:r w:rsidRPr="004F7BEE">
              <w:rPr>
                <w:rFonts w:cs="Arial"/>
              </w:rPr>
              <w:t>Técnico Superior en Administración y Finanzas</w:t>
            </w:r>
          </w:p>
        </w:tc>
      </w:tr>
      <w:tr w:rsidR="00DA6A88" w:rsidRPr="006D2EBC" w:rsidTr="0048354A">
        <w:trPr>
          <w:trHeight w:val="412"/>
        </w:trPr>
        <w:tc>
          <w:tcPr>
            <w:tcW w:w="1854" w:type="pct"/>
          </w:tcPr>
          <w:p w:rsidR="00DA6A88" w:rsidRPr="006D2EBC" w:rsidRDefault="00FA365E" w:rsidP="004F1A18">
            <w:pPr>
              <w:pStyle w:val="TableParagraph"/>
              <w:rPr>
                <w:rFonts w:cs="Arial"/>
              </w:rPr>
            </w:pPr>
            <w:r w:rsidRPr="006D2EBC">
              <w:rPr>
                <w:rFonts w:cs="Arial"/>
              </w:rPr>
              <w:t>FamiliaProfesional</w:t>
            </w:r>
          </w:p>
        </w:tc>
        <w:tc>
          <w:tcPr>
            <w:tcW w:w="3146" w:type="pct"/>
          </w:tcPr>
          <w:p w:rsidR="00DA6A88" w:rsidRPr="006D2EBC" w:rsidRDefault="002D1DD0" w:rsidP="004F1A18">
            <w:pPr>
              <w:pStyle w:val="TableParagraph"/>
              <w:rPr>
                <w:rFonts w:cs="Arial"/>
              </w:rPr>
            </w:pPr>
            <w:r w:rsidRPr="006D2EBC">
              <w:rPr>
                <w:rFonts w:cs="Arial"/>
              </w:rPr>
              <w:t>Administración y Gestión</w:t>
            </w:r>
          </w:p>
        </w:tc>
      </w:tr>
      <w:tr w:rsidR="00DA6A88" w:rsidRPr="006D2EBC" w:rsidTr="0048354A">
        <w:trPr>
          <w:trHeight w:val="491"/>
        </w:trPr>
        <w:tc>
          <w:tcPr>
            <w:tcW w:w="1854" w:type="pct"/>
          </w:tcPr>
          <w:p w:rsidR="00DA6A88" w:rsidRPr="006D2EBC" w:rsidRDefault="00FA365E" w:rsidP="004F1A18">
            <w:pPr>
              <w:pStyle w:val="TableParagraph"/>
              <w:rPr>
                <w:rFonts w:cs="Arial"/>
              </w:rPr>
            </w:pPr>
            <w:r w:rsidRPr="006D2EBC">
              <w:rPr>
                <w:rFonts w:cs="Arial"/>
              </w:rPr>
              <w:t>MóduloProfesional</w:t>
            </w:r>
          </w:p>
        </w:tc>
        <w:tc>
          <w:tcPr>
            <w:tcW w:w="3146" w:type="pct"/>
          </w:tcPr>
          <w:p w:rsidR="00DA6A88" w:rsidRPr="006D2EBC" w:rsidRDefault="002D1DD0" w:rsidP="004F1A18">
            <w:pPr>
              <w:pStyle w:val="TableParagraph"/>
              <w:rPr>
                <w:rFonts w:cs="Arial"/>
              </w:rPr>
            </w:pPr>
            <w:r w:rsidRPr="006D2EBC">
              <w:rPr>
                <w:rFonts w:cs="Arial"/>
              </w:rPr>
              <w:t>0</w:t>
            </w:r>
            <w:r w:rsidR="004F7BEE">
              <w:rPr>
                <w:rFonts w:cs="Arial"/>
              </w:rPr>
              <w:t>653</w:t>
            </w:r>
            <w:r w:rsidR="009A396C" w:rsidRPr="006D2EBC">
              <w:rPr>
                <w:rFonts w:cs="Arial"/>
              </w:rPr>
              <w:t>–</w:t>
            </w:r>
            <w:r w:rsidR="004F7BEE">
              <w:rPr>
                <w:rFonts w:cs="Arial"/>
              </w:rPr>
              <w:t>Gestión Financiera</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8371F7" w:rsidP="00363EF9">
            <w:pPr>
              <w:pStyle w:val="TableParagraph"/>
              <w:rPr>
                <w:rFonts w:cs="Arial"/>
              </w:rPr>
            </w:pPr>
            <w:r w:rsidRPr="008371F7">
              <w:rPr>
                <w:rFonts w:cs="Arial"/>
              </w:rPr>
              <w:t>Real Decreto 1584/2011, de 4 de noviembre, por el que se establece el Título de Técnico Superior en Administración y Finanzas y se fijan sus enseñanzas mínimas (BOE 15 de diciembre de 2011).</w:t>
            </w:r>
          </w:p>
        </w:tc>
      </w:tr>
      <w:tr w:rsidR="00DA6A88" w:rsidRPr="006D2EBC" w:rsidTr="009A396C">
        <w:trPr>
          <w:trHeight w:val="378"/>
        </w:trPr>
        <w:tc>
          <w:tcPr>
            <w:tcW w:w="1854" w:type="pct"/>
          </w:tcPr>
          <w:p w:rsidR="00DD35D1" w:rsidRPr="006D2EBC" w:rsidRDefault="00FA365E" w:rsidP="00FE76D1">
            <w:pPr>
              <w:pStyle w:val="TableParagraph"/>
              <w:rPr>
                <w:rFonts w:cs="Arial"/>
              </w:rPr>
            </w:pPr>
            <w:r w:rsidRPr="006D2EBC">
              <w:rPr>
                <w:rFonts w:cs="Arial"/>
              </w:rPr>
              <w:t>Currículo</w:t>
            </w:r>
          </w:p>
        </w:tc>
        <w:tc>
          <w:tcPr>
            <w:tcW w:w="3146" w:type="pct"/>
            <w:vAlign w:val="center"/>
          </w:tcPr>
          <w:p w:rsidR="001174A4" w:rsidRDefault="001174A4" w:rsidP="00E2713B">
            <w:pPr>
              <w:pStyle w:val="TableParagraph"/>
              <w:jc w:val="left"/>
              <w:rPr>
                <w:rFonts w:cs="Arial"/>
              </w:rPr>
            </w:pPr>
            <w:r w:rsidRPr="001174A4">
              <w:rPr>
                <w:rFonts w:cs="Arial"/>
              </w:rPr>
              <w:t>Decreto 92/2012, de 30 de agosto, del Consejo de Gobierno, por el que se establece para la Comunidad de Madrid el plan de estudios del ciclo formativo de grado superior correspondiente al título de Técnico Superior en Administración y Finanzas (BOCM 06 de septiembre de 2012).</w:t>
            </w:r>
          </w:p>
          <w:p w:rsidR="005D11DB" w:rsidRPr="006D2EBC" w:rsidRDefault="00A27C6A" w:rsidP="00A27C6A">
            <w:pPr>
              <w:pStyle w:val="TableParagraph"/>
              <w:jc w:val="left"/>
              <w:rPr>
                <w:rFonts w:cs="Arial"/>
              </w:rPr>
            </w:pPr>
            <w:r w:rsidRPr="00A27C6A">
              <w:rPr>
                <w:rFonts w:cs="Arial"/>
              </w:rPr>
              <w:t>DECRETO 103/2024, de 13 de noviembre, del Consejo de Gobierno, por el que se modifican setenta y seis Decretos por los que se establecen para la Comuni</w:t>
            </w:r>
            <w:r w:rsidR="001537D7">
              <w:rPr>
                <w:rFonts w:cs="Arial"/>
              </w:rPr>
              <w:t xml:space="preserve">dad de Madrid planes de estudios de ciclos formativos de grado superior. </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Duración</w:t>
            </w:r>
          </w:p>
        </w:tc>
        <w:tc>
          <w:tcPr>
            <w:tcW w:w="3146" w:type="pct"/>
          </w:tcPr>
          <w:p w:rsidR="00DA6A88" w:rsidRPr="006D2EBC" w:rsidRDefault="00C7758D" w:rsidP="004F1A18">
            <w:pPr>
              <w:pStyle w:val="TableParagraph"/>
              <w:rPr>
                <w:rFonts w:cs="Arial"/>
              </w:rPr>
            </w:pPr>
            <w:r w:rsidRPr="00913A5F">
              <w:rPr>
                <w:rFonts w:cs="Arial"/>
              </w:rPr>
              <w:t>1</w:t>
            </w:r>
            <w:r w:rsidR="0054376C">
              <w:rPr>
                <w:rFonts w:cs="Arial"/>
              </w:rPr>
              <w:t>2</w:t>
            </w:r>
            <w:r w:rsidRPr="00913A5F">
              <w:rPr>
                <w:rFonts w:cs="Arial"/>
              </w:rPr>
              <w:t xml:space="preserve">0 </w:t>
            </w:r>
            <w:r w:rsidR="00913A5F" w:rsidRPr="00913A5F">
              <w:rPr>
                <w:rFonts w:cs="Arial"/>
              </w:rPr>
              <w:t xml:space="preserve">horas - </w:t>
            </w:r>
            <w:r w:rsidR="0054376C">
              <w:rPr>
                <w:rFonts w:cs="Arial"/>
              </w:rPr>
              <w:t>6</w:t>
            </w:r>
            <w:r w:rsidRPr="00913A5F">
              <w:rPr>
                <w:rFonts w:cs="Arial"/>
              </w:rPr>
              <w:t xml:space="preserve"> horas semanales</w:t>
            </w:r>
            <w:r w:rsidR="00913A5F" w:rsidRPr="00913A5F">
              <w:rPr>
                <w:rFonts w:cs="Arial"/>
              </w:rPr>
              <w:t>.</w:t>
            </w:r>
          </w:p>
        </w:tc>
      </w:tr>
      <w:tr w:rsidR="0072049A" w:rsidRPr="006D2EBC" w:rsidTr="009A396C">
        <w:trPr>
          <w:trHeight w:val="381"/>
        </w:trPr>
        <w:tc>
          <w:tcPr>
            <w:tcW w:w="1854" w:type="pct"/>
          </w:tcPr>
          <w:p w:rsidR="0072049A" w:rsidRPr="004746A6" w:rsidRDefault="0072049A" w:rsidP="004F1A18">
            <w:pPr>
              <w:pStyle w:val="TableParagraph"/>
              <w:rPr>
                <w:rFonts w:cs="Arial"/>
              </w:rPr>
            </w:pPr>
            <w:r w:rsidRPr="004746A6">
              <w:rPr>
                <w:rFonts w:cs="Arial"/>
              </w:rPr>
              <w:t>Equivalencia en Cr</w:t>
            </w:r>
            <w:r w:rsidR="004746A6">
              <w:rPr>
                <w:rFonts w:cs="Arial"/>
              </w:rPr>
              <w:t>é</w:t>
            </w:r>
            <w:r w:rsidRPr="004746A6">
              <w:rPr>
                <w:rFonts w:cs="Arial"/>
              </w:rPr>
              <w:t>ditos ECTS</w:t>
            </w:r>
          </w:p>
        </w:tc>
        <w:tc>
          <w:tcPr>
            <w:tcW w:w="3146" w:type="pct"/>
          </w:tcPr>
          <w:p w:rsidR="0072049A" w:rsidRPr="004746A6" w:rsidRDefault="0072049A" w:rsidP="004F1A18">
            <w:pPr>
              <w:pStyle w:val="TableParagraph"/>
              <w:rPr>
                <w:rFonts w:cs="Arial"/>
              </w:rPr>
            </w:pPr>
            <w:r w:rsidRPr="004746A6">
              <w:rPr>
                <w:rFonts w:cs="Arial"/>
              </w:rPr>
              <w:t>7 créditos</w:t>
            </w:r>
          </w:p>
        </w:tc>
      </w:tr>
      <w:tr w:rsidR="00DA6A88" w:rsidRPr="006D2EBC" w:rsidTr="009A396C">
        <w:trPr>
          <w:trHeight w:val="567"/>
        </w:trPr>
        <w:tc>
          <w:tcPr>
            <w:tcW w:w="1854" w:type="pct"/>
          </w:tcPr>
          <w:p w:rsidR="00DA6A88" w:rsidRPr="006D2EBC" w:rsidRDefault="00FA365E" w:rsidP="004F1A18">
            <w:pPr>
              <w:pStyle w:val="TableParagraph"/>
              <w:rPr>
                <w:rFonts w:cs="Arial"/>
              </w:rPr>
            </w:pPr>
            <w:r w:rsidRPr="006D2EBC">
              <w:rPr>
                <w:rFonts w:cs="Arial"/>
              </w:rPr>
              <w:t>Especialidad del profesorado</w:t>
            </w:r>
          </w:p>
        </w:tc>
        <w:tc>
          <w:tcPr>
            <w:tcW w:w="3146" w:type="pct"/>
          </w:tcPr>
          <w:p w:rsidR="00DA6A88" w:rsidRPr="006D2EBC" w:rsidRDefault="001E77C5" w:rsidP="004F1A18">
            <w:pPr>
              <w:pStyle w:val="TableParagraph"/>
              <w:rPr>
                <w:rFonts w:cs="Arial"/>
              </w:rPr>
            </w:pPr>
            <w:r w:rsidRPr="001E77C5">
              <w:rPr>
                <w:rFonts w:cs="Arial"/>
              </w:rPr>
              <w:t>Administración de empresas (101)</w:t>
            </w:r>
          </w:p>
        </w:tc>
      </w:tr>
      <w:tr w:rsidR="00DA6A88" w:rsidRPr="006D2EBC" w:rsidTr="009A396C">
        <w:trPr>
          <w:trHeight w:val="760"/>
        </w:trPr>
        <w:tc>
          <w:tcPr>
            <w:tcW w:w="1854" w:type="pct"/>
          </w:tcPr>
          <w:p w:rsidR="00DA6A88" w:rsidRPr="006D2EBC" w:rsidRDefault="00FA365E" w:rsidP="004F1A18">
            <w:pPr>
              <w:pStyle w:val="TableParagraph"/>
              <w:rPr>
                <w:rFonts w:cs="Arial"/>
              </w:rPr>
            </w:pPr>
            <w:r w:rsidRPr="006D2EBC">
              <w:rPr>
                <w:rFonts w:cs="Arial"/>
              </w:rPr>
              <w:t>Unidades de competencia asociadas</w:t>
            </w:r>
          </w:p>
        </w:tc>
        <w:tc>
          <w:tcPr>
            <w:tcW w:w="3146" w:type="pct"/>
          </w:tcPr>
          <w:p w:rsidR="007E57F1" w:rsidRPr="0099319A" w:rsidRDefault="007E57F1" w:rsidP="00DF4C09">
            <w:pPr>
              <w:pStyle w:val="Prrafodelista"/>
              <w:numPr>
                <w:ilvl w:val="0"/>
                <w:numId w:val="15"/>
              </w:numPr>
              <w:spacing w:after="160" w:line="278" w:lineRule="auto"/>
            </w:pPr>
            <w:r w:rsidRPr="0099319A">
              <w:t>UC0498_3 Determinar las necesidades financieras de la empresa.</w:t>
            </w:r>
          </w:p>
          <w:p w:rsidR="007E57F1" w:rsidRPr="006D2EBC" w:rsidRDefault="007E57F1" w:rsidP="00DF4C09">
            <w:pPr>
              <w:pStyle w:val="TableParagraph"/>
              <w:numPr>
                <w:ilvl w:val="0"/>
                <w:numId w:val="15"/>
              </w:numPr>
              <w:rPr>
                <w:rFonts w:cs="Arial"/>
              </w:rPr>
            </w:pPr>
            <w:r w:rsidRPr="0099319A">
              <w:t>UC0499_3 Gestionar la información y contratación de los recursos financieros.</w:t>
            </w:r>
          </w:p>
        </w:tc>
      </w:tr>
    </w:tbl>
    <w:p w:rsidR="00DA6A88" w:rsidRPr="006D2EBC" w:rsidRDefault="00DA6A88">
      <w:pPr>
        <w:spacing w:line="252" w:lineRule="exact"/>
        <w:rPr>
          <w:rFonts w:cs="Arial"/>
        </w:rPr>
      </w:pPr>
    </w:p>
    <w:p w:rsidR="006317A2" w:rsidRPr="006D2EBC" w:rsidRDefault="006317A2" w:rsidP="006317A2">
      <w:pPr>
        <w:rPr>
          <w:rFonts w:cs="Arial"/>
        </w:rPr>
      </w:pPr>
    </w:p>
    <w:p w:rsidR="006317A2" w:rsidRPr="006D2EBC" w:rsidRDefault="006317A2" w:rsidP="006317A2">
      <w:pPr>
        <w:tabs>
          <w:tab w:val="left" w:pos="6900"/>
        </w:tabs>
        <w:rPr>
          <w:rFonts w:cs="Arial"/>
        </w:rPr>
      </w:pPr>
    </w:p>
    <w:p w:rsidR="00DA6A88" w:rsidRPr="006D2EBC" w:rsidRDefault="00885E58" w:rsidP="00EB4864">
      <w:pPr>
        <w:pStyle w:val="Ttulo1"/>
        <w:rPr>
          <w:sz w:val="22"/>
          <w:szCs w:val="22"/>
        </w:rPr>
      </w:pPr>
      <w:bookmarkStart w:id="3" w:name="_Toc181000018"/>
      <w:r>
        <w:rPr>
          <w:sz w:val="22"/>
          <w:szCs w:val="22"/>
        </w:rPr>
        <w:t>OB</w:t>
      </w:r>
      <w:r w:rsidR="00FA365E" w:rsidRPr="006D2EBC">
        <w:rPr>
          <w:sz w:val="22"/>
          <w:szCs w:val="22"/>
        </w:rPr>
        <w:t xml:space="preserve">JETIVOS DEL CICLO FORMATIVO A ALCANZAR CON EL </w:t>
      </w:r>
      <w:r w:rsidR="00FA365E" w:rsidRPr="006D2EBC">
        <w:rPr>
          <w:spacing w:val="-2"/>
          <w:sz w:val="22"/>
          <w:szCs w:val="22"/>
        </w:rPr>
        <w:t>MÓDULO</w:t>
      </w:r>
      <w:bookmarkEnd w:id="3"/>
    </w:p>
    <w:p w:rsidR="00740FA2" w:rsidRPr="00B67828" w:rsidRDefault="00740FA2" w:rsidP="00740FA2">
      <w:pPr>
        <w:pStyle w:val="Textoindependiente"/>
        <w:spacing w:before="24"/>
        <w:ind w:firstLine="0"/>
        <w:rPr>
          <w:rFonts w:cs="Arial"/>
          <w:color w:val="000000" w:themeColor="text1"/>
        </w:rPr>
      </w:pPr>
      <w:r w:rsidRPr="00B67828">
        <w:rPr>
          <w:rFonts w:cs="Arial"/>
          <w:color w:val="000000" w:themeColor="text1"/>
        </w:rPr>
        <w:t xml:space="preserve">La formación del módulo contribuye a alcanzar los objetivos generales siguientes: </w:t>
      </w:r>
    </w:p>
    <w:p w:rsidR="00740FA2" w:rsidRPr="00B67828" w:rsidRDefault="00740FA2" w:rsidP="00740FA2">
      <w:pPr>
        <w:pStyle w:val="Textoindependiente"/>
        <w:spacing w:before="24"/>
        <w:ind w:firstLine="0"/>
        <w:rPr>
          <w:rFonts w:cs="Arial"/>
          <w:color w:val="000000" w:themeColor="text1"/>
        </w:rPr>
      </w:pPr>
      <w:r w:rsidRPr="00B67828">
        <w:rPr>
          <w:rFonts w:cs="Arial"/>
          <w:color w:val="000000" w:themeColor="text1"/>
        </w:rPr>
        <w:t xml:space="preserve">j) Elaborar informes sobre los parámetros de viabilidad de una empresa, reconocer los productos financieros y los proveedores de los mismos, y analizar los métodos de cálculo financieros para supervisar la gestión de tesorería, la captación de recursos financieros y el estudio de viabilidad de proyectos de inversión. </w:t>
      </w:r>
    </w:p>
    <w:p w:rsidR="00740FA2" w:rsidRPr="00B67828" w:rsidRDefault="00740FA2" w:rsidP="00740FA2">
      <w:pPr>
        <w:pStyle w:val="Textoindependiente"/>
        <w:spacing w:before="24"/>
        <w:ind w:firstLine="0"/>
        <w:rPr>
          <w:rFonts w:cs="Arial"/>
          <w:color w:val="000000" w:themeColor="text1"/>
        </w:rPr>
      </w:pPr>
      <w:r w:rsidRPr="00B67828">
        <w:rPr>
          <w:rFonts w:cs="Arial"/>
          <w:color w:val="000000" w:themeColor="text1"/>
        </w:rPr>
        <w:t xml:space="preserve">q) Tomar decisiones de forma fundamentada, analizando las variables implicadas, integrando saberes de distinto ámbito y aceptando los riesgos y la posibilidad de equivocación en las mismas, para afrontar y resolver distintas situaciones, problemas o contingencias. </w:t>
      </w:r>
    </w:p>
    <w:p w:rsidR="00DA6A88" w:rsidRPr="00B67828" w:rsidRDefault="00740FA2" w:rsidP="00740FA2">
      <w:pPr>
        <w:pStyle w:val="Textoindependiente"/>
        <w:spacing w:before="24"/>
        <w:ind w:firstLine="0"/>
        <w:rPr>
          <w:rFonts w:cs="Arial"/>
          <w:color w:val="000000" w:themeColor="text1"/>
        </w:rPr>
      </w:pPr>
      <w:r w:rsidRPr="00B67828">
        <w:rPr>
          <w:rFonts w:cs="Arial"/>
          <w:color w:val="000000" w:themeColor="text1"/>
        </w:rPr>
        <w:t>v) Identificar y aplicar parámetros de calidad en los trabajos y actividades realizados en el proceso de aprendizaje, para valorar la cultura de la evaluación y de la calidad y ser capaces de supervisar y mejorar procedimientos de gestión de calidad</w:t>
      </w:r>
      <w:r w:rsidR="00B67828" w:rsidRPr="00B67828">
        <w:rPr>
          <w:rFonts w:cs="Arial"/>
          <w:color w:val="000000" w:themeColor="text1"/>
        </w:rPr>
        <w:t xml:space="preserve">. </w:t>
      </w:r>
    </w:p>
    <w:p w:rsidR="00A552FA" w:rsidRPr="006D2EBC" w:rsidRDefault="00A552FA">
      <w:pPr>
        <w:pStyle w:val="Textoindependiente"/>
        <w:spacing w:before="24"/>
        <w:rPr>
          <w:rFonts w:cs="Arial"/>
        </w:rPr>
      </w:pPr>
    </w:p>
    <w:p w:rsidR="00DA6A88" w:rsidRPr="006D2EBC" w:rsidRDefault="00FA365E" w:rsidP="00EB4864">
      <w:pPr>
        <w:pStyle w:val="Ttulo1"/>
        <w:rPr>
          <w:sz w:val="22"/>
          <w:szCs w:val="22"/>
        </w:rPr>
      </w:pPr>
      <w:bookmarkStart w:id="4" w:name="_bookmark19"/>
      <w:bookmarkStart w:id="5" w:name="_Toc181000019"/>
      <w:bookmarkEnd w:id="4"/>
      <w:r w:rsidRPr="006D2EBC">
        <w:rPr>
          <w:sz w:val="22"/>
          <w:szCs w:val="22"/>
        </w:rPr>
        <w:t>COMPETENCIASPROFESIONALES,PERSONALESYSOCIALESAADQUIRIRCONEL MÓDULO</w:t>
      </w:r>
      <w:bookmarkEnd w:id="5"/>
    </w:p>
    <w:p w:rsidR="00922CE9" w:rsidRPr="004356F8" w:rsidRDefault="00922CE9" w:rsidP="00922CE9">
      <w:pPr>
        <w:ind w:firstLine="0"/>
        <w:rPr>
          <w:rFonts w:cs="Arial"/>
          <w:color w:val="000000" w:themeColor="text1"/>
        </w:rPr>
      </w:pPr>
      <w:r w:rsidRPr="004356F8">
        <w:rPr>
          <w:rFonts w:cs="Arial"/>
          <w:color w:val="000000" w:themeColor="text1"/>
        </w:rPr>
        <w:t xml:space="preserve">Las competencias profesionales, personales y sociales de este título son las que se relacionan a continuación: </w:t>
      </w:r>
    </w:p>
    <w:p w:rsidR="00922CE9" w:rsidRPr="004356F8" w:rsidRDefault="00922CE9" w:rsidP="00922CE9">
      <w:pPr>
        <w:ind w:firstLine="0"/>
        <w:rPr>
          <w:rFonts w:cs="Arial"/>
          <w:color w:val="000000" w:themeColor="text1"/>
        </w:rPr>
      </w:pPr>
      <w:r w:rsidRPr="004356F8">
        <w:rPr>
          <w:rFonts w:cs="Arial"/>
          <w:color w:val="000000" w:themeColor="text1"/>
        </w:rPr>
        <w:t xml:space="preserve">h) Supervisar la gestión de tesorería, la captación de recursos financieros y el estudio de viabilidad de proyectos de inversión, siguiendo las normas y protocolos establecidos. </w:t>
      </w:r>
    </w:p>
    <w:p w:rsidR="00922CE9" w:rsidRPr="004356F8" w:rsidRDefault="00922CE9" w:rsidP="00922CE9">
      <w:pPr>
        <w:ind w:firstLine="0"/>
        <w:rPr>
          <w:rFonts w:cs="Arial"/>
          <w:color w:val="000000" w:themeColor="text1"/>
        </w:rPr>
      </w:pPr>
      <w:r w:rsidRPr="004356F8">
        <w:rPr>
          <w:rFonts w:cs="Arial"/>
          <w:color w:val="000000" w:themeColor="text1"/>
        </w:rPr>
        <w:t xml:space="preserve">ñ) Resolver situaciones, problemas o contingencias con iniciativa y autonomía en el ámbito de su competencia, con creatividad, innovación y espíritu de mejora en el trabajo personal y en el de los miembros del equipo. </w:t>
      </w:r>
    </w:p>
    <w:p w:rsidR="00922CE9" w:rsidRPr="004356F8" w:rsidRDefault="00922CE9" w:rsidP="00922CE9">
      <w:pPr>
        <w:ind w:firstLine="0"/>
        <w:rPr>
          <w:rFonts w:cs="Arial"/>
          <w:color w:val="000000" w:themeColor="text1"/>
        </w:rPr>
      </w:pPr>
      <w:r w:rsidRPr="004356F8">
        <w:rPr>
          <w:rFonts w:cs="Arial"/>
          <w:color w:val="000000" w:themeColor="text1"/>
        </w:rPr>
        <w:t>r) Supervisar y aplicar procedimientos de gestión de calidad, de accesibilidad universal y de “diseño para todos”, en las actividades profesionales incluidas en los procesos de producción o prestación de servicios.</w:t>
      </w:r>
    </w:p>
    <w:p w:rsidR="00DA6A88" w:rsidRPr="006D2EBC" w:rsidRDefault="00DA6A88">
      <w:pPr>
        <w:pStyle w:val="Textoindependiente"/>
        <w:spacing w:before="76"/>
        <w:rPr>
          <w:rFonts w:cs="Arial"/>
        </w:rPr>
      </w:pPr>
    </w:p>
    <w:p w:rsidR="00A552FA" w:rsidRDefault="00A552FA" w:rsidP="00922CE9">
      <w:pPr>
        <w:pStyle w:val="Textoindependiente"/>
        <w:spacing w:before="76"/>
        <w:ind w:firstLine="0"/>
        <w:rPr>
          <w:rFonts w:cs="Arial"/>
        </w:rPr>
      </w:pPr>
    </w:p>
    <w:p w:rsidR="00922CE9" w:rsidRDefault="00922CE9" w:rsidP="00922CE9">
      <w:pPr>
        <w:pStyle w:val="Textoindependiente"/>
        <w:spacing w:before="76"/>
        <w:ind w:firstLine="0"/>
        <w:rPr>
          <w:rFonts w:cs="Arial"/>
        </w:rPr>
      </w:pPr>
    </w:p>
    <w:p w:rsidR="00922CE9" w:rsidRPr="006D2EBC" w:rsidRDefault="00922CE9" w:rsidP="00922CE9">
      <w:pPr>
        <w:pStyle w:val="Textoindependiente"/>
        <w:spacing w:before="76"/>
        <w:ind w:firstLine="0"/>
        <w:rPr>
          <w:rFonts w:cs="Arial"/>
        </w:rPr>
      </w:pPr>
    </w:p>
    <w:p w:rsidR="00E84992" w:rsidRPr="006D2EBC" w:rsidRDefault="00E84992">
      <w:pPr>
        <w:pStyle w:val="Textoindependiente"/>
        <w:spacing w:before="76"/>
        <w:rPr>
          <w:rFonts w:cs="Arial"/>
        </w:rPr>
      </w:pPr>
    </w:p>
    <w:p w:rsidR="00DA6A88" w:rsidRPr="006D2EBC" w:rsidRDefault="00FA365E" w:rsidP="00EB4864">
      <w:pPr>
        <w:pStyle w:val="Ttulo1"/>
        <w:rPr>
          <w:sz w:val="22"/>
          <w:szCs w:val="22"/>
        </w:rPr>
      </w:pPr>
      <w:bookmarkStart w:id="6" w:name="_Toc181000020"/>
      <w:r w:rsidRPr="006D2EBC">
        <w:rPr>
          <w:sz w:val="22"/>
          <w:szCs w:val="22"/>
        </w:rPr>
        <w:t>RESULTADOSDE APRENDIZAJE</w:t>
      </w:r>
      <w:bookmarkEnd w:id="6"/>
    </w:p>
    <w:p w:rsidR="0023423E" w:rsidRPr="006D2EBC" w:rsidRDefault="0023423E" w:rsidP="005D5E58">
      <w:pPr>
        <w:pStyle w:val="Textoindependiente"/>
        <w:spacing w:before="26"/>
        <w:ind w:firstLine="0"/>
        <w:rPr>
          <w:rFonts w:cs="Arial"/>
          <w:b/>
        </w:rPr>
      </w:pPr>
      <w:bookmarkStart w:id="7" w:name="_bookmark21"/>
      <w:bookmarkEnd w:id="7"/>
    </w:p>
    <w:tbl>
      <w:tblPr>
        <w:tblW w:w="8434" w:type="dxa"/>
        <w:tblCellMar>
          <w:left w:w="70" w:type="dxa"/>
          <w:right w:w="70" w:type="dxa"/>
        </w:tblCellMar>
        <w:tblLook w:val="04A0"/>
      </w:tblPr>
      <w:tblGrid>
        <w:gridCol w:w="800"/>
        <w:gridCol w:w="5427"/>
        <w:gridCol w:w="931"/>
        <w:gridCol w:w="1585"/>
      </w:tblGrid>
      <w:tr w:rsidR="00885E58" w:rsidRPr="00FC2D93" w:rsidTr="00885E58">
        <w:trPr>
          <w:trHeight w:val="652"/>
        </w:trPr>
        <w:tc>
          <w:tcPr>
            <w:tcW w:w="7158" w:type="dxa"/>
            <w:gridSpan w:val="3"/>
            <w:tcBorders>
              <w:top w:val="single" w:sz="8" w:space="0" w:color="auto"/>
              <w:left w:val="single" w:sz="8" w:space="0" w:color="auto"/>
              <w:bottom w:val="single" w:sz="8" w:space="0" w:color="000000"/>
              <w:right w:val="single" w:sz="8" w:space="0" w:color="000000"/>
            </w:tcBorders>
            <w:shd w:val="clear" w:color="000000" w:fill="C5D9F0"/>
            <w:noWrap/>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RESULTADOS DE APRENDIZAJE (RA) Y SU PONDERACIÓN EN EL MÓDULO</w:t>
            </w:r>
          </w:p>
        </w:tc>
        <w:tc>
          <w:tcPr>
            <w:tcW w:w="1275" w:type="dxa"/>
            <w:tcBorders>
              <w:top w:val="single" w:sz="4" w:space="0" w:color="auto"/>
              <w:bottom w:val="single" w:sz="4" w:space="0" w:color="auto"/>
              <w:right w:val="single" w:sz="4" w:space="0" w:color="auto"/>
            </w:tcBorders>
            <w:shd w:val="clear" w:color="auto" w:fill="C6D9F1" w:themeFill="text2" w:themeFillTint="33"/>
            <w:vAlign w:val="center"/>
          </w:tcPr>
          <w:p w:rsidR="00885E58" w:rsidRPr="00885E58" w:rsidRDefault="00885E58" w:rsidP="00885E58">
            <w:pPr>
              <w:spacing w:before="0" w:line="240" w:lineRule="auto"/>
              <w:ind w:firstLine="0"/>
              <w:jc w:val="center"/>
              <w:rPr>
                <w:b/>
                <w:bCs/>
                <w:sz w:val="20"/>
                <w:szCs w:val="20"/>
              </w:rPr>
            </w:pPr>
            <w:r w:rsidRPr="00885E58">
              <w:rPr>
                <w:b/>
                <w:bCs/>
                <w:sz w:val="20"/>
                <w:szCs w:val="20"/>
              </w:rPr>
              <w:t>DISTRIBUCIÓN</w:t>
            </w:r>
          </w:p>
        </w:tc>
      </w:tr>
      <w:tr w:rsidR="00885E58" w:rsidRPr="00FC2D93" w:rsidTr="00885E58">
        <w:trPr>
          <w:trHeight w:val="980"/>
        </w:trPr>
        <w:tc>
          <w:tcPr>
            <w:tcW w:w="800" w:type="dxa"/>
            <w:tcBorders>
              <w:top w:val="nil"/>
              <w:left w:val="single" w:sz="8" w:space="0" w:color="000000"/>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RA1</w:t>
            </w:r>
          </w:p>
        </w:tc>
        <w:tc>
          <w:tcPr>
            <w:tcW w:w="5427"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rPr>
                <w:rFonts w:eastAsia="Times New Roman" w:cs="Arial"/>
                <w:color w:val="000000"/>
                <w:lang w:eastAsia="es-ES"/>
              </w:rPr>
            </w:pPr>
            <w:r w:rsidRPr="00FC2D93">
              <w:rPr>
                <w:rFonts w:eastAsia="Times New Roman" w:cs="Arial"/>
                <w:color w:val="000000"/>
                <w:lang w:eastAsia="es-ES"/>
              </w:rPr>
              <w:t>1. Determina las necesidades financieras y las ayudas económicas óptimas para la empresa, identificando las alternativas posibles.</w:t>
            </w:r>
          </w:p>
        </w:tc>
        <w:tc>
          <w:tcPr>
            <w:tcW w:w="931"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2,00%</w:t>
            </w:r>
          </w:p>
        </w:tc>
        <w:tc>
          <w:tcPr>
            <w:tcW w:w="1276"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100</w:t>
            </w:r>
            <w:r w:rsidRPr="00FC2D93">
              <w:rPr>
                <w:rFonts w:eastAsia="Times New Roman" w:cs="Arial"/>
                <w:b/>
                <w:bCs/>
                <w:color w:val="000000"/>
                <w:lang w:eastAsia="es-ES"/>
              </w:rPr>
              <w:t>,00%</w:t>
            </w:r>
          </w:p>
        </w:tc>
      </w:tr>
      <w:tr w:rsidR="00885E58" w:rsidRPr="00FC2D93" w:rsidTr="00885E58">
        <w:trPr>
          <w:trHeight w:val="830"/>
        </w:trPr>
        <w:tc>
          <w:tcPr>
            <w:tcW w:w="800" w:type="dxa"/>
            <w:tcBorders>
              <w:top w:val="nil"/>
              <w:left w:val="single" w:sz="8" w:space="0" w:color="000000"/>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RA2</w:t>
            </w:r>
          </w:p>
        </w:tc>
        <w:tc>
          <w:tcPr>
            <w:tcW w:w="5427"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rPr>
                <w:rFonts w:eastAsia="Times New Roman" w:cs="Arial"/>
                <w:color w:val="000000"/>
                <w:lang w:eastAsia="es-ES"/>
              </w:rPr>
            </w:pPr>
            <w:r w:rsidRPr="00FC2D93">
              <w:rPr>
                <w:rFonts w:eastAsia="Times New Roman" w:cs="Arial"/>
                <w:color w:val="000000"/>
                <w:lang w:eastAsia="es-ES"/>
              </w:rPr>
              <w:t>2. Clasifica los productos y servicios financieros, analizando sus características y formas de contratación.</w:t>
            </w:r>
          </w:p>
        </w:tc>
        <w:tc>
          <w:tcPr>
            <w:tcW w:w="931"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28,00%</w:t>
            </w:r>
          </w:p>
        </w:tc>
        <w:tc>
          <w:tcPr>
            <w:tcW w:w="1276"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100,00%</w:t>
            </w:r>
          </w:p>
        </w:tc>
      </w:tr>
      <w:tr w:rsidR="00885E58" w:rsidRPr="00FC2D93" w:rsidTr="00885E58">
        <w:trPr>
          <w:trHeight w:val="860"/>
        </w:trPr>
        <w:tc>
          <w:tcPr>
            <w:tcW w:w="800" w:type="dxa"/>
            <w:tcBorders>
              <w:top w:val="nil"/>
              <w:left w:val="single" w:sz="8" w:space="0" w:color="000000"/>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RA3</w:t>
            </w:r>
          </w:p>
        </w:tc>
        <w:tc>
          <w:tcPr>
            <w:tcW w:w="5427"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rPr>
                <w:rFonts w:eastAsia="Times New Roman" w:cs="Arial"/>
                <w:color w:val="000000"/>
                <w:lang w:eastAsia="es-ES"/>
              </w:rPr>
            </w:pPr>
            <w:r w:rsidRPr="00FC2D93">
              <w:rPr>
                <w:rFonts w:eastAsia="Times New Roman" w:cs="Arial"/>
                <w:color w:val="000000"/>
                <w:lang w:eastAsia="es-ES"/>
              </w:rPr>
              <w:t>3. Evalúa productos y servicios financieros del mercado, realizando los cálculos y elaborando los informes oportunos.</w:t>
            </w:r>
          </w:p>
        </w:tc>
        <w:tc>
          <w:tcPr>
            <w:tcW w:w="931"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28,00%</w:t>
            </w:r>
          </w:p>
        </w:tc>
        <w:tc>
          <w:tcPr>
            <w:tcW w:w="1276"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100,00%</w:t>
            </w:r>
          </w:p>
        </w:tc>
      </w:tr>
      <w:tr w:rsidR="00885E58" w:rsidRPr="00FC2D93" w:rsidTr="00885E58">
        <w:trPr>
          <w:trHeight w:val="860"/>
        </w:trPr>
        <w:tc>
          <w:tcPr>
            <w:tcW w:w="800" w:type="dxa"/>
            <w:tcBorders>
              <w:top w:val="nil"/>
              <w:left w:val="single" w:sz="8" w:space="0" w:color="000000"/>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RA4</w:t>
            </w:r>
          </w:p>
        </w:tc>
        <w:tc>
          <w:tcPr>
            <w:tcW w:w="5427"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rPr>
                <w:rFonts w:eastAsia="Times New Roman" w:cs="Arial"/>
                <w:color w:val="000000"/>
                <w:lang w:eastAsia="es-ES"/>
              </w:rPr>
            </w:pPr>
            <w:r w:rsidRPr="00FC2D93">
              <w:rPr>
                <w:rFonts w:eastAsia="Times New Roman" w:cs="Arial"/>
                <w:color w:val="000000"/>
                <w:lang w:eastAsia="es-ES"/>
              </w:rPr>
              <w:t>4. Caracteriza la tipología de seguros, analizando la actividad aseguradora.</w:t>
            </w:r>
          </w:p>
        </w:tc>
        <w:tc>
          <w:tcPr>
            <w:tcW w:w="931"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9,00%</w:t>
            </w:r>
          </w:p>
        </w:tc>
        <w:tc>
          <w:tcPr>
            <w:tcW w:w="1276"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100,00%</w:t>
            </w:r>
          </w:p>
        </w:tc>
      </w:tr>
      <w:tr w:rsidR="00885E58" w:rsidRPr="00FC2D93" w:rsidTr="00885E58">
        <w:trPr>
          <w:trHeight w:val="960"/>
        </w:trPr>
        <w:tc>
          <w:tcPr>
            <w:tcW w:w="800" w:type="dxa"/>
            <w:tcBorders>
              <w:top w:val="nil"/>
              <w:left w:val="single" w:sz="8" w:space="0" w:color="auto"/>
              <w:bottom w:val="single" w:sz="8" w:space="0" w:color="auto"/>
              <w:right w:val="single" w:sz="8" w:space="0" w:color="auto"/>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RA5</w:t>
            </w:r>
          </w:p>
        </w:tc>
        <w:tc>
          <w:tcPr>
            <w:tcW w:w="5427"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rPr>
                <w:rFonts w:eastAsia="Times New Roman" w:cs="Arial"/>
                <w:color w:val="000000"/>
                <w:lang w:eastAsia="es-ES"/>
              </w:rPr>
            </w:pPr>
            <w:r w:rsidRPr="00FC2D93">
              <w:rPr>
                <w:rFonts w:eastAsia="Times New Roman" w:cs="Arial"/>
                <w:color w:val="000000"/>
                <w:lang w:eastAsia="es-ES"/>
              </w:rPr>
              <w:t>5. Selecciona inversiones en activos financieros o económicos, analizando sus características y realizando los cálculos oportunos.</w:t>
            </w:r>
          </w:p>
        </w:tc>
        <w:tc>
          <w:tcPr>
            <w:tcW w:w="931" w:type="dxa"/>
            <w:tcBorders>
              <w:top w:val="nil"/>
              <w:left w:val="nil"/>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28,00%</w:t>
            </w:r>
          </w:p>
        </w:tc>
        <w:tc>
          <w:tcPr>
            <w:tcW w:w="1276"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100,00%</w:t>
            </w:r>
          </w:p>
        </w:tc>
      </w:tr>
      <w:tr w:rsidR="00885E58" w:rsidRPr="00FC2D93" w:rsidTr="00885E58">
        <w:trPr>
          <w:trHeight w:val="1140"/>
        </w:trPr>
        <w:tc>
          <w:tcPr>
            <w:tcW w:w="800" w:type="dxa"/>
            <w:tcBorders>
              <w:top w:val="nil"/>
              <w:left w:val="single" w:sz="8" w:space="0" w:color="auto"/>
              <w:bottom w:val="single" w:sz="8" w:space="0" w:color="auto"/>
              <w:right w:val="single" w:sz="4" w:space="0" w:color="auto"/>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RA6</w:t>
            </w:r>
          </w:p>
        </w:tc>
        <w:tc>
          <w:tcPr>
            <w:tcW w:w="5427" w:type="dxa"/>
            <w:tcBorders>
              <w:top w:val="nil"/>
              <w:left w:val="single" w:sz="4" w:space="0" w:color="auto"/>
              <w:bottom w:val="single" w:sz="8" w:space="0" w:color="000000"/>
              <w:right w:val="single" w:sz="8" w:space="0" w:color="000000"/>
            </w:tcBorders>
            <w:vAlign w:val="center"/>
            <w:hideMark/>
          </w:tcPr>
          <w:p w:rsidR="00885E58" w:rsidRPr="00FC2D93" w:rsidRDefault="00885E58" w:rsidP="00FC2D93">
            <w:pPr>
              <w:spacing w:before="0" w:after="0" w:line="240" w:lineRule="auto"/>
              <w:ind w:firstLine="0"/>
              <w:rPr>
                <w:rFonts w:eastAsia="Times New Roman" w:cs="Arial"/>
                <w:color w:val="000000"/>
                <w:lang w:eastAsia="es-ES"/>
              </w:rPr>
            </w:pPr>
            <w:r w:rsidRPr="00FC2D93">
              <w:rPr>
                <w:rFonts w:eastAsia="Times New Roman" w:cs="Arial"/>
                <w:color w:val="000000"/>
                <w:lang w:eastAsia="es-ES"/>
              </w:rPr>
              <w:t>6. Integra los presupuestos parciales de las áreas funcionales y/o territoriales de la empresa/organización, verificando la información que contienen.</w:t>
            </w:r>
          </w:p>
        </w:tc>
        <w:tc>
          <w:tcPr>
            <w:tcW w:w="931"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5,00%</w:t>
            </w:r>
          </w:p>
        </w:tc>
        <w:tc>
          <w:tcPr>
            <w:tcW w:w="1276" w:type="dxa"/>
            <w:tcBorders>
              <w:top w:val="nil"/>
              <w:left w:val="nil"/>
              <w:bottom w:val="single" w:sz="8" w:space="0" w:color="auto"/>
              <w:right w:val="single" w:sz="8" w:space="0" w:color="000000"/>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10</w:t>
            </w:r>
            <w:r w:rsidRPr="00FC2D93">
              <w:rPr>
                <w:rFonts w:eastAsia="Times New Roman" w:cs="Arial"/>
                <w:b/>
                <w:bCs/>
                <w:color w:val="000000"/>
                <w:lang w:eastAsia="es-ES"/>
              </w:rPr>
              <w:t>0,00%</w:t>
            </w:r>
          </w:p>
        </w:tc>
      </w:tr>
      <w:tr w:rsidR="00885E58" w:rsidRPr="00FC2D93" w:rsidTr="00885E58">
        <w:trPr>
          <w:trHeight w:val="720"/>
        </w:trPr>
        <w:tc>
          <w:tcPr>
            <w:tcW w:w="800" w:type="dxa"/>
            <w:tcBorders>
              <w:top w:val="nil"/>
              <w:left w:val="nil"/>
              <w:bottom w:val="nil"/>
              <w:right w:val="single" w:sz="4" w:space="0" w:color="auto"/>
            </w:tcBorders>
            <w:noWrap/>
            <w:vAlign w:val="bottom"/>
            <w:hideMark/>
          </w:tcPr>
          <w:p w:rsidR="00885E58" w:rsidRPr="00FC2D93" w:rsidRDefault="00885E58" w:rsidP="00FC2D93">
            <w:pPr>
              <w:spacing w:before="0" w:after="0" w:line="240" w:lineRule="auto"/>
              <w:ind w:firstLine="0"/>
              <w:jc w:val="center"/>
              <w:rPr>
                <w:rFonts w:eastAsia="Times New Roman" w:cs="Arial"/>
                <w:b/>
                <w:bCs/>
                <w:color w:val="000000"/>
                <w:lang w:eastAsia="es-ES"/>
              </w:rPr>
            </w:pPr>
          </w:p>
        </w:tc>
        <w:tc>
          <w:tcPr>
            <w:tcW w:w="5427" w:type="dxa"/>
            <w:tcBorders>
              <w:top w:val="nil"/>
              <w:left w:val="single" w:sz="4" w:space="0" w:color="auto"/>
              <w:bottom w:val="single" w:sz="4" w:space="0" w:color="auto"/>
              <w:right w:val="nil"/>
            </w:tcBorders>
            <w:noWrap/>
            <w:vAlign w:val="center"/>
            <w:hideMark/>
          </w:tcPr>
          <w:p w:rsidR="00885E58" w:rsidRPr="00885E58" w:rsidRDefault="00885E58" w:rsidP="00885E58">
            <w:pPr>
              <w:spacing w:before="0" w:after="0" w:line="240" w:lineRule="auto"/>
              <w:ind w:firstLine="0"/>
              <w:jc w:val="center"/>
              <w:rPr>
                <w:rFonts w:ascii="Times New Roman" w:eastAsia="Times New Roman" w:hAnsi="Times New Roman" w:cs="Times New Roman"/>
                <w:b/>
                <w:bCs/>
                <w:lang w:eastAsia="es-ES"/>
              </w:rPr>
            </w:pPr>
            <w:r w:rsidRPr="00885E58">
              <w:rPr>
                <w:rFonts w:ascii="Times New Roman" w:eastAsia="Times New Roman" w:hAnsi="Times New Roman" w:cs="Times New Roman"/>
                <w:b/>
                <w:bCs/>
                <w:lang w:eastAsia="es-ES"/>
              </w:rPr>
              <w:t>TOTAL</w:t>
            </w:r>
          </w:p>
        </w:tc>
        <w:tc>
          <w:tcPr>
            <w:tcW w:w="931" w:type="dxa"/>
            <w:tcBorders>
              <w:top w:val="nil"/>
              <w:left w:val="single" w:sz="8" w:space="0" w:color="auto"/>
              <w:bottom w:val="single" w:sz="4" w:space="0" w:color="auto"/>
              <w:right w:val="single" w:sz="8" w:space="0" w:color="auto"/>
            </w:tcBorders>
            <w:vAlign w:val="center"/>
            <w:hideMark/>
          </w:tcPr>
          <w:p w:rsidR="00885E58" w:rsidRPr="00FC2D93" w:rsidRDefault="00885E58" w:rsidP="00FC2D93">
            <w:pPr>
              <w:spacing w:before="0" w:after="0" w:line="240" w:lineRule="auto"/>
              <w:ind w:firstLine="0"/>
              <w:jc w:val="center"/>
              <w:rPr>
                <w:rFonts w:eastAsia="Times New Roman" w:cs="Arial"/>
                <w:b/>
                <w:bCs/>
                <w:color w:val="000000"/>
                <w:lang w:eastAsia="es-ES"/>
              </w:rPr>
            </w:pPr>
            <w:r w:rsidRPr="00FC2D93">
              <w:rPr>
                <w:rFonts w:eastAsia="Times New Roman" w:cs="Arial"/>
                <w:b/>
                <w:bCs/>
                <w:color w:val="000000"/>
                <w:lang w:eastAsia="es-ES"/>
              </w:rPr>
              <w:t>100%</w:t>
            </w:r>
          </w:p>
        </w:tc>
        <w:tc>
          <w:tcPr>
            <w:tcW w:w="1276" w:type="dxa"/>
            <w:tcBorders>
              <w:top w:val="nil"/>
              <w:left w:val="nil"/>
              <w:bottom w:val="nil"/>
              <w:right w:val="nil"/>
            </w:tcBorders>
            <w:noWrap/>
            <w:vAlign w:val="bottom"/>
            <w:hideMark/>
          </w:tcPr>
          <w:p w:rsidR="00885E58" w:rsidRPr="00FC2D93" w:rsidRDefault="00885E58" w:rsidP="00FC2D93">
            <w:pPr>
              <w:spacing w:before="0" w:after="0" w:line="240" w:lineRule="auto"/>
              <w:ind w:firstLine="0"/>
              <w:jc w:val="center"/>
              <w:rPr>
                <w:rFonts w:eastAsia="Times New Roman" w:cs="Arial"/>
                <w:b/>
                <w:bCs/>
                <w:color w:val="000000"/>
                <w:lang w:eastAsia="es-ES"/>
              </w:rPr>
            </w:pPr>
          </w:p>
        </w:tc>
      </w:tr>
    </w:tbl>
    <w:p w:rsidR="0023423E" w:rsidRDefault="0023423E" w:rsidP="00EB4864">
      <w:pPr>
        <w:pStyle w:val="Ttulo1"/>
        <w:rPr>
          <w:sz w:val="22"/>
          <w:szCs w:val="22"/>
        </w:rPr>
      </w:pPr>
    </w:p>
    <w:p w:rsidR="007620C7" w:rsidRPr="006D2EBC" w:rsidRDefault="007620C7" w:rsidP="00EB4864">
      <w:pPr>
        <w:pStyle w:val="Ttulo1"/>
        <w:rPr>
          <w:sz w:val="22"/>
          <w:szCs w:val="22"/>
        </w:rPr>
        <w:sectPr w:rsidR="007620C7" w:rsidRPr="006D2EBC" w:rsidSect="00FC2D93">
          <w:headerReference w:type="default" r:id="rId10"/>
          <w:pgSz w:w="11910" w:h="16840"/>
          <w:pgMar w:top="1418" w:right="1418" w:bottom="1418" w:left="1701" w:header="751" w:footer="0" w:gutter="0"/>
          <w:cols w:space="720"/>
          <w:docGrid w:linePitch="299"/>
        </w:sectPr>
      </w:pPr>
    </w:p>
    <w:p w:rsidR="00DA6A88" w:rsidRPr="006D2EBC" w:rsidRDefault="00FA365E" w:rsidP="00EB4864">
      <w:pPr>
        <w:pStyle w:val="Ttulo1"/>
        <w:rPr>
          <w:spacing w:val="-2"/>
          <w:sz w:val="22"/>
          <w:szCs w:val="22"/>
        </w:rPr>
      </w:pPr>
      <w:bookmarkStart w:id="8" w:name="_Toc181000021"/>
      <w:r w:rsidRPr="006D2EBC">
        <w:rPr>
          <w:sz w:val="22"/>
          <w:szCs w:val="22"/>
        </w:rPr>
        <w:lastRenderedPageBreak/>
        <w:t>CRITERIOSDE</w:t>
      </w:r>
      <w:r w:rsidRPr="006D2EBC">
        <w:rPr>
          <w:spacing w:val="-2"/>
          <w:sz w:val="22"/>
          <w:szCs w:val="22"/>
        </w:rPr>
        <w:t>EVALUACIÓN</w:t>
      </w:r>
      <w:bookmarkEnd w:id="8"/>
    </w:p>
    <w:tbl>
      <w:tblPr>
        <w:tblW w:w="9380" w:type="dxa"/>
        <w:tblCellMar>
          <w:left w:w="70" w:type="dxa"/>
          <w:right w:w="70" w:type="dxa"/>
        </w:tblCellMar>
        <w:tblLook w:val="04A0"/>
      </w:tblPr>
      <w:tblGrid>
        <w:gridCol w:w="8120"/>
        <w:gridCol w:w="1260"/>
      </w:tblGrid>
      <w:tr w:rsidR="00C90DDF" w:rsidRPr="00C90DDF" w:rsidTr="00C90DDF">
        <w:trPr>
          <w:trHeight w:val="680"/>
        </w:trPr>
        <w:tc>
          <w:tcPr>
            <w:tcW w:w="8120" w:type="dxa"/>
            <w:tcBorders>
              <w:top w:val="single" w:sz="8" w:space="0" w:color="auto"/>
              <w:left w:val="single" w:sz="8" w:space="0" w:color="auto"/>
              <w:bottom w:val="nil"/>
              <w:right w:val="single" w:sz="4" w:space="0" w:color="000000"/>
            </w:tcBorders>
            <w:shd w:val="clear" w:color="000000" w:fill="A6C9EC"/>
            <w:vAlign w:val="center"/>
            <w:hideMark/>
          </w:tcPr>
          <w:p w:rsidR="00C90DDF" w:rsidRPr="00C90DDF" w:rsidRDefault="00C90DDF" w:rsidP="00C90DDF">
            <w:pPr>
              <w:spacing w:before="0" w:after="0" w:line="240" w:lineRule="auto"/>
              <w:ind w:firstLine="0"/>
              <w:jc w:val="left"/>
              <w:rPr>
                <w:rFonts w:ascii="Aptos" w:eastAsia="Times New Roman" w:hAnsi="Aptos" w:cs="Times New Roman"/>
                <w:b/>
                <w:bCs/>
                <w:color w:val="000000"/>
                <w:sz w:val="20"/>
                <w:szCs w:val="20"/>
                <w:lang w:eastAsia="es-ES"/>
              </w:rPr>
            </w:pPr>
            <w:r w:rsidRPr="00C90DDF">
              <w:rPr>
                <w:rFonts w:ascii="Aptos" w:eastAsia="Times New Roman" w:hAnsi="Aptos" w:cs="Times New Roman"/>
                <w:b/>
                <w:bCs/>
                <w:color w:val="000000"/>
                <w:sz w:val="20"/>
                <w:szCs w:val="20"/>
                <w:lang w:eastAsia="es-ES"/>
              </w:rPr>
              <w:t>RA1. Determina las necesidades financieras y las ayudas económicas óptimas para la empresa, identificando las alternativas posibles.</w:t>
            </w:r>
          </w:p>
        </w:tc>
        <w:tc>
          <w:tcPr>
            <w:tcW w:w="1260" w:type="dxa"/>
            <w:tcBorders>
              <w:top w:val="single" w:sz="8" w:space="0" w:color="auto"/>
              <w:left w:val="nil"/>
              <w:bottom w:val="nil"/>
              <w:right w:val="single" w:sz="8" w:space="0" w:color="auto"/>
            </w:tcBorders>
            <w:shd w:val="clear" w:color="000000" w:fill="A6C9EC"/>
            <w:noWrap/>
            <w:vAlign w:val="center"/>
            <w:hideMark/>
          </w:tcPr>
          <w:p w:rsidR="00C90DDF" w:rsidRPr="00C90DDF" w:rsidRDefault="008133F8" w:rsidP="00C90DDF">
            <w:pPr>
              <w:spacing w:before="0" w:after="0" w:line="240" w:lineRule="auto"/>
              <w:ind w:firstLine="0"/>
              <w:jc w:val="center"/>
              <w:rPr>
                <w:rFonts w:ascii="Aptos Narrow" w:eastAsia="Times New Roman" w:hAnsi="Aptos Narrow" w:cs="Times New Roman"/>
                <w:b/>
                <w:bCs/>
                <w:color w:val="000000"/>
                <w:lang w:eastAsia="es-ES"/>
              </w:rPr>
            </w:pPr>
            <w:r>
              <w:rPr>
                <w:rFonts w:ascii="Aptos Narrow" w:eastAsia="Times New Roman" w:hAnsi="Aptos Narrow" w:cs="Times New Roman"/>
                <w:b/>
                <w:bCs/>
                <w:color w:val="000000"/>
                <w:lang w:eastAsia="es-ES"/>
              </w:rPr>
              <w:t>5</w:t>
            </w:r>
            <w:r w:rsidR="00C90DDF" w:rsidRPr="00C90DDF">
              <w:rPr>
                <w:rFonts w:ascii="Aptos Narrow" w:eastAsia="Times New Roman" w:hAnsi="Aptos Narrow" w:cs="Times New Roman"/>
                <w:b/>
                <w:bCs/>
                <w:color w:val="000000"/>
                <w:lang w:eastAsia="es-ES"/>
              </w:rPr>
              <w:t>,</w:t>
            </w:r>
            <w:r>
              <w:rPr>
                <w:rFonts w:ascii="Aptos Narrow" w:eastAsia="Times New Roman" w:hAnsi="Aptos Narrow" w:cs="Times New Roman"/>
                <w:b/>
                <w:bCs/>
                <w:color w:val="000000"/>
                <w:lang w:eastAsia="es-ES"/>
              </w:rPr>
              <w:t>00</w:t>
            </w:r>
            <w:r w:rsidR="00C90DDF" w:rsidRPr="00C90DDF">
              <w:rPr>
                <w:rFonts w:ascii="Aptos Narrow" w:eastAsia="Times New Roman" w:hAnsi="Aptos Narrow" w:cs="Times New Roman"/>
                <w:b/>
                <w:bCs/>
                <w:color w:val="000000"/>
                <w:lang w:eastAsia="es-ES"/>
              </w:rPr>
              <w:t>%</w:t>
            </w:r>
          </w:p>
        </w:tc>
      </w:tr>
      <w:tr w:rsidR="00C90DDF" w:rsidRPr="00C90DDF" w:rsidTr="00C90DDF">
        <w:trPr>
          <w:trHeight w:val="290"/>
        </w:trPr>
        <w:tc>
          <w:tcPr>
            <w:tcW w:w="9380" w:type="dxa"/>
            <w:gridSpan w:val="2"/>
            <w:tcBorders>
              <w:top w:val="single" w:sz="8" w:space="0" w:color="auto"/>
              <w:left w:val="single" w:sz="8" w:space="0" w:color="auto"/>
              <w:bottom w:val="single" w:sz="4" w:space="0" w:color="auto"/>
              <w:right w:val="single" w:sz="8"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b/>
                <w:bCs/>
                <w:color w:val="000000"/>
                <w:sz w:val="20"/>
                <w:szCs w:val="20"/>
                <w:lang w:eastAsia="es-ES"/>
              </w:rPr>
            </w:pPr>
            <w:r w:rsidRPr="00C90DDF">
              <w:rPr>
                <w:rFonts w:ascii="Aptos" w:eastAsia="Times New Roman" w:hAnsi="Aptos" w:cs="Times New Roman"/>
                <w:b/>
                <w:bCs/>
                <w:color w:val="000000"/>
                <w:sz w:val="20"/>
                <w:szCs w:val="20"/>
                <w:lang w:eastAsia="es-ES"/>
              </w:rPr>
              <w:t>Criterios de evaluación:</w:t>
            </w:r>
          </w:p>
        </w:tc>
      </w:tr>
      <w:tr w:rsidR="00C90DDF" w:rsidRPr="00C90DDF" w:rsidTr="00C90DDF">
        <w:trPr>
          <w:trHeight w:val="648"/>
        </w:trPr>
        <w:tc>
          <w:tcPr>
            <w:tcW w:w="8120" w:type="dxa"/>
            <w:tcBorders>
              <w:top w:val="nil"/>
              <w:left w:val="single" w:sz="8" w:space="0" w:color="auto"/>
              <w:bottom w:val="single" w:sz="4" w:space="0" w:color="000000"/>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a) Se han comprobado los estados contables desde la óptica de las necesidades de financiación.</w:t>
            </w:r>
          </w:p>
        </w:tc>
        <w:tc>
          <w:tcPr>
            <w:tcW w:w="1260" w:type="dxa"/>
            <w:tcBorders>
              <w:top w:val="nil"/>
              <w:left w:val="single" w:sz="4" w:space="0" w:color="auto"/>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701"/>
        </w:trPr>
        <w:tc>
          <w:tcPr>
            <w:tcW w:w="8120" w:type="dxa"/>
            <w:tcBorders>
              <w:top w:val="nil"/>
              <w:left w:val="single" w:sz="8" w:space="0" w:color="auto"/>
              <w:bottom w:val="single" w:sz="4" w:space="0" w:color="000000"/>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b) Se han verificado informes económico-financieros y patrimoniales de los estados contables.</w:t>
            </w:r>
          </w:p>
        </w:tc>
        <w:tc>
          <w:tcPr>
            <w:tcW w:w="1260" w:type="dxa"/>
            <w:tcBorders>
              <w:top w:val="nil"/>
              <w:left w:val="single" w:sz="4" w:space="0" w:color="auto"/>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697"/>
        </w:trPr>
        <w:tc>
          <w:tcPr>
            <w:tcW w:w="8120" w:type="dxa"/>
            <w:tcBorders>
              <w:top w:val="nil"/>
              <w:left w:val="single" w:sz="8" w:space="0" w:color="auto"/>
              <w:bottom w:val="single" w:sz="4" w:space="0" w:color="000000"/>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c) Se han comparado los resultados de los análisis con los valores establecidos y se han calculado las desviaciones.</w:t>
            </w:r>
          </w:p>
        </w:tc>
        <w:tc>
          <w:tcPr>
            <w:tcW w:w="1260" w:type="dxa"/>
            <w:tcBorders>
              <w:top w:val="nil"/>
              <w:left w:val="single" w:sz="4" w:space="0" w:color="auto"/>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692"/>
        </w:trPr>
        <w:tc>
          <w:tcPr>
            <w:tcW w:w="8120" w:type="dxa"/>
            <w:tcBorders>
              <w:top w:val="nil"/>
              <w:left w:val="single" w:sz="8" w:space="0" w:color="auto"/>
              <w:bottom w:val="single" w:sz="4" w:space="0" w:color="000000"/>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d) Se han confeccionado informes de acuerdo con la estructura y los procedimientos, teniendo en cuenta los costes de oportunidad.</w:t>
            </w:r>
          </w:p>
        </w:tc>
        <w:tc>
          <w:tcPr>
            <w:tcW w:w="1260" w:type="dxa"/>
            <w:tcBorders>
              <w:top w:val="nil"/>
              <w:left w:val="single" w:sz="4" w:space="0" w:color="auto"/>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702"/>
        </w:trPr>
        <w:tc>
          <w:tcPr>
            <w:tcW w:w="8120" w:type="dxa"/>
            <w:tcBorders>
              <w:top w:val="nil"/>
              <w:left w:val="single" w:sz="8" w:space="0" w:color="auto"/>
              <w:bottom w:val="single" w:sz="4" w:space="0" w:color="000000"/>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e) Se han utilizado todos los canales de información y comunicación para identificar las ayudas públicas y/o privadas así como las fuentes a las que puede acceder la empresa.</w:t>
            </w:r>
          </w:p>
        </w:tc>
        <w:tc>
          <w:tcPr>
            <w:tcW w:w="1260" w:type="dxa"/>
            <w:tcBorders>
              <w:top w:val="nil"/>
              <w:left w:val="single" w:sz="4" w:space="0" w:color="auto"/>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698"/>
        </w:trPr>
        <w:tc>
          <w:tcPr>
            <w:tcW w:w="8120" w:type="dxa"/>
            <w:tcBorders>
              <w:top w:val="nil"/>
              <w:left w:val="single" w:sz="8" w:space="0" w:color="auto"/>
              <w:bottom w:val="single" w:sz="4" w:space="0" w:color="000000"/>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f) Se han identificado las características de las distintas formas de apoyo financiero a la empresa.</w:t>
            </w:r>
          </w:p>
        </w:tc>
        <w:tc>
          <w:tcPr>
            <w:tcW w:w="1260" w:type="dxa"/>
            <w:tcBorders>
              <w:top w:val="nil"/>
              <w:left w:val="single" w:sz="4" w:space="0" w:color="auto"/>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708"/>
        </w:trPr>
        <w:tc>
          <w:tcPr>
            <w:tcW w:w="8120" w:type="dxa"/>
            <w:tcBorders>
              <w:top w:val="nil"/>
              <w:left w:val="single" w:sz="8" w:space="0" w:color="auto"/>
              <w:bottom w:val="single" w:sz="8" w:space="0" w:color="auto"/>
              <w:right w:val="nil"/>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g) Se ha contrastado la idoneidad y las incompatibilidades de las ayudas públicas y/o privadas estudiadas.</w:t>
            </w:r>
          </w:p>
        </w:tc>
        <w:tc>
          <w:tcPr>
            <w:tcW w:w="1260" w:type="dxa"/>
            <w:tcBorders>
              <w:top w:val="nil"/>
              <w:left w:val="single" w:sz="4" w:space="0" w:color="auto"/>
              <w:bottom w:val="single" w:sz="8"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bl>
    <w:p w:rsidR="00CB2606" w:rsidRDefault="00CB2606" w:rsidP="00E67BBF">
      <w:pPr>
        <w:ind w:firstLine="0"/>
        <w:rPr>
          <w:rFonts w:cs="Arial"/>
        </w:rPr>
      </w:pPr>
    </w:p>
    <w:tbl>
      <w:tblPr>
        <w:tblW w:w="9380" w:type="dxa"/>
        <w:tblCellMar>
          <w:left w:w="70" w:type="dxa"/>
          <w:right w:w="70" w:type="dxa"/>
        </w:tblCellMar>
        <w:tblLook w:val="04A0"/>
      </w:tblPr>
      <w:tblGrid>
        <w:gridCol w:w="8120"/>
        <w:gridCol w:w="1260"/>
      </w:tblGrid>
      <w:tr w:rsidR="00C90DDF" w:rsidRPr="00C90DDF" w:rsidTr="00C90DDF">
        <w:trPr>
          <w:trHeight w:val="530"/>
        </w:trPr>
        <w:tc>
          <w:tcPr>
            <w:tcW w:w="8120" w:type="dxa"/>
            <w:tcBorders>
              <w:top w:val="single" w:sz="8" w:space="0" w:color="auto"/>
              <w:left w:val="single" w:sz="8" w:space="0" w:color="auto"/>
              <w:bottom w:val="single" w:sz="8" w:space="0" w:color="auto"/>
              <w:right w:val="single" w:sz="4" w:space="0" w:color="000000"/>
            </w:tcBorders>
            <w:shd w:val="clear" w:color="000000" w:fill="A6C9EC"/>
            <w:vAlign w:val="center"/>
            <w:hideMark/>
          </w:tcPr>
          <w:p w:rsidR="00C90DDF" w:rsidRPr="00C90DDF" w:rsidRDefault="00C90DDF" w:rsidP="00C90DDF">
            <w:pPr>
              <w:spacing w:before="0" w:after="0" w:line="240" w:lineRule="auto"/>
              <w:ind w:firstLine="0"/>
              <w:jc w:val="left"/>
              <w:rPr>
                <w:rFonts w:ascii="Aptos" w:eastAsia="Times New Roman" w:hAnsi="Aptos" w:cs="Times New Roman"/>
                <w:b/>
                <w:bCs/>
                <w:color w:val="000000"/>
                <w:sz w:val="20"/>
                <w:szCs w:val="20"/>
                <w:lang w:eastAsia="es-ES"/>
              </w:rPr>
            </w:pPr>
            <w:r w:rsidRPr="00C90DDF">
              <w:rPr>
                <w:rFonts w:ascii="Aptos" w:eastAsia="Times New Roman" w:hAnsi="Aptos" w:cs="Times New Roman"/>
                <w:b/>
                <w:bCs/>
                <w:color w:val="000000"/>
                <w:sz w:val="20"/>
                <w:szCs w:val="20"/>
                <w:lang w:eastAsia="es-ES"/>
              </w:rPr>
              <w:t>RA2. Clasifica los productos y servicios financieros, analizando sus características y formas de contratación.</w:t>
            </w:r>
          </w:p>
        </w:tc>
        <w:tc>
          <w:tcPr>
            <w:tcW w:w="1260" w:type="dxa"/>
            <w:tcBorders>
              <w:top w:val="single" w:sz="8" w:space="0" w:color="auto"/>
              <w:left w:val="nil"/>
              <w:bottom w:val="single" w:sz="8" w:space="0" w:color="auto"/>
              <w:right w:val="single" w:sz="8" w:space="0" w:color="auto"/>
            </w:tcBorders>
            <w:shd w:val="clear" w:color="000000" w:fill="A6C9EC"/>
            <w:noWrap/>
            <w:vAlign w:val="center"/>
            <w:hideMark/>
          </w:tcPr>
          <w:p w:rsidR="00C90DDF" w:rsidRPr="00C90DDF" w:rsidRDefault="00C90DDF" w:rsidP="00C90DDF">
            <w:pPr>
              <w:spacing w:before="0" w:after="0" w:line="240" w:lineRule="auto"/>
              <w:ind w:firstLine="0"/>
              <w:jc w:val="center"/>
              <w:rPr>
                <w:rFonts w:ascii="Aptos Narrow" w:eastAsia="Times New Roman" w:hAnsi="Aptos Narrow" w:cs="Times New Roman"/>
                <w:b/>
                <w:bCs/>
                <w:color w:val="000000"/>
                <w:lang w:eastAsia="es-ES"/>
              </w:rPr>
            </w:pPr>
            <w:r w:rsidRPr="00C90DDF">
              <w:rPr>
                <w:rFonts w:ascii="Aptos Narrow" w:eastAsia="Times New Roman" w:hAnsi="Aptos Narrow" w:cs="Times New Roman"/>
                <w:b/>
                <w:bCs/>
                <w:color w:val="000000"/>
                <w:lang w:eastAsia="es-ES"/>
              </w:rPr>
              <w:t>2</w:t>
            </w:r>
            <w:r w:rsidR="00C6478C">
              <w:rPr>
                <w:rFonts w:ascii="Aptos Narrow" w:eastAsia="Times New Roman" w:hAnsi="Aptos Narrow" w:cs="Times New Roman"/>
                <w:b/>
                <w:bCs/>
                <w:color w:val="000000"/>
                <w:lang w:eastAsia="es-ES"/>
              </w:rPr>
              <w:t>7</w:t>
            </w:r>
            <w:r w:rsidRPr="00C90DDF">
              <w:rPr>
                <w:rFonts w:ascii="Aptos Narrow" w:eastAsia="Times New Roman" w:hAnsi="Aptos Narrow" w:cs="Times New Roman"/>
                <w:b/>
                <w:bCs/>
                <w:color w:val="000000"/>
                <w:lang w:eastAsia="es-ES"/>
              </w:rPr>
              <w:t>%</w:t>
            </w:r>
          </w:p>
        </w:tc>
      </w:tr>
      <w:tr w:rsidR="00C90DDF" w:rsidRPr="00C90DDF" w:rsidTr="00C90DDF">
        <w:trPr>
          <w:trHeight w:val="290"/>
        </w:trPr>
        <w:tc>
          <w:tcPr>
            <w:tcW w:w="9380" w:type="dxa"/>
            <w:gridSpan w:val="2"/>
            <w:tcBorders>
              <w:top w:val="single" w:sz="8" w:space="0" w:color="auto"/>
              <w:left w:val="single" w:sz="8" w:space="0" w:color="auto"/>
              <w:bottom w:val="single" w:sz="4" w:space="0" w:color="auto"/>
              <w:right w:val="single" w:sz="8"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b/>
                <w:bCs/>
                <w:color w:val="000000"/>
                <w:sz w:val="20"/>
                <w:szCs w:val="20"/>
                <w:lang w:eastAsia="es-ES"/>
              </w:rPr>
            </w:pPr>
            <w:r w:rsidRPr="00C90DDF">
              <w:rPr>
                <w:rFonts w:ascii="Aptos" w:eastAsia="Times New Roman" w:hAnsi="Aptos" w:cs="Times New Roman"/>
                <w:b/>
                <w:bCs/>
                <w:color w:val="000000"/>
                <w:sz w:val="20"/>
                <w:szCs w:val="20"/>
                <w:lang w:eastAsia="es-ES"/>
              </w:rPr>
              <w:t>Criterios de evaluación:</w:t>
            </w:r>
          </w:p>
        </w:tc>
      </w:tr>
      <w:tr w:rsidR="00C90DDF" w:rsidRPr="00C90DDF" w:rsidTr="00C90DDF">
        <w:trPr>
          <w:trHeight w:val="755"/>
        </w:trPr>
        <w:tc>
          <w:tcPr>
            <w:tcW w:w="8120" w:type="dxa"/>
            <w:tcBorders>
              <w:top w:val="nil"/>
              <w:left w:val="single" w:sz="8" w:space="0" w:color="auto"/>
              <w:bottom w:val="single" w:sz="4" w:space="0" w:color="000000"/>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a) Se han identificado las organizaciones, entidades y tipos de empresas que operan en el sistema financiero.</w:t>
            </w:r>
          </w:p>
        </w:tc>
        <w:tc>
          <w:tcPr>
            <w:tcW w:w="1260" w:type="dxa"/>
            <w:tcBorders>
              <w:top w:val="nil"/>
              <w:left w:val="nil"/>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694"/>
        </w:trPr>
        <w:tc>
          <w:tcPr>
            <w:tcW w:w="8120" w:type="dxa"/>
            <w:tcBorders>
              <w:top w:val="nil"/>
              <w:left w:val="single" w:sz="8" w:space="0" w:color="auto"/>
              <w:bottom w:val="single" w:sz="4" w:space="0" w:color="000000"/>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b) Se han precisado las instituciones financieras bancarias y no bancarias y descrito sus principales características.</w:t>
            </w:r>
          </w:p>
        </w:tc>
        <w:tc>
          <w:tcPr>
            <w:tcW w:w="1260" w:type="dxa"/>
            <w:tcBorders>
              <w:top w:val="nil"/>
              <w:left w:val="nil"/>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704"/>
        </w:trPr>
        <w:tc>
          <w:tcPr>
            <w:tcW w:w="8120" w:type="dxa"/>
            <w:tcBorders>
              <w:top w:val="nil"/>
              <w:left w:val="single" w:sz="8" w:space="0" w:color="auto"/>
              <w:bottom w:val="single" w:sz="4" w:space="0" w:color="000000"/>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c) Se han detallado los aspectos específicos de los productos y servicios existentes en el mercado.</w:t>
            </w:r>
          </w:p>
        </w:tc>
        <w:tc>
          <w:tcPr>
            <w:tcW w:w="1260" w:type="dxa"/>
            <w:tcBorders>
              <w:top w:val="nil"/>
              <w:left w:val="nil"/>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701"/>
        </w:trPr>
        <w:tc>
          <w:tcPr>
            <w:tcW w:w="8120" w:type="dxa"/>
            <w:tcBorders>
              <w:top w:val="nil"/>
              <w:left w:val="single" w:sz="8" w:space="0" w:color="auto"/>
              <w:bottom w:val="single" w:sz="4" w:space="0" w:color="000000"/>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d) Se han reconocido las variables que intervienen en las operaciones que se realizan con cada producto/servicio financiero.</w:t>
            </w:r>
          </w:p>
        </w:tc>
        <w:tc>
          <w:tcPr>
            <w:tcW w:w="1260" w:type="dxa"/>
            <w:tcBorders>
              <w:top w:val="nil"/>
              <w:left w:val="nil"/>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697"/>
        </w:trPr>
        <w:tc>
          <w:tcPr>
            <w:tcW w:w="8120" w:type="dxa"/>
            <w:tcBorders>
              <w:top w:val="nil"/>
              <w:left w:val="single" w:sz="8" w:space="0" w:color="auto"/>
              <w:bottom w:val="single" w:sz="4" w:space="0" w:color="000000"/>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e) Se han identificado los sujetos que intervienen en las operaciones que se realizan con cada producto/servicio financiero.</w:t>
            </w:r>
          </w:p>
        </w:tc>
        <w:tc>
          <w:tcPr>
            <w:tcW w:w="1260" w:type="dxa"/>
            <w:tcBorders>
              <w:top w:val="nil"/>
              <w:left w:val="nil"/>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409"/>
        </w:trPr>
        <w:tc>
          <w:tcPr>
            <w:tcW w:w="8120" w:type="dxa"/>
            <w:tcBorders>
              <w:top w:val="nil"/>
              <w:left w:val="single" w:sz="8" w:space="0" w:color="auto"/>
              <w:bottom w:val="single" w:sz="4" w:space="0" w:color="000000"/>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f) Se han relacionado las ventajas e inconvenientes de los distintos productos y servicios.</w:t>
            </w:r>
          </w:p>
        </w:tc>
        <w:tc>
          <w:tcPr>
            <w:tcW w:w="1260" w:type="dxa"/>
            <w:tcBorders>
              <w:top w:val="nil"/>
              <w:left w:val="nil"/>
              <w:bottom w:val="single" w:sz="4"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r w:rsidR="00C90DDF" w:rsidRPr="00C90DDF" w:rsidTr="00C90DDF">
        <w:trPr>
          <w:trHeight w:val="698"/>
        </w:trPr>
        <w:tc>
          <w:tcPr>
            <w:tcW w:w="8120" w:type="dxa"/>
            <w:tcBorders>
              <w:top w:val="nil"/>
              <w:left w:val="single" w:sz="8" w:space="0" w:color="auto"/>
              <w:bottom w:val="single" w:sz="8" w:space="0" w:color="auto"/>
              <w:right w:val="single" w:sz="4" w:space="0" w:color="000000"/>
            </w:tcBorders>
            <w:vAlign w:val="center"/>
            <w:hideMark/>
          </w:tcPr>
          <w:p w:rsidR="00C90DDF" w:rsidRPr="00C90DDF" w:rsidRDefault="00C90DDF" w:rsidP="00C90DDF">
            <w:pPr>
              <w:spacing w:before="0" w:after="0" w:line="240" w:lineRule="auto"/>
              <w:ind w:firstLine="0"/>
              <w:jc w:val="left"/>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g) Se ha determinado la documentación necesaria exigida y generada con la gestión de los diferentes productos y servicios financieros.</w:t>
            </w:r>
          </w:p>
        </w:tc>
        <w:tc>
          <w:tcPr>
            <w:tcW w:w="1260" w:type="dxa"/>
            <w:tcBorders>
              <w:top w:val="nil"/>
              <w:left w:val="nil"/>
              <w:bottom w:val="single" w:sz="8" w:space="0" w:color="auto"/>
              <w:right w:val="single" w:sz="8" w:space="0" w:color="auto"/>
            </w:tcBorders>
            <w:vAlign w:val="center"/>
            <w:hideMark/>
          </w:tcPr>
          <w:p w:rsidR="00C90DDF" w:rsidRPr="00C90DDF" w:rsidRDefault="00C90DDF" w:rsidP="00C90DDF">
            <w:pPr>
              <w:spacing w:before="0" w:after="0" w:line="240" w:lineRule="auto"/>
              <w:ind w:firstLine="0"/>
              <w:jc w:val="center"/>
              <w:rPr>
                <w:rFonts w:ascii="Aptos" w:eastAsia="Times New Roman" w:hAnsi="Aptos" w:cs="Times New Roman"/>
                <w:color w:val="000000"/>
                <w:sz w:val="20"/>
                <w:szCs w:val="20"/>
                <w:lang w:eastAsia="es-ES"/>
              </w:rPr>
            </w:pPr>
            <w:r w:rsidRPr="00C90DDF">
              <w:rPr>
                <w:rFonts w:ascii="Aptos" w:eastAsia="Times New Roman" w:hAnsi="Aptos" w:cs="Times New Roman"/>
                <w:color w:val="000000"/>
                <w:sz w:val="20"/>
                <w:szCs w:val="20"/>
                <w:lang w:eastAsia="es-ES"/>
              </w:rPr>
              <w:t>14,29%</w:t>
            </w:r>
          </w:p>
        </w:tc>
      </w:tr>
    </w:tbl>
    <w:p w:rsidR="00C90DDF" w:rsidRDefault="00C90DDF" w:rsidP="00E67BBF">
      <w:pPr>
        <w:ind w:firstLine="0"/>
        <w:rPr>
          <w:rFonts w:cs="Arial"/>
        </w:rPr>
      </w:pPr>
    </w:p>
    <w:p w:rsidR="00CB2606" w:rsidRDefault="00CB2606" w:rsidP="00E67BBF">
      <w:pPr>
        <w:ind w:firstLine="0"/>
        <w:rPr>
          <w:rFonts w:cs="Arial"/>
        </w:rPr>
      </w:pPr>
    </w:p>
    <w:tbl>
      <w:tblPr>
        <w:tblW w:w="9380" w:type="dxa"/>
        <w:tblCellMar>
          <w:left w:w="70" w:type="dxa"/>
          <w:right w:w="70" w:type="dxa"/>
        </w:tblCellMar>
        <w:tblLook w:val="04A0"/>
      </w:tblPr>
      <w:tblGrid>
        <w:gridCol w:w="8120"/>
        <w:gridCol w:w="1260"/>
      </w:tblGrid>
      <w:tr w:rsidR="006206A9" w:rsidRPr="006206A9" w:rsidTr="006206A9">
        <w:trPr>
          <w:trHeight w:val="732"/>
        </w:trPr>
        <w:tc>
          <w:tcPr>
            <w:tcW w:w="8120" w:type="dxa"/>
            <w:tcBorders>
              <w:top w:val="single" w:sz="8" w:space="0" w:color="auto"/>
              <w:left w:val="single" w:sz="8" w:space="0" w:color="auto"/>
              <w:bottom w:val="single" w:sz="8" w:space="0" w:color="auto"/>
              <w:right w:val="single" w:sz="4" w:space="0" w:color="000000"/>
            </w:tcBorders>
            <w:shd w:val="clear" w:color="000000" w:fill="A6C9EC"/>
            <w:vAlign w:val="center"/>
            <w:hideMark/>
          </w:tcPr>
          <w:p w:rsidR="006206A9" w:rsidRPr="006206A9" w:rsidRDefault="006206A9" w:rsidP="006206A9">
            <w:pPr>
              <w:spacing w:before="0" w:after="0" w:line="240" w:lineRule="auto"/>
              <w:ind w:firstLine="0"/>
              <w:jc w:val="left"/>
              <w:rPr>
                <w:rFonts w:ascii="Aptos" w:eastAsia="Times New Roman" w:hAnsi="Aptos" w:cs="Times New Roman"/>
                <w:b/>
                <w:bCs/>
                <w:color w:val="000000"/>
                <w:sz w:val="20"/>
                <w:szCs w:val="20"/>
                <w:lang w:eastAsia="es-ES"/>
              </w:rPr>
            </w:pPr>
            <w:r w:rsidRPr="006206A9">
              <w:rPr>
                <w:rFonts w:ascii="Aptos" w:eastAsia="Times New Roman" w:hAnsi="Aptos" w:cs="Times New Roman"/>
                <w:b/>
                <w:bCs/>
                <w:color w:val="000000"/>
                <w:sz w:val="20"/>
                <w:szCs w:val="20"/>
                <w:lang w:eastAsia="es-ES"/>
              </w:rPr>
              <w:lastRenderedPageBreak/>
              <w:t>RA3. Evalúa productos y servicios financieros del mercado, realizando los cálculos y elaborando los informes oportunos.</w:t>
            </w:r>
          </w:p>
        </w:tc>
        <w:tc>
          <w:tcPr>
            <w:tcW w:w="1260" w:type="dxa"/>
            <w:tcBorders>
              <w:top w:val="single" w:sz="8" w:space="0" w:color="auto"/>
              <w:left w:val="nil"/>
              <w:bottom w:val="single" w:sz="8" w:space="0" w:color="auto"/>
              <w:right w:val="single" w:sz="8" w:space="0" w:color="auto"/>
            </w:tcBorders>
            <w:shd w:val="clear" w:color="000000" w:fill="A6C9EC"/>
            <w:noWrap/>
            <w:vAlign w:val="center"/>
            <w:hideMark/>
          </w:tcPr>
          <w:p w:rsidR="006206A9" w:rsidRPr="006206A9" w:rsidRDefault="006206A9" w:rsidP="006206A9">
            <w:pPr>
              <w:spacing w:before="0" w:after="0" w:line="240" w:lineRule="auto"/>
              <w:ind w:firstLine="0"/>
              <w:jc w:val="center"/>
              <w:rPr>
                <w:rFonts w:ascii="Aptos Narrow" w:eastAsia="Times New Roman" w:hAnsi="Aptos Narrow" w:cs="Times New Roman"/>
                <w:b/>
                <w:bCs/>
                <w:color w:val="000000"/>
                <w:lang w:eastAsia="es-ES"/>
              </w:rPr>
            </w:pPr>
            <w:r w:rsidRPr="006206A9">
              <w:rPr>
                <w:rFonts w:ascii="Aptos Narrow" w:eastAsia="Times New Roman" w:hAnsi="Aptos Narrow" w:cs="Times New Roman"/>
                <w:b/>
                <w:bCs/>
                <w:color w:val="000000"/>
                <w:lang w:eastAsia="es-ES"/>
              </w:rPr>
              <w:t>2</w:t>
            </w:r>
            <w:r w:rsidR="00C6478C">
              <w:rPr>
                <w:rFonts w:ascii="Aptos Narrow" w:eastAsia="Times New Roman" w:hAnsi="Aptos Narrow" w:cs="Times New Roman"/>
                <w:b/>
                <w:bCs/>
                <w:color w:val="000000"/>
                <w:lang w:eastAsia="es-ES"/>
              </w:rPr>
              <w:t>7</w:t>
            </w:r>
            <w:r w:rsidRPr="006206A9">
              <w:rPr>
                <w:rFonts w:ascii="Aptos Narrow" w:eastAsia="Times New Roman" w:hAnsi="Aptos Narrow" w:cs="Times New Roman"/>
                <w:b/>
                <w:bCs/>
                <w:color w:val="000000"/>
                <w:lang w:eastAsia="es-ES"/>
              </w:rPr>
              <w:t>%</w:t>
            </w:r>
          </w:p>
        </w:tc>
      </w:tr>
      <w:tr w:rsidR="006206A9" w:rsidRPr="006206A9" w:rsidTr="006206A9">
        <w:trPr>
          <w:trHeight w:val="290"/>
        </w:trPr>
        <w:tc>
          <w:tcPr>
            <w:tcW w:w="9380" w:type="dxa"/>
            <w:gridSpan w:val="2"/>
            <w:tcBorders>
              <w:top w:val="single" w:sz="8" w:space="0" w:color="auto"/>
              <w:left w:val="single" w:sz="8" w:space="0" w:color="auto"/>
              <w:bottom w:val="single" w:sz="4" w:space="0" w:color="auto"/>
              <w:right w:val="single" w:sz="8" w:space="0" w:color="000000"/>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b/>
                <w:bCs/>
                <w:color w:val="000000"/>
                <w:sz w:val="20"/>
                <w:szCs w:val="20"/>
                <w:lang w:eastAsia="es-ES"/>
              </w:rPr>
            </w:pPr>
            <w:r w:rsidRPr="006206A9">
              <w:rPr>
                <w:rFonts w:ascii="Aptos" w:eastAsia="Times New Roman" w:hAnsi="Aptos" w:cs="Times New Roman"/>
                <w:b/>
                <w:bCs/>
                <w:color w:val="000000"/>
                <w:sz w:val="20"/>
                <w:szCs w:val="20"/>
                <w:lang w:eastAsia="es-ES"/>
              </w:rPr>
              <w:t>Criterios de evaluación:</w:t>
            </w:r>
          </w:p>
        </w:tc>
      </w:tr>
      <w:tr w:rsidR="006206A9" w:rsidRPr="006206A9" w:rsidTr="006206A9">
        <w:trPr>
          <w:trHeight w:val="739"/>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a) Se ha recogido información sobre productos y servicios financieros a través de los diferentes canales disponibles.</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497"/>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b) Se han efectuado las operaciones matemáticas necesarias para valorar cada producto.</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405"/>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c) Se han calculado los gastos y comisiones devengados en cada producto.</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424"/>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d) Se ha determinado el tratamiento fiscal de cada producto.</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403"/>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e) Se ha determinado el tipo de garantía exigido por cada producto.</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706"/>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f) Se han realizado informes comparativos de los costes financieros de cada uno de los productos de financiación propuestos.</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688"/>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g) Se han comparado los servicios y las contraprestaciones de las distintas entidades financieras, resaltando las diferencias, ventajas e inconvenientes.</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712"/>
        </w:trPr>
        <w:tc>
          <w:tcPr>
            <w:tcW w:w="8120" w:type="dxa"/>
            <w:tcBorders>
              <w:top w:val="nil"/>
              <w:left w:val="single" w:sz="8" w:space="0" w:color="auto"/>
              <w:bottom w:val="single" w:sz="4"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h) Se han comparado las rentabilidades, ventajas e inconvenientes de cada una de las formas de ahorro o inversión propuestas en productos financieros.</w:t>
            </w:r>
          </w:p>
        </w:tc>
        <w:tc>
          <w:tcPr>
            <w:tcW w:w="1260" w:type="dxa"/>
            <w:tcBorders>
              <w:top w:val="nil"/>
              <w:left w:val="nil"/>
              <w:bottom w:val="single" w:sz="4"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r w:rsidR="006206A9" w:rsidRPr="006206A9" w:rsidTr="006206A9">
        <w:trPr>
          <w:trHeight w:val="694"/>
        </w:trPr>
        <w:tc>
          <w:tcPr>
            <w:tcW w:w="8120" w:type="dxa"/>
            <w:tcBorders>
              <w:top w:val="nil"/>
              <w:left w:val="single" w:sz="8" w:space="0" w:color="auto"/>
              <w:bottom w:val="single" w:sz="8" w:space="0" w:color="auto"/>
              <w:right w:val="single" w:sz="4" w:space="0" w:color="auto"/>
            </w:tcBorders>
            <w:vAlign w:val="center"/>
            <w:hideMark/>
          </w:tcPr>
          <w:p w:rsidR="006206A9" w:rsidRPr="006206A9" w:rsidRDefault="006206A9" w:rsidP="006206A9">
            <w:pPr>
              <w:spacing w:before="0" w:after="0" w:line="240" w:lineRule="auto"/>
              <w:ind w:firstLine="0"/>
              <w:jc w:val="left"/>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i) Se han realizado los cálculos financieros necesarios utilizando aplicaciones informáticas específicas.</w:t>
            </w:r>
          </w:p>
        </w:tc>
        <w:tc>
          <w:tcPr>
            <w:tcW w:w="1260" w:type="dxa"/>
            <w:tcBorders>
              <w:top w:val="nil"/>
              <w:left w:val="nil"/>
              <w:bottom w:val="single" w:sz="8" w:space="0" w:color="auto"/>
              <w:right w:val="single" w:sz="8" w:space="0" w:color="auto"/>
            </w:tcBorders>
            <w:vAlign w:val="center"/>
            <w:hideMark/>
          </w:tcPr>
          <w:p w:rsidR="006206A9" w:rsidRPr="006206A9" w:rsidRDefault="006206A9" w:rsidP="006206A9">
            <w:pPr>
              <w:spacing w:before="0" w:after="0" w:line="240" w:lineRule="auto"/>
              <w:ind w:firstLine="0"/>
              <w:jc w:val="center"/>
              <w:rPr>
                <w:rFonts w:ascii="Aptos" w:eastAsia="Times New Roman" w:hAnsi="Aptos" w:cs="Times New Roman"/>
                <w:color w:val="000000"/>
                <w:sz w:val="20"/>
                <w:szCs w:val="20"/>
                <w:lang w:eastAsia="es-ES"/>
              </w:rPr>
            </w:pPr>
            <w:r w:rsidRPr="006206A9">
              <w:rPr>
                <w:rFonts w:ascii="Aptos" w:eastAsia="Times New Roman" w:hAnsi="Aptos" w:cs="Times New Roman"/>
                <w:color w:val="000000"/>
                <w:sz w:val="20"/>
                <w:szCs w:val="20"/>
                <w:lang w:eastAsia="es-ES"/>
              </w:rPr>
              <w:t>11,11%</w:t>
            </w:r>
          </w:p>
        </w:tc>
      </w:tr>
    </w:tbl>
    <w:p w:rsidR="00111D54" w:rsidRDefault="00111D54" w:rsidP="006206A9">
      <w:pPr>
        <w:ind w:firstLine="0"/>
        <w:rPr>
          <w:rFonts w:cs="Arial"/>
        </w:rPr>
      </w:pPr>
    </w:p>
    <w:tbl>
      <w:tblPr>
        <w:tblW w:w="9380" w:type="dxa"/>
        <w:tblCellMar>
          <w:left w:w="70" w:type="dxa"/>
          <w:right w:w="70" w:type="dxa"/>
        </w:tblCellMar>
        <w:tblLook w:val="04A0"/>
      </w:tblPr>
      <w:tblGrid>
        <w:gridCol w:w="8120"/>
        <w:gridCol w:w="1260"/>
      </w:tblGrid>
      <w:tr w:rsidR="00BF4E12" w:rsidRPr="00BF4E12" w:rsidTr="00BF4E12">
        <w:trPr>
          <w:trHeight w:val="300"/>
        </w:trPr>
        <w:tc>
          <w:tcPr>
            <w:tcW w:w="8120" w:type="dxa"/>
            <w:tcBorders>
              <w:top w:val="single" w:sz="8" w:space="0" w:color="auto"/>
              <w:left w:val="single" w:sz="8" w:space="0" w:color="auto"/>
              <w:bottom w:val="nil"/>
              <w:right w:val="single" w:sz="4" w:space="0" w:color="000000"/>
            </w:tcBorders>
            <w:shd w:val="clear" w:color="000000" w:fill="A6C9EC"/>
            <w:vAlign w:val="center"/>
            <w:hideMark/>
          </w:tcPr>
          <w:p w:rsidR="00BF4E12" w:rsidRPr="00BF4E12" w:rsidRDefault="00BF4E12" w:rsidP="00BF4E12">
            <w:pPr>
              <w:spacing w:before="0" w:after="0" w:line="240" w:lineRule="auto"/>
              <w:ind w:firstLine="0"/>
              <w:jc w:val="left"/>
              <w:rPr>
                <w:rFonts w:ascii="Aptos" w:eastAsia="Times New Roman" w:hAnsi="Aptos" w:cs="Times New Roman"/>
                <w:b/>
                <w:bCs/>
                <w:color w:val="000000"/>
                <w:sz w:val="20"/>
                <w:szCs w:val="20"/>
                <w:lang w:eastAsia="es-ES"/>
              </w:rPr>
            </w:pPr>
            <w:r w:rsidRPr="00BF4E12">
              <w:rPr>
                <w:rFonts w:ascii="Aptos" w:eastAsia="Times New Roman" w:hAnsi="Aptos" w:cs="Times New Roman"/>
                <w:b/>
                <w:bCs/>
                <w:color w:val="000000"/>
                <w:sz w:val="20"/>
                <w:szCs w:val="20"/>
                <w:lang w:eastAsia="es-ES"/>
              </w:rPr>
              <w:t>RA4. Caracteriza la tipología de seguros, analizando la actividad aseguradora.</w:t>
            </w:r>
          </w:p>
        </w:tc>
        <w:tc>
          <w:tcPr>
            <w:tcW w:w="1260" w:type="dxa"/>
            <w:tcBorders>
              <w:top w:val="single" w:sz="8" w:space="0" w:color="auto"/>
              <w:left w:val="nil"/>
              <w:bottom w:val="nil"/>
              <w:right w:val="single" w:sz="8" w:space="0" w:color="auto"/>
            </w:tcBorders>
            <w:shd w:val="clear" w:color="000000" w:fill="A6C9EC"/>
            <w:noWrap/>
            <w:vAlign w:val="center"/>
            <w:hideMark/>
          </w:tcPr>
          <w:p w:rsidR="00BF4E12" w:rsidRPr="00BF4E12" w:rsidRDefault="00BF4E12" w:rsidP="00BF4E12">
            <w:pPr>
              <w:spacing w:before="0" w:after="0" w:line="240" w:lineRule="auto"/>
              <w:ind w:firstLine="0"/>
              <w:jc w:val="center"/>
              <w:rPr>
                <w:rFonts w:ascii="Aptos Narrow" w:eastAsia="Times New Roman" w:hAnsi="Aptos Narrow" w:cs="Times New Roman"/>
                <w:b/>
                <w:bCs/>
                <w:color w:val="000000"/>
                <w:lang w:eastAsia="es-ES"/>
              </w:rPr>
            </w:pPr>
            <w:r w:rsidRPr="00BF4E12">
              <w:rPr>
                <w:rFonts w:ascii="Aptos Narrow" w:eastAsia="Times New Roman" w:hAnsi="Aptos Narrow" w:cs="Times New Roman"/>
                <w:b/>
                <w:bCs/>
                <w:color w:val="000000"/>
                <w:lang w:eastAsia="es-ES"/>
              </w:rPr>
              <w:t>9%</w:t>
            </w:r>
          </w:p>
        </w:tc>
      </w:tr>
      <w:tr w:rsidR="00BF4E12" w:rsidRPr="00BF4E12" w:rsidTr="00BF4E12">
        <w:trPr>
          <w:trHeight w:val="290"/>
        </w:trPr>
        <w:tc>
          <w:tcPr>
            <w:tcW w:w="9380" w:type="dxa"/>
            <w:gridSpan w:val="2"/>
            <w:tcBorders>
              <w:top w:val="single" w:sz="8" w:space="0" w:color="auto"/>
              <w:left w:val="single" w:sz="8" w:space="0" w:color="auto"/>
              <w:bottom w:val="single" w:sz="4" w:space="0" w:color="auto"/>
              <w:right w:val="single" w:sz="8" w:space="0" w:color="000000"/>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b/>
                <w:bCs/>
                <w:color w:val="000000"/>
                <w:sz w:val="20"/>
                <w:szCs w:val="20"/>
                <w:lang w:eastAsia="es-ES"/>
              </w:rPr>
            </w:pPr>
            <w:r w:rsidRPr="00BF4E12">
              <w:rPr>
                <w:rFonts w:ascii="Aptos" w:eastAsia="Times New Roman" w:hAnsi="Aptos" w:cs="Times New Roman"/>
                <w:b/>
                <w:bCs/>
                <w:color w:val="000000"/>
                <w:sz w:val="20"/>
                <w:szCs w:val="20"/>
                <w:lang w:eastAsia="es-ES"/>
              </w:rPr>
              <w:t>Criterios de evaluación:</w:t>
            </w:r>
          </w:p>
        </w:tc>
      </w:tr>
      <w:tr w:rsidR="00BF4E12" w:rsidRPr="00BF4E12" w:rsidTr="00BF4E12">
        <w:trPr>
          <w:trHeight w:val="424"/>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a) Se ha identificado la legislación básica que regula la actividad aseguradora.</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559"/>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b) Se han relacionado los riesgos y las condiciones de asegurabilidad.</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411"/>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c) Se han identificado los elementos que conforman un contrato de seguro.</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417"/>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d) Se han clasificado los tipos de seguros.</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422"/>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e) Se han establecido las obligaciones de las partes en un contrato de seguro.</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698"/>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f) Se han determinado los procedimientos administrativos relativos a la contratación y seguimiento de los seguros.</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411"/>
        </w:trPr>
        <w:tc>
          <w:tcPr>
            <w:tcW w:w="8120" w:type="dxa"/>
            <w:tcBorders>
              <w:top w:val="nil"/>
              <w:left w:val="single" w:sz="8" w:space="0" w:color="auto"/>
              <w:bottom w:val="single" w:sz="4"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g) Se han identificado las primas y sus componentes.</w:t>
            </w:r>
          </w:p>
        </w:tc>
        <w:tc>
          <w:tcPr>
            <w:tcW w:w="1260" w:type="dxa"/>
            <w:tcBorders>
              <w:top w:val="nil"/>
              <w:left w:val="nil"/>
              <w:bottom w:val="single" w:sz="4"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r w:rsidR="00BF4E12" w:rsidRPr="00BF4E12" w:rsidTr="00BF4E12">
        <w:trPr>
          <w:trHeight w:val="558"/>
        </w:trPr>
        <w:tc>
          <w:tcPr>
            <w:tcW w:w="8120" w:type="dxa"/>
            <w:tcBorders>
              <w:top w:val="nil"/>
              <w:left w:val="single" w:sz="8" w:space="0" w:color="auto"/>
              <w:bottom w:val="single" w:sz="8" w:space="0" w:color="auto"/>
              <w:right w:val="single" w:sz="4" w:space="0" w:color="auto"/>
            </w:tcBorders>
            <w:vAlign w:val="center"/>
            <w:hideMark/>
          </w:tcPr>
          <w:p w:rsidR="00BF4E12" w:rsidRPr="00BF4E12" w:rsidRDefault="00BF4E12" w:rsidP="00BF4E12">
            <w:pPr>
              <w:spacing w:before="0" w:after="0" w:line="240" w:lineRule="auto"/>
              <w:ind w:firstLine="0"/>
              <w:jc w:val="left"/>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h) Se ha determinado el tratamiento fiscal de los seguros.</w:t>
            </w:r>
          </w:p>
        </w:tc>
        <w:tc>
          <w:tcPr>
            <w:tcW w:w="1260" w:type="dxa"/>
            <w:tcBorders>
              <w:top w:val="nil"/>
              <w:left w:val="nil"/>
              <w:bottom w:val="single" w:sz="8" w:space="0" w:color="auto"/>
              <w:right w:val="single" w:sz="8" w:space="0" w:color="auto"/>
            </w:tcBorders>
            <w:vAlign w:val="center"/>
            <w:hideMark/>
          </w:tcPr>
          <w:p w:rsidR="00BF4E12" w:rsidRPr="00BF4E12" w:rsidRDefault="00BF4E12" w:rsidP="00BF4E12">
            <w:pPr>
              <w:spacing w:before="0" w:after="0" w:line="240" w:lineRule="auto"/>
              <w:ind w:firstLine="0"/>
              <w:jc w:val="center"/>
              <w:rPr>
                <w:rFonts w:ascii="Aptos" w:eastAsia="Times New Roman" w:hAnsi="Aptos" w:cs="Times New Roman"/>
                <w:color w:val="000000"/>
                <w:sz w:val="20"/>
                <w:szCs w:val="20"/>
                <w:lang w:eastAsia="es-ES"/>
              </w:rPr>
            </w:pPr>
            <w:r w:rsidRPr="00BF4E12">
              <w:rPr>
                <w:rFonts w:ascii="Aptos" w:eastAsia="Times New Roman" w:hAnsi="Aptos" w:cs="Times New Roman"/>
                <w:color w:val="000000"/>
                <w:sz w:val="20"/>
                <w:szCs w:val="20"/>
                <w:lang w:eastAsia="es-ES"/>
              </w:rPr>
              <w:t>12,50%</w:t>
            </w:r>
          </w:p>
        </w:tc>
      </w:tr>
    </w:tbl>
    <w:p w:rsidR="006206A9" w:rsidRDefault="006206A9" w:rsidP="006206A9">
      <w:pPr>
        <w:ind w:firstLine="0"/>
        <w:rPr>
          <w:rFonts w:cs="Arial"/>
        </w:rPr>
      </w:pPr>
    </w:p>
    <w:p w:rsidR="00885E58" w:rsidRPr="006D2EBC" w:rsidRDefault="00885E58" w:rsidP="006206A9">
      <w:pPr>
        <w:ind w:firstLine="0"/>
        <w:rPr>
          <w:rFonts w:cs="Arial"/>
        </w:rPr>
      </w:pPr>
    </w:p>
    <w:p w:rsidR="00A14F19" w:rsidRDefault="00A14F19" w:rsidP="00A14F19">
      <w:pPr>
        <w:ind w:firstLine="0"/>
        <w:rPr>
          <w:rFonts w:cs="Arial"/>
        </w:rPr>
      </w:pPr>
    </w:p>
    <w:tbl>
      <w:tblPr>
        <w:tblW w:w="9380" w:type="dxa"/>
        <w:tblCellMar>
          <w:left w:w="70" w:type="dxa"/>
          <w:right w:w="70" w:type="dxa"/>
        </w:tblCellMar>
        <w:tblLook w:val="04A0"/>
      </w:tblPr>
      <w:tblGrid>
        <w:gridCol w:w="8120"/>
        <w:gridCol w:w="1260"/>
      </w:tblGrid>
      <w:tr w:rsidR="00A14F19" w:rsidRPr="00A14F19" w:rsidTr="00A14F19">
        <w:trPr>
          <w:trHeight w:val="530"/>
        </w:trPr>
        <w:tc>
          <w:tcPr>
            <w:tcW w:w="8120" w:type="dxa"/>
            <w:tcBorders>
              <w:top w:val="single" w:sz="8" w:space="0" w:color="auto"/>
              <w:left w:val="single" w:sz="8" w:space="0" w:color="auto"/>
              <w:bottom w:val="nil"/>
              <w:right w:val="single" w:sz="4" w:space="0" w:color="000000"/>
            </w:tcBorders>
            <w:shd w:val="clear" w:color="000000" w:fill="A6C9EC"/>
            <w:vAlign w:val="center"/>
            <w:hideMark/>
          </w:tcPr>
          <w:p w:rsidR="00A14F19" w:rsidRPr="00A14F19" w:rsidRDefault="00A14F19" w:rsidP="00A14F19">
            <w:pPr>
              <w:spacing w:before="0" w:after="0" w:line="240" w:lineRule="auto"/>
              <w:ind w:firstLine="0"/>
              <w:jc w:val="left"/>
              <w:rPr>
                <w:rFonts w:ascii="Aptos" w:eastAsia="Times New Roman" w:hAnsi="Aptos" w:cs="Times New Roman"/>
                <w:b/>
                <w:bCs/>
                <w:color w:val="000000"/>
                <w:sz w:val="20"/>
                <w:szCs w:val="20"/>
                <w:lang w:eastAsia="es-ES"/>
              </w:rPr>
            </w:pPr>
            <w:r w:rsidRPr="00A14F19">
              <w:rPr>
                <w:rFonts w:ascii="Aptos" w:eastAsia="Times New Roman" w:hAnsi="Aptos" w:cs="Times New Roman"/>
                <w:b/>
                <w:bCs/>
                <w:color w:val="000000"/>
                <w:sz w:val="20"/>
                <w:szCs w:val="20"/>
                <w:lang w:eastAsia="es-ES"/>
              </w:rPr>
              <w:lastRenderedPageBreak/>
              <w:t>RA5. Selecciona inversiones en activos financieros o económicos, analizando sus características y realizando los cálculos oportunos.</w:t>
            </w:r>
          </w:p>
        </w:tc>
        <w:tc>
          <w:tcPr>
            <w:tcW w:w="1260" w:type="dxa"/>
            <w:tcBorders>
              <w:top w:val="single" w:sz="8" w:space="0" w:color="auto"/>
              <w:left w:val="nil"/>
              <w:bottom w:val="nil"/>
              <w:right w:val="single" w:sz="8" w:space="0" w:color="auto"/>
            </w:tcBorders>
            <w:shd w:val="clear" w:color="000000" w:fill="A6C9EC"/>
            <w:noWrap/>
            <w:vAlign w:val="center"/>
            <w:hideMark/>
          </w:tcPr>
          <w:p w:rsidR="00A14F19" w:rsidRPr="00A14F19" w:rsidRDefault="00A14F19" w:rsidP="00A14F19">
            <w:pPr>
              <w:spacing w:before="0" w:after="0" w:line="240" w:lineRule="auto"/>
              <w:ind w:firstLine="0"/>
              <w:jc w:val="center"/>
              <w:rPr>
                <w:rFonts w:ascii="Aptos Narrow" w:eastAsia="Times New Roman" w:hAnsi="Aptos Narrow" w:cs="Times New Roman"/>
                <w:b/>
                <w:bCs/>
                <w:color w:val="000000"/>
                <w:lang w:eastAsia="es-ES"/>
              </w:rPr>
            </w:pPr>
            <w:r w:rsidRPr="00A14F19">
              <w:rPr>
                <w:rFonts w:ascii="Aptos Narrow" w:eastAsia="Times New Roman" w:hAnsi="Aptos Narrow" w:cs="Times New Roman"/>
                <w:b/>
                <w:bCs/>
                <w:color w:val="000000"/>
                <w:lang w:eastAsia="es-ES"/>
              </w:rPr>
              <w:t>2</w:t>
            </w:r>
            <w:r w:rsidR="00C6478C">
              <w:rPr>
                <w:rFonts w:ascii="Aptos Narrow" w:eastAsia="Times New Roman" w:hAnsi="Aptos Narrow" w:cs="Times New Roman"/>
                <w:b/>
                <w:bCs/>
                <w:color w:val="000000"/>
                <w:lang w:eastAsia="es-ES"/>
              </w:rPr>
              <w:t>7</w:t>
            </w:r>
            <w:r w:rsidRPr="00A14F19">
              <w:rPr>
                <w:rFonts w:ascii="Aptos Narrow" w:eastAsia="Times New Roman" w:hAnsi="Aptos Narrow" w:cs="Times New Roman"/>
                <w:b/>
                <w:bCs/>
                <w:color w:val="000000"/>
                <w:lang w:eastAsia="es-ES"/>
              </w:rPr>
              <w:t>%</w:t>
            </w:r>
          </w:p>
        </w:tc>
      </w:tr>
      <w:tr w:rsidR="00A14F19" w:rsidRPr="00A14F19" w:rsidTr="00A14F19">
        <w:trPr>
          <w:trHeight w:val="290"/>
        </w:trPr>
        <w:tc>
          <w:tcPr>
            <w:tcW w:w="9380" w:type="dxa"/>
            <w:gridSpan w:val="2"/>
            <w:tcBorders>
              <w:top w:val="single" w:sz="8" w:space="0" w:color="auto"/>
              <w:left w:val="single" w:sz="8" w:space="0" w:color="auto"/>
              <w:bottom w:val="single" w:sz="4" w:space="0" w:color="auto"/>
              <w:right w:val="single" w:sz="8" w:space="0" w:color="000000"/>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b/>
                <w:bCs/>
                <w:color w:val="000000"/>
                <w:sz w:val="20"/>
                <w:szCs w:val="20"/>
                <w:lang w:eastAsia="es-ES"/>
              </w:rPr>
            </w:pPr>
            <w:r w:rsidRPr="00A14F19">
              <w:rPr>
                <w:rFonts w:ascii="Aptos" w:eastAsia="Times New Roman" w:hAnsi="Aptos" w:cs="Times New Roman"/>
                <w:b/>
                <w:bCs/>
                <w:color w:val="000000"/>
                <w:sz w:val="20"/>
                <w:szCs w:val="20"/>
                <w:lang w:eastAsia="es-ES"/>
              </w:rPr>
              <w:t>Criterios de evaluación:</w:t>
            </w:r>
          </w:p>
        </w:tc>
      </w:tr>
      <w:tr w:rsidR="00A14F19" w:rsidRPr="00A14F19" w:rsidTr="00A14F19">
        <w:trPr>
          <w:trHeight w:val="739"/>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a) Se ha reconocido la función de los activos financieros como forma de inversión y como fuente de financiación.</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r w:rsidR="00A14F19" w:rsidRPr="00A14F19" w:rsidTr="00A14F19">
        <w:trPr>
          <w:trHeight w:val="693"/>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b) Se han clasificado los activos financieros utilizando como criterio el tipo de renta que generan, la clase de entidad emisora y los plazos de amortización.</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r w:rsidR="00A14F19" w:rsidRPr="00A14F19" w:rsidTr="00A14F19">
        <w:trPr>
          <w:trHeight w:val="702"/>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c) Se han distinguido el valor nominal, de emisión, de cotización, de reembolso y otros para efectuar los cálculos oportunos.</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r w:rsidR="00A14F19" w:rsidRPr="00A14F19" w:rsidTr="00A14F19">
        <w:trPr>
          <w:trHeight w:val="698"/>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d) Se ha determinado el importe resultante en operaciones de compraventa de activos financieros, calculando los gastos y las comisiones devengadas.</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r w:rsidR="00A14F19" w:rsidRPr="00A14F19" w:rsidTr="00A14F19">
        <w:trPr>
          <w:trHeight w:val="694"/>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e) Se han elaborado informes sobre las diversas alternativas de inversión en activos financieros que más se ajusten a las necesidades de la empresa.</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r w:rsidR="00A14F19" w:rsidRPr="00A14F19" w:rsidTr="00A14F19">
        <w:trPr>
          <w:trHeight w:val="549"/>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f) Se han identificado las variables que influyen en una inversión económica.</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r w:rsidR="00A14F19" w:rsidRPr="00A14F19" w:rsidTr="00A14F19">
        <w:trPr>
          <w:trHeight w:val="712"/>
        </w:trPr>
        <w:tc>
          <w:tcPr>
            <w:tcW w:w="8120" w:type="dxa"/>
            <w:tcBorders>
              <w:top w:val="nil"/>
              <w:left w:val="single" w:sz="8" w:space="0" w:color="auto"/>
              <w:bottom w:val="single" w:sz="8"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g) Se ha calculado e interpretado el VAN, TIR y otros métodos de selección de distintas inversiones.</w:t>
            </w:r>
          </w:p>
        </w:tc>
        <w:tc>
          <w:tcPr>
            <w:tcW w:w="1260" w:type="dxa"/>
            <w:tcBorders>
              <w:top w:val="nil"/>
              <w:left w:val="nil"/>
              <w:bottom w:val="single" w:sz="8"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14,29%</w:t>
            </w:r>
          </w:p>
        </w:tc>
      </w:tr>
    </w:tbl>
    <w:p w:rsidR="00A14F19" w:rsidRDefault="00A14F19" w:rsidP="00A14F19">
      <w:pPr>
        <w:ind w:firstLine="0"/>
        <w:rPr>
          <w:rFonts w:cs="Arial"/>
        </w:rPr>
      </w:pPr>
    </w:p>
    <w:tbl>
      <w:tblPr>
        <w:tblW w:w="9380" w:type="dxa"/>
        <w:tblCellMar>
          <w:left w:w="70" w:type="dxa"/>
          <w:right w:w="70" w:type="dxa"/>
        </w:tblCellMar>
        <w:tblLook w:val="04A0"/>
      </w:tblPr>
      <w:tblGrid>
        <w:gridCol w:w="8120"/>
        <w:gridCol w:w="1260"/>
      </w:tblGrid>
      <w:tr w:rsidR="00A14F19" w:rsidRPr="00A14F19" w:rsidTr="00A14F19">
        <w:trPr>
          <w:trHeight w:val="530"/>
        </w:trPr>
        <w:tc>
          <w:tcPr>
            <w:tcW w:w="8120" w:type="dxa"/>
            <w:tcBorders>
              <w:top w:val="single" w:sz="8" w:space="0" w:color="auto"/>
              <w:left w:val="single" w:sz="8" w:space="0" w:color="auto"/>
              <w:bottom w:val="nil"/>
              <w:right w:val="single" w:sz="4" w:space="0" w:color="000000"/>
            </w:tcBorders>
            <w:shd w:val="clear" w:color="000000" w:fill="A6C9EC"/>
            <w:vAlign w:val="center"/>
            <w:hideMark/>
          </w:tcPr>
          <w:p w:rsidR="00A14F19" w:rsidRPr="00A14F19" w:rsidRDefault="00A14F19" w:rsidP="00A14F19">
            <w:pPr>
              <w:spacing w:before="0" w:after="0" w:line="240" w:lineRule="auto"/>
              <w:ind w:firstLine="0"/>
              <w:jc w:val="left"/>
              <w:rPr>
                <w:rFonts w:ascii="Aptos" w:eastAsia="Times New Roman" w:hAnsi="Aptos" w:cs="Times New Roman"/>
                <w:b/>
                <w:bCs/>
                <w:color w:val="000000"/>
                <w:sz w:val="20"/>
                <w:szCs w:val="20"/>
                <w:lang w:eastAsia="es-ES"/>
              </w:rPr>
            </w:pPr>
            <w:r w:rsidRPr="00A14F19">
              <w:rPr>
                <w:rFonts w:ascii="Aptos" w:eastAsia="Times New Roman" w:hAnsi="Aptos" w:cs="Times New Roman"/>
                <w:b/>
                <w:bCs/>
                <w:color w:val="000000"/>
                <w:sz w:val="20"/>
                <w:szCs w:val="20"/>
                <w:lang w:eastAsia="es-ES"/>
              </w:rPr>
              <w:t>RA6. Integra los presupuestos parciales de las áreas funcionales y/o territoriales de la empresa/organización, verificando la información que contienen.</w:t>
            </w:r>
          </w:p>
        </w:tc>
        <w:tc>
          <w:tcPr>
            <w:tcW w:w="1260" w:type="dxa"/>
            <w:tcBorders>
              <w:top w:val="single" w:sz="8" w:space="0" w:color="auto"/>
              <w:left w:val="nil"/>
              <w:bottom w:val="nil"/>
              <w:right w:val="single" w:sz="8" w:space="0" w:color="auto"/>
            </w:tcBorders>
            <w:shd w:val="clear" w:color="000000" w:fill="A6C9EC"/>
            <w:noWrap/>
            <w:vAlign w:val="center"/>
            <w:hideMark/>
          </w:tcPr>
          <w:p w:rsidR="00A14F19" w:rsidRPr="00A14F19" w:rsidRDefault="00A14F19" w:rsidP="00A14F19">
            <w:pPr>
              <w:spacing w:before="0" w:after="0" w:line="240" w:lineRule="auto"/>
              <w:ind w:firstLine="0"/>
              <w:jc w:val="center"/>
              <w:rPr>
                <w:rFonts w:ascii="Aptos Narrow" w:eastAsia="Times New Roman" w:hAnsi="Aptos Narrow" w:cs="Times New Roman"/>
                <w:b/>
                <w:bCs/>
                <w:color w:val="000000"/>
                <w:lang w:eastAsia="es-ES"/>
              </w:rPr>
            </w:pPr>
            <w:r w:rsidRPr="00A14F19">
              <w:rPr>
                <w:rFonts w:ascii="Aptos Narrow" w:eastAsia="Times New Roman" w:hAnsi="Aptos Narrow" w:cs="Times New Roman"/>
                <w:b/>
                <w:bCs/>
                <w:color w:val="000000"/>
                <w:lang w:eastAsia="es-ES"/>
              </w:rPr>
              <w:t>5%</w:t>
            </w:r>
          </w:p>
        </w:tc>
      </w:tr>
      <w:tr w:rsidR="00A14F19" w:rsidRPr="00A14F19" w:rsidTr="00A14F19">
        <w:trPr>
          <w:trHeight w:val="290"/>
        </w:trPr>
        <w:tc>
          <w:tcPr>
            <w:tcW w:w="9380" w:type="dxa"/>
            <w:gridSpan w:val="2"/>
            <w:tcBorders>
              <w:top w:val="single" w:sz="8" w:space="0" w:color="auto"/>
              <w:left w:val="single" w:sz="8" w:space="0" w:color="auto"/>
              <w:bottom w:val="single" w:sz="4" w:space="0" w:color="auto"/>
              <w:right w:val="single" w:sz="8" w:space="0" w:color="000000"/>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b/>
                <w:bCs/>
                <w:color w:val="000000"/>
                <w:sz w:val="20"/>
                <w:szCs w:val="20"/>
                <w:lang w:eastAsia="es-ES"/>
              </w:rPr>
            </w:pPr>
            <w:r w:rsidRPr="00A14F19">
              <w:rPr>
                <w:rFonts w:ascii="Aptos" w:eastAsia="Times New Roman" w:hAnsi="Aptos" w:cs="Times New Roman"/>
                <w:b/>
                <w:bCs/>
                <w:color w:val="000000"/>
                <w:sz w:val="20"/>
                <w:szCs w:val="20"/>
                <w:lang w:eastAsia="es-ES"/>
              </w:rPr>
              <w:t>Criterios de evaluación:</w:t>
            </w:r>
          </w:p>
        </w:tc>
      </w:tr>
      <w:tr w:rsidR="00A14F19" w:rsidRPr="00A14F19" w:rsidTr="00A14F19">
        <w:trPr>
          <w:trHeight w:val="474"/>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a) Se han integrado los presupuestos de las distintas áreas en un presupuesto común.</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552"/>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b) Se ha comprobado que la información está completa y en la forma requerida.</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404"/>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c) Se ha contrastado el contenido de los presupuestos parciales.</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425"/>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d) Se han verificado los cálculos aritméticos, comprobando la corrección de los mismos.</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700"/>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e) Se ha valorado la importancia de elaborar en tiempo y forma la documentación relacionada con los presupuestos.</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696"/>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f) Se ha controlado la ejecución del presupuesto y se han detectado las desviaciones y sus causas.</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422"/>
        </w:trPr>
        <w:tc>
          <w:tcPr>
            <w:tcW w:w="8120" w:type="dxa"/>
            <w:tcBorders>
              <w:top w:val="nil"/>
              <w:left w:val="single" w:sz="8" w:space="0" w:color="auto"/>
              <w:bottom w:val="single" w:sz="4"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g) Se ha ordenado y archivado la información de forma que sea fácilmente localizable.</w:t>
            </w:r>
          </w:p>
        </w:tc>
        <w:tc>
          <w:tcPr>
            <w:tcW w:w="1260" w:type="dxa"/>
            <w:tcBorders>
              <w:top w:val="nil"/>
              <w:left w:val="nil"/>
              <w:bottom w:val="single" w:sz="4"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r w:rsidR="00A14F19" w:rsidRPr="00A14F19" w:rsidTr="00A14F19">
        <w:trPr>
          <w:trHeight w:val="557"/>
        </w:trPr>
        <w:tc>
          <w:tcPr>
            <w:tcW w:w="8120" w:type="dxa"/>
            <w:tcBorders>
              <w:top w:val="nil"/>
              <w:left w:val="single" w:sz="8" w:space="0" w:color="auto"/>
              <w:bottom w:val="single" w:sz="8" w:space="0" w:color="auto"/>
              <w:right w:val="single" w:sz="4" w:space="0" w:color="auto"/>
            </w:tcBorders>
            <w:vAlign w:val="center"/>
            <w:hideMark/>
          </w:tcPr>
          <w:p w:rsidR="00A14F19" w:rsidRPr="00A14F19" w:rsidRDefault="00A14F19" w:rsidP="00A14F19">
            <w:pPr>
              <w:spacing w:before="0" w:after="0" w:line="240" w:lineRule="auto"/>
              <w:ind w:firstLine="0"/>
              <w:jc w:val="left"/>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h) Se han utilizado aplicaciones informáticas en la gestión de las tareas presupuestarias.</w:t>
            </w:r>
          </w:p>
        </w:tc>
        <w:tc>
          <w:tcPr>
            <w:tcW w:w="1260" w:type="dxa"/>
            <w:tcBorders>
              <w:top w:val="nil"/>
              <w:left w:val="nil"/>
              <w:bottom w:val="single" w:sz="8" w:space="0" w:color="auto"/>
              <w:right w:val="single" w:sz="8" w:space="0" w:color="auto"/>
            </w:tcBorders>
            <w:vAlign w:val="center"/>
            <w:hideMark/>
          </w:tcPr>
          <w:p w:rsidR="00A14F19" w:rsidRPr="00A14F19" w:rsidRDefault="00A14F19" w:rsidP="00A14F19">
            <w:pPr>
              <w:spacing w:before="0" w:after="0" w:line="240" w:lineRule="auto"/>
              <w:ind w:firstLine="0"/>
              <w:jc w:val="center"/>
              <w:rPr>
                <w:rFonts w:ascii="Aptos" w:eastAsia="Times New Roman" w:hAnsi="Aptos" w:cs="Times New Roman"/>
                <w:color w:val="000000"/>
                <w:sz w:val="20"/>
                <w:szCs w:val="20"/>
                <w:lang w:eastAsia="es-ES"/>
              </w:rPr>
            </w:pPr>
            <w:r w:rsidRPr="00A14F19">
              <w:rPr>
                <w:rFonts w:ascii="Aptos" w:eastAsia="Times New Roman" w:hAnsi="Aptos" w:cs="Times New Roman"/>
                <w:color w:val="000000"/>
                <w:sz w:val="20"/>
                <w:szCs w:val="20"/>
                <w:lang w:eastAsia="es-ES"/>
              </w:rPr>
              <w:t>12,50%</w:t>
            </w:r>
          </w:p>
        </w:tc>
      </w:tr>
    </w:tbl>
    <w:p w:rsidR="00111D54" w:rsidRDefault="00111D54" w:rsidP="004E200B">
      <w:pPr>
        <w:ind w:firstLine="0"/>
        <w:rPr>
          <w:rFonts w:cs="Arial"/>
        </w:rPr>
      </w:pPr>
    </w:p>
    <w:p w:rsidR="009327A4" w:rsidRDefault="009327A4" w:rsidP="004E200B">
      <w:pPr>
        <w:ind w:firstLine="0"/>
        <w:rPr>
          <w:rFonts w:cs="Arial"/>
        </w:rPr>
      </w:pPr>
    </w:p>
    <w:p w:rsidR="009327A4" w:rsidRPr="006D2EBC" w:rsidRDefault="009327A4" w:rsidP="004E200B">
      <w:pPr>
        <w:ind w:firstLine="0"/>
        <w:rPr>
          <w:rFonts w:cs="Arial"/>
        </w:rPr>
      </w:pPr>
    </w:p>
    <w:p w:rsidR="004356F8" w:rsidRDefault="004356F8" w:rsidP="00EB4864">
      <w:pPr>
        <w:pStyle w:val="Ttulo1"/>
        <w:rPr>
          <w:sz w:val="22"/>
          <w:szCs w:val="22"/>
        </w:rPr>
      </w:pPr>
      <w:bookmarkStart w:id="9" w:name="_Toc181000022"/>
    </w:p>
    <w:p w:rsidR="00DA6A88" w:rsidRPr="00790AA2" w:rsidRDefault="00FA365E" w:rsidP="00790AA2">
      <w:pPr>
        <w:pStyle w:val="Ttulo1"/>
        <w:rPr>
          <w:sz w:val="22"/>
          <w:szCs w:val="22"/>
        </w:rPr>
      </w:pPr>
      <w:r w:rsidRPr="006D2EBC">
        <w:rPr>
          <w:sz w:val="22"/>
          <w:szCs w:val="22"/>
        </w:rPr>
        <w:lastRenderedPageBreak/>
        <w:t>CONTENIDOSYTEMPORALIZACIÓN</w:t>
      </w:r>
      <w:bookmarkEnd w:id="9"/>
    </w:p>
    <w:tbl>
      <w:tblPr>
        <w:tblW w:w="10100" w:type="dxa"/>
        <w:tblCellMar>
          <w:left w:w="70" w:type="dxa"/>
          <w:right w:w="70" w:type="dxa"/>
        </w:tblCellMar>
        <w:tblLook w:val="04A0"/>
      </w:tblPr>
      <w:tblGrid>
        <w:gridCol w:w="3251"/>
        <w:gridCol w:w="4829"/>
        <w:gridCol w:w="2020"/>
      </w:tblGrid>
      <w:tr w:rsidR="00513F14" w:rsidRPr="00513F14" w:rsidTr="00D15454">
        <w:trPr>
          <w:trHeight w:val="300"/>
        </w:trPr>
        <w:tc>
          <w:tcPr>
            <w:tcW w:w="3251" w:type="dxa"/>
            <w:tcBorders>
              <w:top w:val="single" w:sz="8" w:space="0" w:color="auto"/>
              <w:left w:val="single" w:sz="8" w:space="0" w:color="auto"/>
              <w:bottom w:val="single" w:sz="8" w:space="0" w:color="auto"/>
              <w:right w:val="single" w:sz="8" w:space="0" w:color="000000"/>
            </w:tcBorders>
            <w:shd w:val="clear" w:color="000000" w:fill="DEEAF6"/>
            <w:vAlign w:val="center"/>
            <w:hideMark/>
          </w:tcPr>
          <w:p w:rsidR="00513F14" w:rsidRPr="00513F14" w:rsidRDefault="00513F14" w:rsidP="00513F14">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Unidades de Trabajo</w:t>
            </w:r>
          </w:p>
        </w:tc>
        <w:tc>
          <w:tcPr>
            <w:tcW w:w="4829" w:type="dxa"/>
            <w:tcBorders>
              <w:top w:val="single" w:sz="8" w:space="0" w:color="auto"/>
              <w:left w:val="nil"/>
              <w:bottom w:val="single" w:sz="8" w:space="0" w:color="auto"/>
              <w:right w:val="single" w:sz="8" w:space="0" w:color="000000"/>
            </w:tcBorders>
            <w:shd w:val="clear" w:color="000000" w:fill="DEEAF6"/>
            <w:vAlign w:val="center"/>
            <w:hideMark/>
          </w:tcPr>
          <w:p w:rsidR="00513F14" w:rsidRPr="00513F14" w:rsidRDefault="00513F14" w:rsidP="00513F14">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Contenidos</w:t>
            </w:r>
          </w:p>
        </w:tc>
        <w:tc>
          <w:tcPr>
            <w:tcW w:w="2020" w:type="dxa"/>
            <w:tcBorders>
              <w:top w:val="single" w:sz="8" w:space="0" w:color="auto"/>
              <w:left w:val="nil"/>
              <w:bottom w:val="single" w:sz="8" w:space="0" w:color="auto"/>
              <w:right w:val="single" w:sz="8" w:space="0" w:color="auto"/>
            </w:tcBorders>
            <w:shd w:val="clear" w:color="000000" w:fill="DEEAF6"/>
            <w:vAlign w:val="center"/>
            <w:hideMark/>
          </w:tcPr>
          <w:p w:rsidR="00513F14" w:rsidRPr="00513F14" w:rsidRDefault="00513F14" w:rsidP="00513F14">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RA y CE</w:t>
            </w:r>
          </w:p>
        </w:tc>
      </w:tr>
      <w:tr w:rsidR="00513F14" w:rsidRPr="00513F14" w:rsidTr="00D15454">
        <w:trPr>
          <w:trHeight w:val="290"/>
        </w:trPr>
        <w:tc>
          <w:tcPr>
            <w:tcW w:w="3251" w:type="dxa"/>
            <w:tcBorders>
              <w:top w:val="nil"/>
              <w:left w:val="single" w:sz="8" w:space="0" w:color="000000"/>
              <w:bottom w:val="nil"/>
              <w:right w:val="single" w:sz="8" w:space="0" w:color="000000"/>
            </w:tcBorders>
            <w:vAlign w:val="center"/>
            <w:hideMark/>
          </w:tcPr>
          <w:p w:rsidR="00513F14" w:rsidRDefault="00513F14" w:rsidP="00513F14">
            <w:pPr>
              <w:spacing w:before="0" w:after="0" w:line="240" w:lineRule="auto"/>
              <w:ind w:firstLine="0"/>
              <w:jc w:val="center"/>
              <w:rPr>
                <w:rFonts w:eastAsia="Times New Roman" w:cs="Arial"/>
                <w:b/>
                <w:bCs/>
                <w:color w:val="000000"/>
                <w:sz w:val="20"/>
                <w:szCs w:val="20"/>
                <w:lang w:eastAsia="es-ES"/>
              </w:rPr>
            </w:pPr>
          </w:p>
          <w:p w:rsidR="00513F14" w:rsidRPr="00513F14" w:rsidRDefault="00513F14" w:rsidP="00513F14">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UNIDAD DE TRABAJO Nº 1</w:t>
            </w:r>
          </w:p>
        </w:tc>
        <w:tc>
          <w:tcPr>
            <w:tcW w:w="4829" w:type="dxa"/>
            <w:tcBorders>
              <w:top w:val="nil"/>
              <w:left w:val="nil"/>
              <w:bottom w:val="nil"/>
              <w:right w:val="single" w:sz="8" w:space="0" w:color="000000"/>
            </w:tcBorders>
            <w:vAlign w:val="center"/>
            <w:hideMark/>
          </w:tcPr>
          <w:p w:rsidR="00513F14" w:rsidRPr="00513F14" w:rsidRDefault="00513F14" w:rsidP="00513F14">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 </w:t>
            </w:r>
          </w:p>
        </w:tc>
        <w:tc>
          <w:tcPr>
            <w:tcW w:w="2020" w:type="dxa"/>
            <w:tcBorders>
              <w:top w:val="nil"/>
              <w:left w:val="nil"/>
              <w:bottom w:val="nil"/>
              <w:right w:val="single" w:sz="8" w:space="0" w:color="000000"/>
            </w:tcBorders>
            <w:vAlign w:val="center"/>
            <w:hideMark/>
          </w:tcPr>
          <w:p w:rsidR="00513F14" w:rsidRPr="00513F14" w:rsidRDefault="00513F14" w:rsidP="00513F14">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RA: 2</w:t>
            </w:r>
          </w:p>
        </w:tc>
      </w:tr>
      <w:tr w:rsidR="00A059EE" w:rsidRPr="00513F14" w:rsidTr="00A059EE">
        <w:trPr>
          <w:trHeight w:val="50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EL SISTEMA FINANCIERO ESPAÑOL</w:t>
            </w:r>
          </w:p>
        </w:tc>
        <w:tc>
          <w:tcPr>
            <w:tcW w:w="4829" w:type="dxa"/>
            <w:tcBorders>
              <w:top w:val="nil"/>
              <w:left w:val="nil"/>
              <w:bottom w:val="nil"/>
              <w:right w:val="single" w:sz="8" w:space="0" w:color="000000"/>
            </w:tcBorders>
            <w:vAlign w:val="center"/>
          </w:tcPr>
          <w:p w:rsidR="00A059EE" w:rsidRPr="00A059EE"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1.    </w:t>
            </w:r>
            <w:r w:rsidR="008D75CC">
              <w:rPr>
                <w:rFonts w:eastAsia="Times New Roman" w:cs="Arial"/>
                <w:color w:val="000000"/>
                <w:sz w:val="20"/>
                <w:szCs w:val="20"/>
                <w:lang w:eastAsia="es-ES"/>
              </w:rPr>
              <w:t>Concepto</w:t>
            </w:r>
          </w:p>
        </w:tc>
        <w:tc>
          <w:tcPr>
            <w:tcW w:w="2020" w:type="dxa"/>
            <w:tcBorders>
              <w:top w:val="nil"/>
              <w:left w:val="nil"/>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CE: a), b)</w:t>
            </w:r>
          </w:p>
        </w:tc>
      </w:tr>
      <w:tr w:rsidR="00A059EE" w:rsidRPr="00513F14" w:rsidTr="00A059EE">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1ª EVALUACIÓN</w:t>
            </w:r>
          </w:p>
        </w:tc>
        <w:tc>
          <w:tcPr>
            <w:tcW w:w="4829" w:type="dxa"/>
            <w:tcBorders>
              <w:top w:val="nil"/>
              <w:left w:val="nil"/>
              <w:bottom w:val="nil"/>
              <w:right w:val="single" w:sz="8" w:space="0" w:color="000000"/>
            </w:tcBorders>
            <w:vAlign w:val="center"/>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2.    </w:t>
            </w:r>
            <w:r w:rsidR="008D75CC">
              <w:rPr>
                <w:rFonts w:eastAsia="Times New Roman" w:cs="Arial"/>
                <w:color w:val="000000"/>
                <w:sz w:val="20"/>
                <w:szCs w:val="20"/>
                <w:lang w:eastAsia="es-ES"/>
              </w:rPr>
              <w:t>Funciones del sistema financiero</w:t>
            </w:r>
          </w:p>
        </w:tc>
        <w:tc>
          <w:tcPr>
            <w:tcW w:w="2020" w:type="dxa"/>
            <w:tcBorders>
              <w:top w:val="nil"/>
              <w:left w:val="nil"/>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A059EE">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82414F" w:rsidP="00A059EE">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7</w:t>
            </w:r>
            <w:r w:rsidR="00A059EE" w:rsidRPr="00513F14">
              <w:rPr>
                <w:rFonts w:eastAsia="Times New Roman" w:cs="Arial"/>
                <w:color w:val="000000"/>
                <w:sz w:val="20"/>
                <w:szCs w:val="20"/>
                <w:lang w:eastAsia="es-ES"/>
              </w:rPr>
              <w:t xml:space="preserve"> HORAS</w:t>
            </w:r>
          </w:p>
        </w:tc>
        <w:tc>
          <w:tcPr>
            <w:tcW w:w="4829" w:type="dxa"/>
            <w:tcBorders>
              <w:top w:val="nil"/>
              <w:left w:val="nil"/>
              <w:bottom w:val="nil"/>
              <w:right w:val="single" w:sz="8" w:space="0" w:color="000000"/>
            </w:tcBorders>
            <w:vAlign w:val="center"/>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3.    </w:t>
            </w:r>
            <w:r w:rsidR="008D75CC">
              <w:rPr>
                <w:rFonts w:eastAsia="Times New Roman" w:cs="Arial"/>
                <w:color w:val="000000"/>
                <w:sz w:val="20"/>
                <w:szCs w:val="20"/>
                <w:lang w:eastAsia="es-ES"/>
              </w:rPr>
              <w:t>Composición del sistema financiero</w:t>
            </w:r>
          </w:p>
        </w:tc>
        <w:tc>
          <w:tcPr>
            <w:tcW w:w="2020" w:type="dxa"/>
            <w:tcBorders>
              <w:top w:val="nil"/>
              <w:left w:val="nil"/>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A059EE">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Septiembre</w:t>
            </w:r>
          </w:p>
        </w:tc>
        <w:tc>
          <w:tcPr>
            <w:tcW w:w="4829" w:type="dxa"/>
            <w:tcBorders>
              <w:top w:val="nil"/>
              <w:left w:val="nil"/>
              <w:bottom w:val="nil"/>
              <w:right w:val="single" w:sz="8" w:space="0" w:color="000000"/>
            </w:tcBorders>
            <w:vAlign w:val="center"/>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4.    </w:t>
            </w:r>
            <w:r w:rsidR="008D75CC">
              <w:rPr>
                <w:rFonts w:eastAsia="Times New Roman" w:cs="Arial"/>
                <w:color w:val="000000"/>
                <w:sz w:val="20"/>
                <w:szCs w:val="20"/>
                <w:lang w:eastAsia="es-ES"/>
              </w:rPr>
              <w:t>Estructura del sistema financiero</w:t>
            </w:r>
          </w:p>
        </w:tc>
        <w:tc>
          <w:tcPr>
            <w:tcW w:w="2020" w:type="dxa"/>
            <w:tcBorders>
              <w:top w:val="nil"/>
              <w:left w:val="nil"/>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8D75CC">
        <w:trPr>
          <w:trHeight w:val="300"/>
        </w:trPr>
        <w:tc>
          <w:tcPr>
            <w:tcW w:w="3251" w:type="dxa"/>
            <w:tcBorders>
              <w:top w:val="nil"/>
              <w:left w:val="single" w:sz="8" w:space="0" w:color="000000"/>
              <w:bottom w:val="single" w:sz="8" w:space="0" w:color="000000"/>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nil"/>
              <w:bottom w:val="nil"/>
              <w:right w:val="single" w:sz="8" w:space="0" w:color="000000"/>
            </w:tcBorders>
            <w:vAlign w:val="center"/>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p>
        </w:tc>
        <w:tc>
          <w:tcPr>
            <w:tcW w:w="2020" w:type="dxa"/>
            <w:tcBorders>
              <w:top w:val="nil"/>
              <w:left w:val="nil"/>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tcBorders>
              <w:top w:val="nil"/>
              <w:left w:val="single" w:sz="8" w:space="0" w:color="000000"/>
              <w:bottom w:val="nil"/>
              <w:right w:val="nil"/>
            </w:tcBorders>
            <w:vAlign w:val="center"/>
            <w:hideMark/>
          </w:tcPr>
          <w:p w:rsidR="00A059EE" w:rsidRDefault="00A059EE" w:rsidP="00A059EE">
            <w:pPr>
              <w:spacing w:before="0" w:after="0" w:line="240" w:lineRule="auto"/>
              <w:ind w:firstLine="0"/>
              <w:jc w:val="center"/>
              <w:rPr>
                <w:rFonts w:eastAsia="Times New Roman" w:cs="Arial"/>
                <w:b/>
                <w:bCs/>
                <w:color w:val="000000"/>
                <w:sz w:val="20"/>
                <w:szCs w:val="20"/>
                <w:lang w:eastAsia="es-ES"/>
              </w:rPr>
            </w:pPr>
          </w:p>
          <w:p w:rsidR="00A059EE" w:rsidRPr="00513F14" w:rsidRDefault="00A059EE" w:rsidP="00A059EE">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UNIDAD DE TRABAJO Nº 2</w:t>
            </w:r>
          </w:p>
        </w:tc>
        <w:tc>
          <w:tcPr>
            <w:tcW w:w="4829" w:type="dxa"/>
            <w:tcBorders>
              <w:top w:val="single" w:sz="8" w:space="0" w:color="auto"/>
              <w:left w:val="single" w:sz="8" w:space="0" w:color="auto"/>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2020" w:type="dxa"/>
            <w:tcBorders>
              <w:top w:val="single" w:sz="8" w:space="0" w:color="auto"/>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RA: 3</w:t>
            </w: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CÁLCULO FINANCIERO</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1.    Intercambio de capitales</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CE: b) i)</w:t>
            </w:r>
          </w:p>
        </w:tc>
      </w:tr>
      <w:tr w:rsidR="00A059EE" w:rsidRPr="00513F14" w:rsidTr="00D15454">
        <w:trPr>
          <w:trHeight w:val="50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1ª EVALUACIÓN</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2.    Operaciones financieras de capitalización y de descuento</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32 HORAS</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3.    Equivalencia financiera de capitales</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58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Septiembre, octubre, noviembre y diciembre</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4.    Rentas financieras</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 </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5.    Aplicación informática</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300"/>
        </w:trPr>
        <w:tc>
          <w:tcPr>
            <w:tcW w:w="3251" w:type="dxa"/>
            <w:tcBorders>
              <w:top w:val="nil"/>
              <w:left w:val="single" w:sz="8" w:space="0" w:color="000000"/>
              <w:bottom w:val="nil"/>
              <w:right w:val="nil"/>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single" w:sz="8" w:space="0" w:color="auto"/>
              <w:bottom w:val="single" w:sz="8" w:space="0" w:color="auto"/>
              <w:right w:val="single" w:sz="8" w:space="0" w:color="auto"/>
            </w:tcBorders>
            <w:vAlign w:val="center"/>
            <w:hideMark/>
          </w:tcPr>
          <w:p w:rsidR="00A059EE" w:rsidRPr="00513F14" w:rsidRDefault="00A059EE" w:rsidP="00A059EE">
            <w:pPr>
              <w:spacing w:before="0" w:after="0" w:line="240" w:lineRule="auto"/>
              <w:ind w:firstLineChars="600" w:firstLine="1200"/>
              <w:jc w:val="left"/>
              <w:rPr>
                <w:rFonts w:eastAsia="Times New Roman" w:cs="Arial"/>
                <w:color w:val="000000"/>
                <w:sz w:val="20"/>
                <w:szCs w:val="20"/>
                <w:lang w:eastAsia="es-ES"/>
              </w:rPr>
            </w:pPr>
            <w:r w:rsidRPr="00513F14">
              <w:rPr>
                <w:rFonts w:eastAsia="Times New Roman" w:cs="Arial"/>
                <w:color w:val="000000"/>
                <w:sz w:val="20"/>
                <w:szCs w:val="20"/>
                <w:lang w:eastAsia="es-ES"/>
              </w:rPr>
              <w:t> </w:t>
            </w:r>
          </w:p>
        </w:tc>
        <w:tc>
          <w:tcPr>
            <w:tcW w:w="2020" w:type="dxa"/>
            <w:tcBorders>
              <w:top w:val="nil"/>
              <w:left w:val="nil"/>
              <w:bottom w:val="single" w:sz="8" w:space="0" w:color="auto"/>
              <w:right w:val="single" w:sz="8" w:space="0" w:color="auto"/>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tcBorders>
              <w:top w:val="single" w:sz="8" w:space="0" w:color="auto"/>
              <w:left w:val="single" w:sz="8" w:space="0" w:color="auto"/>
              <w:bottom w:val="nil"/>
              <w:right w:val="single" w:sz="8" w:space="0" w:color="auto"/>
            </w:tcBorders>
            <w:vAlign w:val="center"/>
            <w:hideMark/>
          </w:tcPr>
          <w:p w:rsidR="00A059EE" w:rsidRDefault="00A059EE" w:rsidP="00A059EE">
            <w:pPr>
              <w:spacing w:before="0" w:after="0" w:line="240" w:lineRule="auto"/>
              <w:ind w:firstLine="0"/>
              <w:jc w:val="center"/>
              <w:rPr>
                <w:rFonts w:eastAsia="Times New Roman" w:cs="Arial"/>
                <w:b/>
                <w:bCs/>
                <w:color w:val="000000"/>
                <w:sz w:val="20"/>
                <w:szCs w:val="20"/>
                <w:lang w:eastAsia="es-ES"/>
              </w:rPr>
            </w:pPr>
          </w:p>
          <w:p w:rsidR="00A059EE" w:rsidRPr="00513F14" w:rsidRDefault="00A059EE" w:rsidP="00A059EE">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UNIDAD DE TRABAJO Nº 3</w:t>
            </w:r>
          </w:p>
        </w:tc>
        <w:tc>
          <w:tcPr>
            <w:tcW w:w="4829"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RA: 2</w:t>
            </w:r>
          </w:p>
        </w:tc>
      </w:tr>
      <w:tr w:rsidR="00A059EE" w:rsidRPr="00513F14" w:rsidTr="00D15454">
        <w:trPr>
          <w:trHeight w:val="290"/>
        </w:trPr>
        <w:tc>
          <w:tcPr>
            <w:tcW w:w="3251" w:type="dxa"/>
            <w:vMerge w:val="restart"/>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PRODUCTOS FINANCIEROS DE PASIVO, ACTIVO Y SERVICIOS FINANCIEROS</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1.     Cuenta Corriente</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CE:  c), d), e), f), g)</w:t>
            </w:r>
          </w:p>
        </w:tc>
      </w:tr>
      <w:tr w:rsidR="00A059EE" w:rsidRPr="00513F14" w:rsidTr="00D15454">
        <w:trPr>
          <w:trHeight w:val="290"/>
        </w:trPr>
        <w:tc>
          <w:tcPr>
            <w:tcW w:w="3251" w:type="dxa"/>
            <w:vMerge/>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2.     Cuenta de ahorro</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vMerge/>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3.     Depósitos</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RA: 3</w:t>
            </w:r>
          </w:p>
        </w:tc>
      </w:tr>
      <w:tr w:rsidR="00A059EE" w:rsidRPr="00513F14" w:rsidTr="00D15454">
        <w:trPr>
          <w:trHeight w:val="290"/>
        </w:trPr>
        <w:tc>
          <w:tcPr>
            <w:tcW w:w="3251" w:type="dxa"/>
            <w:vMerge/>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4.     Préstamos</w:t>
            </w:r>
          </w:p>
        </w:tc>
        <w:tc>
          <w:tcPr>
            <w:tcW w:w="2020" w:type="dxa"/>
            <w:vMerge w:val="restart"/>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CE: a), b), c), d), e), f), g), h)</w:t>
            </w:r>
          </w:p>
        </w:tc>
      </w:tr>
      <w:tr w:rsidR="00A059EE" w:rsidRPr="00513F14" w:rsidTr="00D15454">
        <w:trPr>
          <w:trHeight w:val="290"/>
        </w:trPr>
        <w:tc>
          <w:tcPr>
            <w:tcW w:w="3251" w:type="dxa"/>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1ª EVALUACIÓN</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5.     Créditos</w:t>
            </w:r>
          </w:p>
        </w:tc>
        <w:tc>
          <w:tcPr>
            <w:tcW w:w="2020" w:type="dxa"/>
            <w:vMerge/>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42 HORAS</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6.     Descuento</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vMerge w:val="restart"/>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Octubre, noviembre y diciembre</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7.     Leasing</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vMerge/>
            <w:tcBorders>
              <w:top w:val="nil"/>
              <w:left w:val="single" w:sz="8" w:space="0" w:color="auto"/>
              <w:bottom w:val="nil"/>
              <w:right w:val="single" w:sz="8" w:space="0" w:color="auto"/>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8.     Avales Bancarios</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tcBorders>
              <w:top w:val="nil"/>
              <w:left w:val="single" w:sz="8" w:space="0" w:color="auto"/>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9.     Domiciliaciones</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tcBorders>
              <w:top w:val="nil"/>
              <w:left w:val="single" w:sz="8" w:space="0" w:color="auto"/>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10.  Gestión de cobro</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60"/>
        </w:trPr>
        <w:tc>
          <w:tcPr>
            <w:tcW w:w="3251" w:type="dxa"/>
            <w:tcBorders>
              <w:top w:val="nil"/>
              <w:left w:val="single" w:sz="8" w:space="0" w:color="auto"/>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11.  Otros servicios bancarios</w:t>
            </w:r>
          </w:p>
        </w:tc>
        <w:tc>
          <w:tcPr>
            <w:tcW w:w="2020" w:type="dxa"/>
            <w:tcBorders>
              <w:top w:val="nil"/>
              <w:left w:val="nil"/>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300"/>
        </w:trPr>
        <w:tc>
          <w:tcPr>
            <w:tcW w:w="3251" w:type="dxa"/>
            <w:tcBorders>
              <w:top w:val="nil"/>
              <w:left w:val="single" w:sz="8" w:space="0" w:color="auto"/>
              <w:bottom w:val="single" w:sz="8" w:space="0" w:color="auto"/>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nil"/>
              <w:bottom w:val="single" w:sz="8" w:space="0" w:color="auto"/>
              <w:right w:val="single" w:sz="8" w:space="0" w:color="auto"/>
            </w:tcBorders>
            <w:vAlign w:val="center"/>
            <w:hideMark/>
          </w:tcPr>
          <w:p w:rsidR="00A059EE" w:rsidRPr="00513F14" w:rsidRDefault="00A059EE" w:rsidP="00A059EE">
            <w:pPr>
              <w:spacing w:before="0" w:after="0" w:line="240" w:lineRule="auto"/>
              <w:ind w:firstLineChars="600" w:firstLine="1200"/>
              <w:jc w:val="left"/>
              <w:rPr>
                <w:rFonts w:eastAsia="Times New Roman" w:cs="Arial"/>
                <w:color w:val="000000"/>
                <w:sz w:val="20"/>
                <w:szCs w:val="20"/>
                <w:lang w:eastAsia="es-ES"/>
              </w:rPr>
            </w:pPr>
            <w:r w:rsidRPr="00513F14">
              <w:rPr>
                <w:rFonts w:eastAsia="Times New Roman" w:cs="Arial"/>
                <w:color w:val="000000"/>
                <w:sz w:val="20"/>
                <w:szCs w:val="20"/>
                <w:lang w:eastAsia="es-ES"/>
              </w:rPr>
              <w:t> </w:t>
            </w:r>
          </w:p>
        </w:tc>
        <w:tc>
          <w:tcPr>
            <w:tcW w:w="2020" w:type="dxa"/>
            <w:tcBorders>
              <w:top w:val="nil"/>
              <w:left w:val="nil"/>
              <w:bottom w:val="single" w:sz="8" w:space="0" w:color="auto"/>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r w:rsidR="00A059EE" w:rsidRPr="00513F14" w:rsidTr="00D15454">
        <w:trPr>
          <w:trHeight w:val="290"/>
        </w:trPr>
        <w:tc>
          <w:tcPr>
            <w:tcW w:w="3251" w:type="dxa"/>
            <w:tcBorders>
              <w:top w:val="nil"/>
              <w:left w:val="single" w:sz="8" w:space="0" w:color="000000"/>
              <w:bottom w:val="nil"/>
              <w:right w:val="nil"/>
            </w:tcBorders>
            <w:vAlign w:val="center"/>
            <w:hideMark/>
          </w:tcPr>
          <w:p w:rsidR="00A059EE" w:rsidRDefault="00A059EE" w:rsidP="00A059EE">
            <w:pPr>
              <w:spacing w:before="0" w:after="0" w:line="240" w:lineRule="auto"/>
              <w:ind w:firstLine="0"/>
              <w:jc w:val="center"/>
              <w:rPr>
                <w:rFonts w:eastAsia="Times New Roman" w:cs="Arial"/>
                <w:b/>
                <w:bCs/>
                <w:color w:val="000000"/>
                <w:sz w:val="20"/>
                <w:szCs w:val="20"/>
                <w:lang w:eastAsia="es-ES"/>
              </w:rPr>
            </w:pPr>
          </w:p>
          <w:p w:rsidR="00A059EE" w:rsidRPr="00513F14" w:rsidRDefault="00A059EE" w:rsidP="00A059EE">
            <w:pPr>
              <w:spacing w:before="0" w:after="0" w:line="240" w:lineRule="auto"/>
              <w:ind w:firstLine="0"/>
              <w:jc w:val="center"/>
              <w:rPr>
                <w:rFonts w:eastAsia="Times New Roman" w:cs="Arial"/>
                <w:b/>
                <w:bCs/>
                <w:color w:val="000000"/>
                <w:sz w:val="20"/>
                <w:szCs w:val="20"/>
                <w:lang w:eastAsia="es-ES"/>
              </w:rPr>
            </w:pPr>
            <w:r w:rsidRPr="00513F14">
              <w:rPr>
                <w:rFonts w:eastAsia="Times New Roman" w:cs="Arial"/>
                <w:b/>
                <w:bCs/>
                <w:color w:val="000000"/>
                <w:sz w:val="20"/>
                <w:szCs w:val="20"/>
                <w:lang w:eastAsia="es-ES"/>
              </w:rPr>
              <w:t>UNIDAD DE TRABAJO Nº 4</w:t>
            </w:r>
          </w:p>
        </w:tc>
        <w:tc>
          <w:tcPr>
            <w:tcW w:w="4829" w:type="dxa"/>
            <w:tcBorders>
              <w:top w:val="nil"/>
              <w:left w:val="single" w:sz="8" w:space="0" w:color="auto"/>
              <w:bottom w:val="nil"/>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RA: 4</w:t>
            </w:r>
          </w:p>
        </w:tc>
      </w:tr>
      <w:tr w:rsidR="00A059EE" w:rsidRPr="00513F14" w:rsidTr="00D15454">
        <w:trPr>
          <w:trHeight w:val="50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PRODUCTOS Y SERVICIOS DE SEGUROS</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1.     El sector asegurador</w:t>
            </w:r>
          </w:p>
        </w:tc>
        <w:tc>
          <w:tcPr>
            <w:tcW w:w="2020" w:type="dxa"/>
            <w:tcBorders>
              <w:top w:val="nil"/>
              <w:left w:val="nil"/>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CE: a), b), c), d), e), f), g), h)</w:t>
            </w: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2ª EVALUACIÓN</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2.     Concepto de seguro</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center"/>
              <w:rPr>
                <w:rFonts w:eastAsia="Times New Roman" w:cs="Arial"/>
                <w:color w:val="000000"/>
                <w:sz w:val="20"/>
                <w:szCs w:val="20"/>
                <w:lang w:eastAsia="es-ES"/>
              </w:rPr>
            </w:pPr>
            <w:r w:rsidRPr="00513F14">
              <w:rPr>
                <w:rFonts w:eastAsia="Times New Roman" w:cs="Arial"/>
                <w:color w:val="000000"/>
                <w:sz w:val="20"/>
                <w:szCs w:val="20"/>
                <w:lang w:eastAsia="es-ES"/>
              </w:rPr>
              <w:t>1</w:t>
            </w:r>
            <w:r w:rsidR="0082414F">
              <w:rPr>
                <w:rFonts w:eastAsia="Times New Roman" w:cs="Arial"/>
                <w:color w:val="000000"/>
                <w:sz w:val="20"/>
                <w:szCs w:val="20"/>
                <w:lang w:eastAsia="es-ES"/>
              </w:rPr>
              <w:t>0</w:t>
            </w:r>
            <w:r w:rsidRPr="00513F14">
              <w:rPr>
                <w:rFonts w:eastAsia="Times New Roman" w:cs="Arial"/>
                <w:color w:val="000000"/>
                <w:sz w:val="20"/>
                <w:szCs w:val="20"/>
                <w:lang w:eastAsia="es-ES"/>
              </w:rPr>
              <w:t xml:space="preserve"> HORAS</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3.     El contrato de seguro</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290"/>
        </w:trPr>
        <w:tc>
          <w:tcPr>
            <w:tcW w:w="3251" w:type="dxa"/>
            <w:tcBorders>
              <w:top w:val="nil"/>
              <w:left w:val="single" w:sz="8" w:space="0" w:color="000000"/>
              <w:bottom w:val="nil"/>
              <w:right w:val="single" w:sz="8" w:space="0" w:color="000000"/>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Diciembre y enero</w:t>
            </w:r>
          </w:p>
        </w:tc>
        <w:tc>
          <w:tcPr>
            <w:tcW w:w="4829"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left"/>
              <w:rPr>
                <w:rFonts w:eastAsia="Times New Roman" w:cs="Arial"/>
                <w:color w:val="000000"/>
                <w:sz w:val="20"/>
                <w:szCs w:val="20"/>
                <w:lang w:eastAsia="es-ES"/>
              </w:rPr>
            </w:pPr>
            <w:r w:rsidRPr="00513F14">
              <w:rPr>
                <w:rFonts w:eastAsia="Times New Roman" w:cs="Arial"/>
                <w:color w:val="000000"/>
                <w:sz w:val="20"/>
                <w:szCs w:val="20"/>
                <w:lang w:eastAsia="es-ES"/>
              </w:rPr>
              <w:t>4.     Tipos de seguros</w:t>
            </w:r>
          </w:p>
        </w:tc>
        <w:tc>
          <w:tcPr>
            <w:tcW w:w="2020" w:type="dxa"/>
            <w:tcBorders>
              <w:top w:val="nil"/>
              <w:left w:val="nil"/>
              <w:bottom w:val="nil"/>
              <w:right w:val="single" w:sz="8" w:space="0" w:color="auto"/>
            </w:tcBorders>
            <w:vAlign w:val="center"/>
            <w:hideMark/>
          </w:tcPr>
          <w:p w:rsidR="00A059EE" w:rsidRPr="00513F14" w:rsidRDefault="00A059EE" w:rsidP="00A059EE">
            <w:pPr>
              <w:spacing w:before="0" w:after="0" w:line="240" w:lineRule="auto"/>
              <w:ind w:firstLine="0"/>
              <w:jc w:val="center"/>
              <w:rPr>
                <w:rFonts w:eastAsia="Times New Roman" w:cs="Arial"/>
                <w:color w:val="C00000"/>
                <w:sz w:val="20"/>
                <w:szCs w:val="20"/>
                <w:lang w:eastAsia="es-ES"/>
              </w:rPr>
            </w:pPr>
            <w:r w:rsidRPr="00513F14">
              <w:rPr>
                <w:rFonts w:eastAsia="Times New Roman" w:cs="Arial"/>
                <w:color w:val="C00000"/>
                <w:sz w:val="20"/>
                <w:szCs w:val="20"/>
                <w:lang w:eastAsia="es-ES"/>
              </w:rPr>
              <w:t> </w:t>
            </w:r>
          </w:p>
        </w:tc>
      </w:tr>
      <w:tr w:rsidR="00A059EE" w:rsidRPr="00513F14" w:rsidTr="00D15454">
        <w:trPr>
          <w:trHeight w:val="300"/>
        </w:trPr>
        <w:tc>
          <w:tcPr>
            <w:tcW w:w="3251" w:type="dxa"/>
            <w:tcBorders>
              <w:top w:val="nil"/>
              <w:left w:val="single" w:sz="8" w:space="0" w:color="000000"/>
              <w:bottom w:val="single" w:sz="8" w:space="0" w:color="000000"/>
              <w:right w:val="nil"/>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4829" w:type="dxa"/>
            <w:tcBorders>
              <w:top w:val="nil"/>
              <w:left w:val="single" w:sz="8" w:space="0" w:color="auto"/>
              <w:bottom w:val="single" w:sz="8" w:space="0" w:color="auto"/>
              <w:right w:val="single" w:sz="8" w:space="0" w:color="auto"/>
            </w:tcBorders>
            <w:noWrap/>
            <w:vAlign w:val="bottom"/>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c>
          <w:tcPr>
            <w:tcW w:w="2020" w:type="dxa"/>
            <w:tcBorders>
              <w:top w:val="nil"/>
              <w:left w:val="nil"/>
              <w:bottom w:val="single" w:sz="8" w:space="0" w:color="auto"/>
              <w:right w:val="single" w:sz="8" w:space="0" w:color="auto"/>
            </w:tcBorders>
            <w:vAlign w:val="center"/>
            <w:hideMark/>
          </w:tcPr>
          <w:p w:rsidR="00A059EE" w:rsidRPr="00513F14" w:rsidRDefault="00A059EE" w:rsidP="00A059EE">
            <w:pPr>
              <w:spacing w:before="0" w:after="0" w:line="240" w:lineRule="auto"/>
              <w:ind w:firstLine="0"/>
              <w:jc w:val="left"/>
              <w:rPr>
                <w:rFonts w:ascii="Aptos Narrow" w:eastAsia="Times New Roman" w:hAnsi="Aptos Narrow" w:cs="Times New Roman"/>
                <w:color w:val="000000"/>
                <w:lang w:eastAsia="es-ES"/>
              </w:rPr>
            </w:pPr>
            <w:r w:rsidRPr="00513F14">
              <w:rPr>
                <w:rFonts w:ascii="Aptos Narrow" w:eastAsia="Times New Roman" w:hAnsi="Aptos Narrow" w:cs="Times New Roman"/>
                <w:color w:val="000000"/>
                <w:lang w:eastAsia="es-ES"/>
              </w:rPr>
              <w:t> </w:t>
            </w:r>
          </w:p>
        </w:tc>
      </w:tr>
    </w:tbl>
    <w:p w:rsidR="00513F14" w:rsidRDefault="00513F14" w:rsidP="00513F14">
      <w:pPr>
        <w:tabs>
          <w:tab w:val="left" w:pos="3250"/>
        </w:tabs>
        <w:ind w:firstLine="0"/>
        <w:rPr>
          <w:rFonts w:cs="Arial"/>
        </w:rPr>
      </w:pPr>
      <w:r>
        <w:rPr>
          <w:rFonts w:cs="Arial"/>
        </w:rPr>
        <w:tab/>
      </w:r>
    </w:p>
    <w:p w:rsidR="00513F14" w:rsidRDefault="00513F14" w:rsidP="00513F14">
      <w:pPr>
        <w:tabs>
          <w:tab w:val="left" w:pos="3250"/>
        </w:tabs>
        <w:ind w:firstLine="0"/>
        <w:rPr>
          <w:rFonts w:cs="Arial"/>
        </w:rPr>
      </w:pPr>
    </w:p>
    <w:p w:rsidR="00790AA2" w:rsidRDefault="00790AA2" w:rsidP="00513F14">
      <w:pPr>
        <w:tabs>
          <w:tab w:val="left" w:pos="3250"/>
        </w:tabs>
        <w:ind w:firstLine="0"/>
        <w:rPr>
          <w:rFonts w:cs="Arial"/>
        </w:rPr>
      </w:pPr>
    </w:p>
    <w:tbl>
      <w:tblPr>
        <w:tblW w:w="10065" w:type="dxa"/>
        <w:tblInd w:w="-294" w:type="dxa"/>
        <w:tblCellMar>
          <w:left w:w="70" w:type="dxa"/>
          <w:right w:w="70" w:type="dxa"/>
        </w:tblCellMar>
        <w:tblLook w:val="04A0"/>
      </w:tblPr>
      <w:tblGrid>
        <w:gridCol w:w="2836"/>
        <w:gridCol w:w="5103"/>
        <w:gridCol w:w="2126"/>
      </w:tblGrid>
      <w:tr w:rsidR="00D15454" w:rsidRPr="00D15454" w:rsidTr="00D15454">
        <w:trPr>
          <w:trHeight w:val="290"/>
        </w:trPr>
        <w:tc>
          <w:tcPr>
            <w:tcW w:w="2836" w:type="dxa"/>
            <w:tcBorders>
              <w:top w:val="single" w:sz="8" w:space="0" w:color="auto"/>
              <w:left w:val="single" w:sz="8" w:space="0" w:color="auto"/>
              <w:bottom w:val="nil"/>
              <w:right w:val="single" w:sz="8" w:space="0" w:color="auto"/>
            </w:tcBorders>
            <w:vAlign w:val="center"/>
            <w:hideMark/>
          </w:tcPr>
          <w:p w:rsidR="00D15454" w:rsidRDefault="00D15454" w:rsidP="00D15454">
            <w:pPr>
              <w:spacing w:before="0" w:after="0" w:line="240" w:lineRule="auto"/>
              <w:ind w:firstLine="0"/>
              <w:jc w:val="center"/>
              <w:rPr>
                <w:rFonts w:eastAsia="Times New Roman" w:cs="Arial"/>
                <w:b/>
                <w:bCs/>
                <w:color w:val="000000"/>
                <w:sz w:val="20"/>
                <w:szCs w:val="20"/>
                <w:lang w:eastAsia="es-ES"/>
              </w:rPr>
            </w:pPr>
          </w:p>
          <w:p w:rsidR="00D15454" w:rsidRPr="00D15454" w:rsidRDefault="00D15454" w:rsidP="00D15454">
            <w:pPr>
              <w:spacing w:before="0" w:after="0" w:line="240" w:lineRule="auto"/>
              <w:ind w:firstLine="0"/>
              <w:jc w:val="center"/>
              <w:rPr>
                <w:rFonts w:eastAsia="Times New Roman" w:cs="Arial"/>
                <w:b/>
                <w:bCs/>
                <w:color w:val="000000"/>
                <w:sz w:val="20"/>
                <w:szCs w:val="20"/>
                <w:lang w:eastAsia="es-ES"/>
              </w:rPr>
            </w:pPr>
            <w:r w:rsidRPr="00D15454">
              <w:rPr>
                <w:rFonts w:eastAsia="Times New Roman" w:cs="Arial"/>
                <w:b/>
                <w:bCs/>
                <w:color w:val="000000"/>
                <w:sz w:val="20"/>
                <w:szCs w:val="20"/>
                <w:lang w:eastAsia="es-ES"/>
              </w:rPr>
              <w:t>UNIDAD DE TRABAJO Nº 5</w:t>
            </w:r>
          </w:p>
        </w:tc>
        <w:tc>
          <w:tcPr>
            <w:tcW w:w="5103" w:type="dxa"/>
            <w:tcBorders>
              <w:top w:val="single" w:sz="8" w:space="0" w:color="auto"/>
              <w:left w:val="single" w:sz="8" w:space="0" w:color="auto"/>
              <w:bottom w:val="nil"/>
              <w:right w:val="single" w:sz="8" w:space="0" w:color="auto"/>
            </w:tcBorders>
            <w:noWrap/>
            <w:vAlign w:val="bottom"/>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2126" w:type="dxa"/>
            <w:tcBorders>
              <w:top w:val="single" w:sz="8" w:space="0" w:color="auto"/>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RA: 1</w:t>
            </w:r>
          </w:p>
        </w:tc>
      </w:tr>
      <w:tr w:rsidR="00D15454" w:rsidRPr="00D15454" w:rsidTr="00D15454">
        <w:trPr>
          <w:trHeight w:val="500"/>
        </w:trPr>
        <w:tc>
          <w:tcPr>
            <w:tcW w:w="283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FUENTES DE FINANCIACIÓN</w:t>
            </w:r>
          </w:p>
        </w:tc>
        <w:tc>
          <w:tcPr>
            <w:tcW w:w="5103" w:type="dxa"/>
            <w:tcBorders>
              <w:top w:val="nil"/>
              <w:left w:val="single" w:sz="8" w:space="0" w:color="auto"/>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1.     Clasificación de las fuentes de financiación</w:t>
            </w:r>
          </w:p>
        </w:tc>
        <w:tc>
          <w:tcPr>
            <w:tcW w:w="2126" w:type="dxa"/>
            <w:tcBorders>
              <w:top w:val="nil"/>
              <w:left w:val="nil"/>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CE: a), b), c), d), e), f), g)</w:t>
            </w:r>
          </w:p>
        </w:tc>
      </w:tr>
      <w:tr w:rsidR="00D15454" w:rsidRPr="00D15454" w:rsidTr="00D15454">
        <w:trPr>
          <w:trHeight w:val="290"/>
        </w:trPr>
        <w:tc>
          <w:tcPr>
            <w:tcW w:w="283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2ª EVALUACIÓN</w:t>
            </w:r>
          </w:p>
        </w:tc>
        <w:tc>
          <w:tcPr>
            <w:tcW w:w="5103" w:type="dxa"/>
            <w:tcBorders>
              <w:top w:val="nil"/>
              <w:left w:val="single" w:sz="8" w:space="0" w:color="auto"/>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2.     Financiación interna o autofinanciación</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3 HORAS</w:t>
            </w:r>
          </w:p>
        </w:tc>
        <w:tc>
          <w:tcPr>
            <w:tcW w:w="5103" w:type="dxa"/>
            <w:tcBorders>
              <w:top w:val="nil"/>
              <w:left w:val="single" w:sz="8" w:space="0" w:color="auto"/>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3.     Fuentes de financiación a corto plazo</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Enero</w:t>
            </w:r>
          </w:p>
        </w:tc>
        <w:tc>
          <w:tcPr>
            <w:tcW w:w="5103" w:type="dxa"/>
            <w:tcBorders>
              <w:top w:val="nil"/>
              <w:left w:val="single" w:sz="8" w:space="0" w:color="auto"/>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4.     Fuentes de financiación a medio y largo plazo</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 </w:t>
            </w:r>
          </w:p>
        </w:tc>
        <w:tc>
          <w:tcPr>
            <w:tcW w:w="5103" w:type="dxa"/>
            <w:tcBorders>
              <w:top w:val="nil"/>
              <w:left w:val="single" w:sz="8" w:space="0" w:color="auto"/>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5.     Ayudas y subvenciones</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300"/>
        </w:trPr>
        <w:tc>
          <w:tcPr>
            <w:tcW w:w="2836" w:type="dxa"/>
            <w:tcBorders>
              <w:top w:val="nil"/>
              <w:left w:val="single" w:sz="8" w:space="0" w:color="auto"/>
              <w:bottom w:val="single" w:sz="8" w:space="0" w:color="auto"/>
              <w:right w:val="single" w:sz="8" w:space="0" w:color="auto"/>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5103" w:type="dxa"/>
            <w:tcBorders>
              <w:top w:val="nil"/>
              <w:left w:val="single" w:sz="8" w:space="0" w:color="auto"/>
              <w:bottom w:val="single" w:sz="8" w:space="0" w:color="auto"/>
              <w:right w:val="single" w:sz="8" w:space="0" w:color="auto"/>
            </w:tcBorders>
            <w:noWrap/>
            <w:vAlign w:val="bottom"/>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2126" w:type="dxa"/>
            <w:tcBorders>
              <w:top w:val="nil"/>
              <w:left w:val="nil"/>
              <w:bottom w:val="single" w:sz="8" w:space="0" w:color="auto"/>
              <w:right w:val="single" w:sz="8" w:space="0" w:color="auto"/>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r>
      <w:tr w:rsidR="00D15454" w:rsidRPr="00D15454" w:rsidTr="00D15454">
        <w:trPr>
          <w:trHeight w:val="290"/>
        </w:trPr>
        <w:tc>
          <w:tcPr>
            <w:tcW w:w="2836" w:type="dxa"/>
            <w:tcBorders>
              <w:top w:val="single" w:sz="8" w:space="0" w:color="auto"/>
              <w:left w:val="single" w:sz="8" w:space="0" w:color="000000"/>
              <w:bottom w:val="nil"/>
              <w:right w:val="nil"/>
            </w:tcBorders>
            <w:vAlign w:val="center"/>
            <w:hideMark/>
          </w:tcPr>
          <w:p w:rsidR="00D15454" w:rsidRPr="00D15454" w:rsidRDefault="00D15454" w:rsidP="00D15454">
            <w:pPr>
              <w:spacing w:before="0" w:after="0" w:line="240" w:lineRule="auto"/>
              <w:ind w:firstLine="0"/>
              <w:jc w:val="center"/>
              <w:rPr>
                <w:rFonts w:eastAsia="Times New Roman" w:cs="Arial"/>
                <w:b/>
                <w:bCs/>
                <w:color w:val="000000"/>
                <w:sz w:val="20"/>
                <w:szCs w:val="20"/>
                <w:lang w:eastAsia="es-ES"/>
              </w:rPr>
            </w:pPr>
            <w:r w:rsidRPr="00D15454">
              <w:rPr>
                <w:rFonts w:eastAsia="Times New Roman" w:cs="Arial"/>
                <w:b/>
                <w:bCs/>
                <w:color w:val="000000"/>
                <w:sz w:val="20"/>
                <w:szCs w:val="20"/>
                <w:lang w:eastAsia="es-ES"/>
              </w:rPr>
              <w:t>UNIDAD DE TRABAJO Nº 6</w:t>
            </w:r>
          </w:p>
        </w:tc>
        <w:tc>
          <w:tcPr>
            <w:tcW w:w="5103" w:type="dxa"/>
            <w:tcBorders>
              <w:top w:val="nil"/>
              <w:left w:val="single" w:sz="8" w:space="0" w:color="auto"/>
              <w:bottom w:val="nil"/>
              <w:right w:val="single" w:sz="8" w:space="0" w:color="auto"/>
            </w:tcBorders>
            <w:noWrap/>
            <w:vAlign w:val="bottom"/>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RA: 5</w:t>
            </w:r>
          </w:p>
        </w:tc>
      </w:tr>
      <w:tr w:rsidR="00D15454" w:rsidRPr="00D15454" w:rsidTr="00D15454">
        <w:trPr>
          <w:trHeight w:val="500"/>
        </w:trPr>
        <w:tc>
          <w:tcPr>
            <w:tcW w:w="2836" w:type="dxa"/>
            <w:tcBorders>
              <w:top w:val="nil"/>
              <w:left w:val="single" w:sz="8" w:space="0" w:color="000000"/>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INVERSIONES</w:t>
            </w:r>
          </w:p>
        </w:tc>
        <w:tc>
          <w:tcPr>
            <w:tcW w:w="5103" w:type="dxa"/>
            <w:tcBorders>
              <w:top w:val="nil"/>
              <w:left w:val="nil"/>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1.     El mercado de valores</w:t>
            </w:r>
          </w:p>
        </w:tc>
        <w:tc>
          <w:tcPr>
            <w:tcW w:w="2126" w:type="dxa"/>
            <w:tcBorders>
              <w:top w:val="nil"/>
              <w:left w:val="nil"/>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CE: a), b), c), d), e), f), g)</w:t>
            </w:r>
          </w:p>
        </w:tc>
      </w:tr>
      <w:tr w:rsidR="00D15454" w:rsidRPr="00D15454" w:rsidTr="00D15454">
        <w:trPr>
          <w:trHeight w:val="290"/>
        </w:trPr>
        <w:tc>
          <w:tcPr>
            <w:tcW w:w="2836" w:type="dxa"/>
            <w:tcBorders>
              <w:top w:val="nil"/>
              <w:left w:val="single" w:sz="8" w:space="0" w:color="000000"/>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2ª EVALUACIÓN</w:t>
            </w:r>
          </w:p>
        </w:tc>
        <w:tc>
          <w:tcPr>
            <w:tcW w:w="5103" w:type="dxa"/>
            <w:tcBorders>
              <w:top w:val="nil"/>
              <w:left w:val="nil"/>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2.     Valores mobiliarios</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000000"/>
              <w:bottom w:val="nil"/>
              <w:right w:val="single" w:sz="8" w:space="0" w:color="000000"/>
            </w:tcBorders>
            <w:vAlign w:val="center"/>
            <w:hideMark/>
          </w:tcPr>
          <w:p w:rsidR="00D15454" w:rsidRPr="00D15454" w:rsidRDefault="0082414F" w:rsidP="00D15454">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 xml:space="preserve">20 </w:t>
            </w:r>
            <w:r w:rsidR="00D15454" w:rsidRPr="00D15454">
              <w:rPr>
                <w:rFonts w:eastAsia="Times New Roman" w:cs="Arial"/>
                <w:color w:val="000000"/>
                <w:sz w:val="20"/>
                <w:szCs w:val="20"/>
                <w:lang w:eastAsia="es-ES"/>
              </w:rPr>
              <w:t>HORAS</w:t>
            </w:r>
          </w:p>
        </w:tc>
        <w:tc>
          <w:tcPr>
            <w:tcW w:w="5103" w:type="dxa"/>
            <w:tcBorders>
              <w:top w:val="nil"/>
              <w:left w:val="nil"/>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3.     Empréstitos</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000000"/>
              <w:bottom w:val="nil"/>
              <w:right w:val="single" w:sz="8" w:space="0" w:color="000000"/>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Enero, febrero y marzo</w:t>
            </w:r>
          </w:p>
        </w:tc>
        <w:tc>
          <w:tcPr>
            <w:tcW w:w="5103" w:type="dxa"/>
            <w:tcBorders>
              <w:top w:val="nil"/>
              <w:left w:val="nil"/>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4.     Fondos de inversión y productos derivados</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000000"/>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 </w:t>
            </w:r>
          </w:p>
        </w:tc>
        <w:tc>
          <w:tcPr>
            <w:tcW w:w="5103" w:type="dxa"/>
            <w:tcBorders>
              <w:top w:val="nil"/>
              <w:left w:val="nil"/>
              <w:bottom w:val="nil"/>
              <w:right w:val="single" w:sz="8" w:space="0" w:color="auto"/>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5.     Selección de inversiones</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300"/>
        </w:trPr>
        <w:tc>
          <w:tcPr>
            <w:tcW w:w="2836" w:type="dxa"/>
            <w:tcBorders>
              <w:top w:val="nil"/>
              <w:left w:val="single" w:sz="8" w:space="0" w:color="000000"/>
              <w:bottom w:val="nil"/>
              <w:right w:val="nil"/>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5103" w:type="dxa"/>
            <w:tcBorders>
              <w:top w:val="nil"/>
              <w:left w:val="single" w:sz="8" w:space="0" w:color="auto"/>
              <w:bottom w:val="nil"/>
              <w:right w:val="single" w:sz="8" w:space="0" w:color="auto"/>
            </w:tcBorders>
            <w:noWrap/>
            <w:vAlign w:val="bottom"/>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2126" w:type="dxa"/>
            <w:tcBorders>
              <w:top w:val="nil"/>
              <w:left w:val="nil"/>
              <w:bottom w:val="nil"/>
              <w:right w:val="single" w:sz="8" w:space="0" w:color="auto"/>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r>
      <w:tr w:rsidR="00D15454" w:rsidRPr="00D15454" w:rsidTr="00D15454">
        <w:trPr>
          <w:trHeight w:val="290"/>
        </w:trPr>
        <w:tc>
          <w:tcPr>
            <w:tcW w:w="2836" w:type="dxa"/>
            <w:tcBorders>
              <w:top w:val="single" w:sz="8" w:space="0" w:color="auto"/>
              <w:left w:val="single" w:sz="8" w:space="0" w:color="auto"/>
              <w:bottom w:val="nil"/>
              <w:right w:val="nil"/>
            </w:tcBorders>
            <w:vAlign w:val="center"/>
            <w:hideMark/>
          </w:tcPr>
          <w:p w:rsidR="00D15454" w:rsidRPr="00D15454" w:rsidRDefault="00D15454" w:rsidP="00D15454">
            <w:pPr>
              <w:spacing w:before="0" w:after="0" w:line="240" w:lineRule="auto"/>
              <w:ind w:firstLine="0"/>
              <w:jc w:val="center"/>
              <w:rPr>
                <w:rFonts w:eastAsia="Times New Roman" w:cs="Arial"/>
                <w:b/>
                <w:bCs/>
                <w:color w:val="000000"/>
                <w:sz w:val="20"/>
                <w:szCs w:val="20"/>
                <w:lang w:eastAsia="es-ES"/>
              </w:rPr>
            </w:pPr>
            <w:r w:rsidRPr="00D15454">
              <w:rPr>
                <w:rFonts w:eastAsia="Times New Roman" w:cs="Arial"/>
                <w:b/>
                <w:bCs/>
                <w:color w:val="000000"/>
                <w:sz w:val="20"/>
                <w:szCs w:val="20"/>
                <w:lang w:eastAsia="es-ES"/>
              </w:rPr>
              <w:t>UNIDAD DE TRABAJO Nº 7</w:t>
            </w:r>
          </w:p>
        </w:tc>
        <w:tc>
          <w:tcPr>
            <w:tcW w:w="5103" w:type="dxa"/>
            <w:tcBorders>
              <w:top w:val="single" w:sz="8" w:space="0" w:color="auto"/>
              <w:left w:val="single" w:sz="8" w:space="0" w:color="auto"/>
              <w:bottom w:val="nil"/>
              <w:right w:val="nil"/>
            </w:tcBorders>
            <w:noWrap/>
            <w:vAlign w:val="bottom"/>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2126" w:type="dxa"/>
            <w:tcBorders>
              <w:top w:val="single" w:sz="8" w:space="0" w:color="auto"/>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RA: 6</w:t>
            </w:r>
          </w:p>
        </w:tc>
      </w:tr>
      <w:tr w:rsidR="00D15454" w:rsidRPr="00D15454" w:rsidTr="00D15454">
        <w:trPr>
          <w:trHeight w:val="500"/>
        </w:trPr>
        <w:tc>
          <w:tcPr>
            <w:tcW w:w="2836" w:type="dxa"/>
            <w:tcBorders>
              <w:top w:val="nil"/>
              <w:left w:val="single" w:sz="8" w:space="0" w:color="auto"/>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EL PRESUPUESTO</w:t>
            </w:r>
          </w:p>
        </w:tc>
        <w:tc>
          <w:tcPr>
            <w:tcW w:w="5103" w:type="dxa"/>
            <w:tcBorders>
              <w:top w:val="nil"/>
              <w:left w:val="nil"/>
              <w:bottom w:val="nil"/>
              <w:right w:val="nil"/>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1.     La planificación</w:t>
            </w:r>
          </w:p>
        </w:tc>
        <w:tc>
          <w:tcPr>
            <w:tcW w:w="212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CE: a), b), c), d), e), f), g), h)</w:t>
            </w:r>
          </w:p>
        </w:tc>
      </w:tr>
      <w:tr w:rsidR="00D15454" w:rsidRPr="00D15454" w:rsidTr="00D15454">
        <w:trPr>
          <w:trHeight w:val="290"/>
        </w:trPr>
        <w:tc>
          <w:tcPr>
            <w:tcW w:w="2836" w:type="dxa"/>
            <w:tcBorders>
              <w:top w:val="nil"/>
              <w:left w:val="single" w:sz="8" w:space="0" w:color="auto"/>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2ª EVALUACIÓN</w:t>
            </w:r>
          </w:p>
        </w:tc>
        <w:tc>
          <w:tcPr>
            <w:tcW w:w="5103" w:type="dxa"/>
            <w:tcBorders>
              <w:top w:val="nil"/>
              <w:left w:val="nil"/>
              <w:bottom w:val="nil"/>
              <w:right w:val="nil"/>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2.     Principios presupuestarios</w:t>
            </w:r>
          </w:p>
        </w:tc>
        <w:tc>
          <w:tcPr>
            <w:tcW w:w="212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000000"/>
              <w:bottom w:val="nil"/>
              <w:right w:val="single" w:sz="8" w:space="0" w:color="000000"/>
            </w:tcBorders>
            <w:vAlign w:val="center"/>
            <w:hideMark/>
          </w:tcPr>
          <w:p w:rsidR="00D15454" w:rsidRPr="00D15454" w:rsidRDefault="0082414F" w:rsidP="0082414F">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6</w:t>
            </w:r>
            <w:r w:rsidR="00D15454" w:rsidRPr="00D15454">
              <w:rPr>
                <w:rFonts w:eastAsia="Times New Roman" w:cs="Arial"/>
                <w:color w:val="000000"/>
                <w:sz w:val="20"/>
                <w:szCs w:val="20"/>
                <w:lang w:eastAsia="es-ES"/>
              </w:rPr>
              <w:t xml:space="preserve"> HORAS</w:t>
            </w:r>
          </w:p>
        </w:tc>
        <w:tc>
          <w:tcPr>
            <w:tcW w:w="5103" w:type="dxa"/>
            <w:tcBorders>
              <w:top w:val="nil"/>
              <w:left w:val="nil"/>
              <w:bottom w:val="nil"/>
              <w:right w:val="nil"/>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3.     Tipos de presupuestos</w:t>
            </w:r>
          </w:p>
        </w:tc>
        <w:tc>
          <w:tcPr>
            <w:tcW w:w="212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auto"/>
              <w:bottom w:val="nil"/>
              <w:right w:val="single" w:sz="8" w:space="0" w:color="000000"/>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Marzo</w:t>
            </w:r>
          </w:p>
        </w:tc>
        <w:tc>
          <w:tcPr>
            <w:tcW w:w="5103" w:type="dxa"/>
            <w:tcBorders>
              <w:top w:val="nil"/>
              <w:left w:val="nil"/>
              <w:bottom w:val="nil"/>
              <w:right w:val="nil"/>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4.     El presupuesto maestro</w:t>
            </w:r>
          </w:p>
        </w:tc>
        <w:tc>
          <w:tcPr>
            <w:tcW w:w="212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auto"/>
              <w:bottom w:val="nil"/>
              <w:right w:val="single" w:sz="8" w:space="0" w:color="000000"/>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 </w:t>
            </w:r>
          </w:p>
        </w:tc>
        <w:tc>
          <w:tcPr>
            <w:tcW w:w="5103" w:type="dxa"/>
            <w:tcBorders>
              <w:top w:val="nil"/>
              <w:left w:val="nil"/>
              <w:bottom w:val="nil"/>
              <w:right w:val="nil"/>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5.     El control financiero</w:t>
            </w:r>
          </w:p>
        </w:tc>
        <w:tc>
          <w:tcPr>
            <w:tcW w:w="212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290"/>
        </w:trPr>
        <w:tc>
          <w:tcPr>
            <w:tcW w:w="2836" w:type="dxa"/>
            <w:tcBorders>
              <w:top w:val="nil"/>
              <w:left w:val="single" w:sz="8" w:space="0" w:color="auto"/>
              <w:bottom w:val="nil"/>
              <w:right w:val="nil"/>
            </w:tcBorders>
            <w:vAlign w:val="center"/>
            <w:hideMark/>
          </w:tcPr>
          <w:p w:rsidR="00D15454" w:rsidRPr="00D15454" w:rsidRDefault="00D15454" w:rsidP="00D15454">
            <w:pPr>
              <w:spacing w:before="0" w:after="0" w:line="240" w:lineRule="auto"/>
              <w:ind w:firstLine="0"/>
              <w:jc w:val="center"/>
              <w:rPr>
                <w:rFonts w:eastAsia="Times New Roman" w:cs="Arial"/>
                <w:color w:val="000000"/>
                <w:sz w:val="20"/>
                <w:szCs w:val="20"/>
                <w:lang w:eastAsia="es-ES"/>
              </w:rPr>
            </w:pPr>
            <w:r w:rsidRPr="00D15454">
              <w:rPr>
                <w:rFonts w:eastAsia="Times New Roman" w:cs="Arial"/>
                <w:color w:val="000000"/>
                <w:sz w:val="20"/>
                <w:szCs w:val="20"/>
                <w:lang w:eastAsia="es-ES"/>
              </w:rPr>
              <w:t> </w:t>
            </w:r>
          </w:p>
        </w:tc>
        <w:tc>
          <w:tcPr>
            <w:tcW w:w="5103" w:type="dxa"/>
            <w:tcBorders>
              <w:top w:val="nil"/>
              <w:left w:val="single" w:sz="8" w:space="0" w:color="auto"/>
              <w:bottom w:val="nil"/>
              <w:right w:val="nil"/>
            </w:tcBorders>
            <w:vAlign w:val="center"/>
            <w:hideMark/>
          </w:tcPr>
          <w:p w:rsidR="00D15454" w:rsidRPr="00D15454" w:rsidRDefault="00D15454" w:rsidP="00A059EE">
            <w:pPr>
              <w:spacing w:before="0" w:after="0" w:line="240" w:lineRule="auto"/>
              <w:ind w:firstLine="0"/>
              <w:jc w:val="left"/>
              <w:rPr>
                <w:rFonts w:eastAsia="Times New Roman" w:cs="Arial"/>
                <w:color w:val="000000"/>
                <w:sz w:val="20"/>
                <w:szCs w:val="20"/>
                <w:lang w:eastAsia="es-ES"/>
              </w:rPr>
            </w:pPr>
            <w:r w:rsidRPr="00D15454">
              <w:rPr>
                <w:rFonts w:eastAsia="Times New Roman" w:cs="Arial"/>
                <w:color w:val="000000"/>
                <w:sz w:val="20"/>
                <w:szCs w:val="20"/>
                <w:lang w:eastAsia="es-ES"/>
              </w:rPr>
              <w:t>6.   Informes económico-financieros</w:t>
            </w:r>
          </w:p>
        </w:tc>
        <w:tc>
          <w:tcPr>
            <w:tcW w:w="2126" w:type="dxa"/>
            <w:tcBorders>
              <w:top w:val="nil"/>
              <w:left w:val="single" w:sz="8" w:space="0" w:color="auto"/>
              <w:bottom w:val="nil"/>
              <w:right w:val="single" w:sz="8" w:space="0" w:color="auto"/>
            </w:tcBorders>
            <w:vAlign w:val="center"/>
            <w:hideMark/>
          </w:tcPr>
          <w:p w:rsidR="00D15454" w:rsidRPr="00D15454" w:rsidRDefault="00D15454" w:rsidP="00D15454">
            <w:pPr>
              <w:spacing w:before="0" w:after="0" w:line="240" w:lineRule="auto"/>
              <w:ind w:firstLine="0"/>
              <w:jc w:val="center"/>
              <w:rPr>
                <w:rFonts w:eastAsia="Times New Roman" w:cs="Arial"/>
                <w:color w:val="C00000"/>
                <w:sz w:val="20"/>
                <w:szCs w:val="20"/>
                <w:lang w:eastAsia="es-ES"/>
              </w:rPr>
            </w:pPr>
            <w:r w:rsidRPr="00D15454">
              <w:rPr>
                <w:rFonts w:eastAsia="Times New Roman" w:cs="Arial"/>
                <w:color w:val="C00000"/>
                <w:sz w:val="20"/>
                <w:szCs w:val="20"/>
                <w:lang w:eastAsia="es-ES"/>
              </w:rPr>
              <w:t> </w:t>
            </w:r>
          </w:p>
        </w:tc>
      </w:tr>
      <w:tr w:rsidR="00D15454" w:rsidRPr="00D15454" w:rsidTr="00D15454">
        <w:trPr>
          <w:trHeight w:val="300"/>
        </w:trPr>
        <w:tc>
          <w:tcPr>
            <w:tcW w:w="2836" w:type="dxa"/>
            <w:tcBorders>
              <w:top w:val="nil"/>
              <w:left w:val="single" w:sz="8" w:space="0" w:color="auto"/>
              <w:bottom w:val="single" w:sz="8" w:space="0" w:color="auto"/>
              <w:right w:val="nil"/>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c>
          <w:tcPr>
            <w:tcW w:w="5103" w:type="dxa"/>
            <w:tcBorders>
              <w:top w:val="nil"/>
              <w:left w:val="single" w:sz="8" w:space="0" w:color="auto"/>
              <w:bottom w:val="single" w:sz="8" w:space="0" w:color="auto"/>
              <w:right w:val="nil"/>
            </w:tcBorders>
            <w:vAlign w:val="center"/>
            <w:hideMark/>
          </w:tcPr>
          <w:p w:rsidR="00D15454" w:rsidRPr="00D15454" w:rsidRDefault="00D15454" w:rsidP="00D15454">
            <w:pPr>
              <w:spacing w:before="0" w:after="0" w:line="240" w:lineRule="auto"/>
              <w:ind w:firstLineChars="600" w:firstLine="1200"/>
              <w:jc w:val="left"/>
              <w:rPr>
                <w:rFonts w:eastAsia="Times New Roman" w:cs="Arial"/>
                <w:color w:val="000000"/>
                <w:sz w:val="20"/>
                <w:szCs w:val="20"/>
                <w:lang w:eastAsia="es-ES"/>
              </w:rPr>
            </w:pPr>
            <w:r w:rsidRPr="00D15454">
              <w:rPr>
                <w:rFonts w:eastAsia="Times New Roman" w:cs="Arial"/>
                <w:color w:val="000000"/>
                <w:sz w:val="20"/>
                <w:szCs w:val="20"/>
                <w:lang w:eastAsia="es-ES"/>
              </w:rPr>
              <w:t> </w:t>
            </w:r>
          </w:p>
        </w:tc>
        <w:tc>
          <w:tcPr>
            <w:tcW w:w="2126" w:type="dxa"/>
            <w:tcBorders>
              <w:top w:val="nil"/>
              <w:left w:val="single" w:sz="8" w:space="0" w:color="auto"/>
              <w:bottom w:val="single" w:sz="8" w:space="0" w:color="auto"/>
              <w:right w:val="single" w:sz="8" w:space="0" w:color="auto"/>
            </w:tcBorders>
            <w:vAlign w:val="center"/>
            <w:hideMark/>
          </w:tcPr>
          <w:p w:rsidR="00D15454" w:rsidRPr="00D15454" w:rsidRDefault="00D15454" w:rsidP="00D15454">
            <w:pPr>
              <w:spacing w:before="0" w:after="0" w:line="240" w:lineRule="auto"/>
              <w:ind w:firstLine="0"/>
              <w:jc w:val="left"/>
              <w:rPr>
                <w:rFonts w:ascii="Aptos Narrow" w:eastAsia="Times New Roman" w:hAnsi="Aptos Narrow" w:cs="Times New Roman"/>
                <w:color w:val="000000"/>
                <w:lang w:eastAsia="es-ES"/>
              </w:rPr>
            </w:pPr>
            <w:r w:rsidRPr="00D15454">
              <w:rPr>
                <w:rFonts w:ascii="Aptos Narrow" w:eastAsia="Times New Roman" w:hAnsi="Aptos Narrow" w:cs="Times New Roman"/>
                <w:color w:val="000000"/>
                <w:lang w:eastAsia="es-ES"/>
              </w:rPr>
              <w:t> </w:t>
            </w:r>
          </w:p>
        </w:tc>
      </w:tr>
    </w:tbl>
    <w:p w:rsidR="00513F14" w:rsidRDefault="00513F14"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D60BD7" w:rsidRDefault="00D60BD7" w:rsidP="00513F14">
      <w:pPr>
        <w:tabs>
          <w:tab w:val="left" w:pos="3250"/>
        </w:tabs>
        <w:ind w:firstLine="0"/>
        <w:rPr>
          <w:rFonts w:cs="Arial"/>
        </w:rPr>
      </w:pPr>
    </w:p>
    <w:p w:rsidR="0082414F" w:rsidRDefault="0082414F" w:rsidP="00513F14">
      <w:pPr>
        <w:tabs>
          <w:tab w:val="left" w:pos="3250"/>
        </w:tabs>
        <w:ind w:firstLine="0"/>
        <w:rPr>
          <w:rFonts w:cs="Arial"/>
        </w:rPr>
      </w:pPr>
    </w:p>
    <w:p w:rsidR="0039206A" w:rsidRPr="00790AA2" w:rsidRDefault="000119B0" w:rsidP="00790AA2">
      <w:pPr>
        <w:pStyle w:val="Ttulo1"/>
        <w:rPr>
          <w:sz w:val="22"/>
          <w:szCs w:val="22"/>
        </w:rPr>
      </w:pPr>
      <w:bookmarkStart w:id="10" w:name="_bookmark23"/>
      <w:bookmarkStart w:id="11" w:name="_Toc181000023"/>
      <w:bookmarkEnd w:id="10"/>
      <w:r w:rsidRPr="006D2EBC">
        <w:rPr>
          <w:sz w:val="22"/>
          <w:szCs w:val="22"/>
        </w:rPr>
        <w:t>DISTRIBUCIÓN TEMPORAL DE UNIDADES DE TRABAJO</w:t>
      </w:r>
      <w:bookmarkStart w:id="12" w:name="_Hlk180396779"/>
      <w:bookmarkEnd w:id="11"/>
    </w:p>
    <w:tbl>
      <w:tblPr>
        <w:tblW w:w="95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841"/>
        <w:gridCol w:w="2501"/>
        <w:gridCol w:w="2765"/>
        <w:gridCol w:w="3433"/>
      </w:tblGrid>
      <w:tr w:rsidR="00827669" w:rsidRPr="00827669" w:rsidTr="002D0F6C">
        <w:trPr>
          <w:trHeight w:val="654"/>
        </w:trPr>
        <w:tc>
          <w:tcPr>
            <w:tcW w:w="6107" w:type="dxa"/>
            <w:gridSpan w:val="3"/>
            <w:shd w:val="clear" w:color="000000" w:fill="DEEAF6"/>
            <w:noWrap/>
            <w:vAlign w:val="center"/>
            <w:hideMark/>
          </w:tcPr>
          <w:p w:rsidR="00827669" w:rsidRPr="00827669" w:rsidRDefault="00827669" w:rsidP="00827669">
            <w:pPr>
              <w:spacing w:before="0" w:after="0" w:line="240" w:lineRule="auto"/>
              <w:ind w:firstLine="0"/>
              <w:jc w:val="center"/>
              <w:rPr>
                <w:rFonts w:eastAsia="Times New Roman" w:cs="Arial"/>
                <w:b/>
                <w:bCs/>
                <w:color w:val="000000"/>
                <w:lang w:eastAsia="es-ES"/>
              </w:rPr>
            </w:pPr>
            <w:r w:rsidRPr="00827669">
              <w:rPr>
                <w:rFonts w:eastAsia="Times New Roman" w:cs="Arial"/>
                <w:b/>
                <w:bCs/>
                <w:color w:val="000000"/>
                <w:lang w:eastAsia="es-ES"/>
              </w:rPr>
              <w:t>UNIDADES DE TRABAJO</w:t>
            </w:r>
          </w:p>
        </w:tc>
        <w:tc>
          <w:tcPr>
            <w:tcW w:w="3433" w:type="dxa"/>
            <w:shd w:val="clear" w:color="000000" w:fill="DEEAF6"/>
            <w:noWrap/>
            <w:vAlign w:val="center"/>
            <w:hideMark/>
          </w:tcPr>
          <w:p w:rsidR="00827669" w:rsidRPr="00827669" w:rsidRDefault="00827669" w:rsidP="00827669">
            <w:pPr>
              <w:spacing w:before="0" w:after="0" w:line="240" w:lineRule="auto"/>
              <w:ind w:firstLine="0"/>
              <w:jc w:val="center"/>
              <w:rPr>
                <w:rFonts w:eastAsia="Times New Roman" w:cs="Arial"/>
                <w:b/>
                <w:bCs/>
                <w:color w:val="000000"/>
                <w:lang w:eastAsia="es-ES"/>
              </w:rPr>
            </w:pPr>
            <w:r w:rsidRPr="00827669">
              <w:rPr>
                <w:rFonts w:eastAsia="Times New Roman" w:cs="Arial"/>
                <w:b/>
                <w:bCs/>
                <w:color w:val="000000"/>
                <w:lang w:eastAsia="es-ES"/>
              </w:rPr>
              <w:t>ASIGNACIÓN HORARIA</w:t>
            </w:r>
          </w:p>
        </w:tc>
      </w:tr>
      <w:tr w:rsidR="00A464B2" w:rsidRPr="00827669" w:rsidTr="00A464B2">
        <w:trPr>
          <w:trHeight w:val="128"/>
        </w:trPr>
        <w:tc>
          <w:tcPr>
            <w:tcW w:w="841" w:type="dxa"/>
            <w:vMerge w:val="restart"/>
            <w:noWrap/>
            <w:textDirection w:val="btLr"/>
            <w:vAlign w:val="center"/>
            <w:hideMark/>
          </w:tcPr>
          <w:p w:rsidR="00827669" w:rsidRPr="00450671" w:rsidRDefault="004649DA" w:rsidP="00827669">
            <w:pPr>
              <w:spacing w:before="0" w:after="0" w:line="240" w:lineRule="auto"/>
              <w:ind w:firstLine="0"/>
              <w:jc w:val="center"/>
              <w:rPr>
                <w:rFonts w:eastAsia="Times New Roman" w:cs="Arial"/>
                <w:b/>
                <w:bCs/>
                <w:color w:val="000000"/>
                <w:sz w:val="18"/>
                <w:szCs w:val="18"/>
                <w:lang w:eastAsia="es-ES"/>
              </w:rPr>
            </w:pPr>
            <w:r>
              <w:rPr>
                <w:rFonts w:eastAsia="Times New Roman" w:cs="Arial"/>
                <w:b/>
                <w:bCs/>
                <w:color w:val="000000"/>
                <w:sz w:val="18"/>
                <w:szCs w:val="18"/>
                <w:lang w:eastAsia="es-ES"/>
              </w:rPr>
              <w:t>D</w:t>
            </w:r>
            <w:r w:rsidR="00827669" w:rsidRPr="00450671">
              <w:rPr>
                <w:rFonts w:eastAsia="Times New Roman" w:cs="Arial"/>
                <w:b/>
                <w:bCs/>
                <w:color w:val="000000"/>
                <w:sz w:val="18"/>
                <w:szCs w:val="18"/>
                <w:lang w:eastAsia="es-ES"/>
              </w:rPr>
              <w:t>ISTRIBUCIÓN TEMPORAL DE UNIDADES DE TRABAJO</w:t>
            </w:r>
          </w:p>
        </w:tc>
        <w:tc>
          <w:tcPr>
            <w:tcW w:w="2501" w:type="dxa"/>
            <w:vMerge w:val="restart"/>
            <w:shd w:val="clear" w:color="000000" w:fill="E8E8E8"/>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1ª EVALUACIÓN</w:t>
            </w:r>
          </w:p>
        </w:tc>
        <w:tc>
          <w:tcPr>
            <w:tcW w:w="2765"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UT1: RA2</w:t>
            </w:r>
          </w:p>
        </w:tc>
        <w:tc>
          <w:tcPr>
            <w:tcW w:w="3433" w:type="dxa"/>
            <w:noWrap/>
            <w:vAlign w:val="center"/>
            <w:hideMark/>
          </w:tcPr>
          <w:p w:rsidR="00827669" w:rsidRPr="00827669" w:rsidRDefault="0082414F" w:rsidP="00827669">
            <w:pPr>
              <w:spacing w:before="0" w:after="0" w:line="240" w:lineRule="auto"/>
              <w:ind w:firstLine="0"/>
              <w:jc w:val="center"/>
              <w:rPr>
                <w:rFonts w:eastAsia="Times New Roman" w:cs="Arial"/>
                <w:color w:val="000000"/>
                <w:lang w:eastAsia="es-ES"/>
              </w:rPr>
            </w:pPr>
            <w:r>
              <w:rPr>
                <w:rFonts w:eastAsia="Times New Roman" w:cs="Arial"/>
                <w:color w:val="000000"/>
                <w:lang w:eastAsia="es-ES"/>
              </w:rPr>
              <w:t>7</w:t>
            </w:r>
            <w:r w:rsidR="00827669" w:rsidRPr="00827669">
              <w:rPr>
                <w:rFonts w:eastAsia="Times New Roman" w:cs="Arial"/>
                <w:color w:val="000000"/>
                <w:lang w:eastAsia="es-ES"/>
              </w:rPr>
              <w:t xml:space="preserve"> horas</w:t>
            </w:r>
          </w:p>
        </w:tc>
      </w:tr>
      <w:tr w:rsidR="00A464B2" w:rsidRPr="00827669" w:rsidTr="00A464B2">
        <w:trPr>
          <w:trHeight w:val="100"/>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2765"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UT2: RA3</w:t>
            </w:r>
          </w:p>
        </w:tc>
        <w:tc>
          <w:tcPr>
            <w:tcW w:w="3433"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32 horas</w:t>
            </w:r>
          </w:p>
        </w:tc>
      </w:tr>
      <w:tr w:rsidR="00A464B2" w:rsidRPr="00827669" w:rsidTr="00A464B2">
        <w:trPr>
          <w:trHeight w:val="373"/>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2765" w:type="dxa"/>
            <w:vMerge w:val="restart"/>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UT3: RA2 y RA3</w:t>
            </w:r>
          </w:p>
        </w:tc>
        <w:tc>
          <w:tcPr>
            <w:tcW w:w="3433" w:type="dxa"/>
            <w:vMerge w:val="restart"/>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42 horas</w:t>
            </w:r>
          </w:p>
        </w:tc>
      </w:tr>
      <w:tr w:rsidR="00A464B2" w:rsidRPr="00827669" w:rsidTr="00A464B2">
        <w:trPr>
          <w:trHeight w:val="373"/>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restart"/>
            <w:shd w:val="clear" w:color="000000" w:fill="F2F2F2"/>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2ª EVALUACIÓN</w:t>
            </w:r>
          </w:p>
        </w:tc>
        <w:tc>
          <w:tcPr>
            <w:tcW w:w="2765"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3433"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r>
      <w:tr w:rsidR="00A464B2" w:rsidRPr="00827669" w:rsidTr="00A464B2">
        <w:trPr>
          <w:trHeight w:val="118"/>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2765"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UT4: RA4</w:t>
            </w:r>
          </w:p>
        </w:tc>
        <w:tc>
          <w:tcPr>
            <w:tcW w:w="3433"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1</w:t>
            </w:r>
            <w:r w:rsidR="0082414F">
              <w:rPr>
                <w:rFonts w:eastAsia="Times New Roman" w:cs="Arial"/>
                <w:color w:val="000000"/>
                <w:lang w:eastAsia="es-ES"/>
              </w:rPr>
              <w:t>0</w:t>
            </w:r>
            <w:r w:rsidRPr="00827669">
              <w:rPr>
                <w:rFonts w:eastAsia="Times New Roman" w:cs="Arial"/>
                <w:color w:val="000000"/>
                <w:lang w:eastAsia="es-ES"/>
              </w:rPr>
              <w:t xml:space="preserve"> horas</w:t>
            </w:r>
          </w:p>
        </w:tc>
      </w:tr>
      <w:tr w:rsidR="00A464B2" w:rsidRPr="00827669" w:rsidTr="00A464B2">
        <w:trPr>
          <w:trHeight w:val="99"/>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2765"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UT5: RA1</w:t>
            </w:r>
          </w:p>
        </w:tc>
        <w:tc>
          <w:tcPr>
            <w:tcW w:w="3433" w:type="dxa"/>
            <w:noWrap/>
            <w:vAlign w:val="center"/>
            <w:hideMark/>
          </w:tcPr>
          <w:p w:rsidR="00827669" w:rsidRPr="00827669" w:rsidRDefault="0082414F" w:rsidP="00827669">
            <w:pPr>
              <w:spacing w:before="0" w:after="0" w:line="240" w:lineRule="auto"/>
              <w:ind w:firstLine="0"/>
              <w:jc w:val="center"/>
              <w:rPr>
                <w:rFonts w:eastAsia="Times New Roman" w:cs="Arial"/>
                <w:color w:val="000000"/>
                <w:lang w:eastAsia="es-ES"/>
              </w:rPr>
            </w:pPr>
            <w:r>
              <w:rPr>
                <w:rFonts w:eastAsia="Times New Roman" w:cs="Arial"/>
                <w:color w:val="000000"/>
                <w:lang w:eastAsia="es-ES"/>
              </w:rPr>
              <w:t>3</w:t>
            </w:r>
            <w:r w:rsidR="00827669" w:rsidRPr="00827669">
              <w:rPr>
                <w:rFonts w:eastAsia="Times New Roman" w:cs="Arial"/>
                <w:color w:val="000000"/>
                <w:lang w:eastAsia="es-ES"/>
              </w:rPr>
              <w:t xml:space="preserve"> horas</w:t>
            </w:r>
          </w:p>
        </w:tc>
      </w:tr>
      <w:tr w:rsidR="00A464B2" w:rsidRPr="00827669" w:rsidTr="00A464B2">
        <w:trPr>
          <w:trHeight w:val="129"/>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2765"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UT6: RA5</w:t>
            </w:r>
          </w:p>
        </w:tc>
        <w:tc>
          <w:tcPr>
            <w:tcW w:w="3433" w:type="dxa"/>
            <w:noWrap/>
            <w:vAlign w:val="center"/>
            <w:hideMark/>
          </w:tcPr>
          <w:p w:rsidR="00827669" w:rsidRPr="00827669" w:rsidRDefault="0082414F" w:rsidP="00827669">
            <w:pPr>
              <w:spacing w:before="0" w:after="0" w:line="240" w:lineRule="auto"/>
              <w:ind w:firstLine="0"/>
              <w:jc w:val="center"/>
              <w:rPr>
                <w:rFonts w:eastAsia="Times New Roman" w:cs="Arial"/>
                <w:color w:val="000000"/>
                <w:lang w:eastAsia="es-ES"/>
              </w:rPr>
            </w:pPr>
            <w:r>
              <w:rPr>
                <w:rFonts w:eastAsia="Times New Roman" w:cs="Arial"/>
                <w:color w:val="000000"/>
                <w:lang w:eastAsia="es-ES"/>
              </w:rPr>
              <w:t>20</w:t>
            </w:r>
            <w:r w:rsidR="00827669" w:rsidRPr="00827669">
              <w:rPr>
                <w:rFonts w:eastAsia="Times New Roman" w:cs="Arial"/>
                <w:color w:val="000000"/>
                <w:lang w:eastAsia="es-ES"/>
              </w:rPr>
              <w:t xml:space="preserve"> horas</w:t>
            </w:r>
          </w:p>
        </w:tc>
      </w:tr>
      <w:tr w:rsidR="00A464B2" w:rsidRPr="00827669" w:rsidTr="00A464B2">
        <w:trPr>
          <w:trHeight w:val="128"/>
        </w:trPr>
        <w:tc>
          <w:tcPr>
            <w:tcW w:w="841" w:type="dxa"/>
            <w:vMerge/>
            <w:vAlign w:val="center"/>
            <w:hideMark/>
          </w:tcPr>
          <w:p w:rsidR="00827669" w:rsidRPr="00827669" w:rsidRDefault="00827669" w:rsidP="00827669">
            <w:pPr>
              <w:spacing w:before="0" w:after="0" w:line="240" w:lineRule="auto"/>
              <w:ind w:firstLine="0"/>
              <w:jc w:val="left"/>
              <w:rPr>
                <w:rFonts w:eastAsia="Times New Roman" w:cs="Arial"/>
                <w:b/>
                <w:bCs/>
                <w:color w:val="000000"/>
                <w:lang w:eastAsia="es-ES"/>
              </w:rPr>
            </w:pPr>
          </w:p>
        </w:tc>
        <w:tc>
          <w:tcPr>
            <w:tcW w:w="2501" w:type="dxa"/>
            <w:vMerge/>
            <w:vAlign w:val="center"/>
            <w:hideMark/>
          </w:tcPr>
          <w:p w:rsidR="00827669" w:rsidRPr="00827669" w:rsidRDefault="00827669" w:rsidP="00827669">
            <w:pPr>
              <w:spacing w:before="0" w:after="0" w:line="240" w:lineRule="auto"/>
              <w:ind w:firstLine="0"/>
              <w:jc w:val="left"/>
              <w:rPr>
                <w:rFonts w:eastAsia="Times New Roman" w:cs="Arial"/>
                <w:color w:val="000000"/>
                <w:lang w:eastAsia="es-ES"/>
              </w:rPr>
            </w:pPr>
          </w:p>
        </w:tc>
        <w:tc>
          <w:tcPr>
            <w:tcW w:w="2765" w:type="dxa"/>
            <w:noWrap/>
            <w:vAlign w:val="center"/>
            <w:hideMark/>
          </w:tcPr>
          <w:p w:rsidR="00827669" w:rsidRPr="00827669" w:rsidRDefault="00827669" w:rsidP="00827669">
            <w:pPr>
              <w:spacing w:before="0" w:after="0" w:line="240" w:lineRule="auto"/>
              <w:ind w:firstLine="0"/>
              <w:jc w:val="center"/>
              <w:rPr>
                <w:rFonts w:eastAsia="Times New Roman" w:cs="Arial"/>
                <w:color w:val="000000"/>
                <w:lang w:eastAsia="es-ES"/>
              </w:rPr>
            </w:pPr>
            <w:r w:rsidRPr="00827669">
              <w:rPr>
                <w:rFonts w:eastAsia="Times New Roman" w:cs="Arial"/>
                <w:color w:val="000000"/>
                <w:lang w:eastAsia="es-ES"/>
              </w:rPr>
              <w:t>UT7: RA6</w:t>
            </w:r>
          </w:p>
        </w:tc>
        <w:tc>
          <w:tcPr>
            <w:tcW w:w="3433" w:type="dxa"/>
            <w:noWrap/>
            <w:vAlign w:val="center"/>
            <w:hideMark/>
          </w:tcPr>
          <w:p w:rsidR="00827669" w:rsidRPr="00827669" w:rsidRDefault="0082414F" w:rsidP="00827669">
            <w:pPr>
              <w:spacing w:before="0" w:after="0" w:line="240" w:lineRule="auto"/>
              <w:ind w:firstLine="0"/>
              <w:jc w:val="center"/>
              <w:rPr>
                <w:rFonts w:eastAsia="Times New Roman" w:cs="Arial"/>
                <w:color w:val="000000"/>
                <w:lang w:eastAsia="es-ES"/>
              </w:rPr>
            </w:pPr>
            <w:r>
              <w:rPr>
                <w:rFonts w:eastAsia="Times New Roman" w:cs="Arial"/>
                <w:color w:val="000000"/>
                <w:lang w:eastAsia="es-ES"/>
              </w:rPr>
              <w:t>6</w:t>
            </w:r>
            <w:r w:rsidR="00827669" w:rsidRPr="00827669">
              <w:rPr>
                <w:rFonts w:eastAsia="Times New Roman" w:cs="Arial"/>
                <w:color w:val="000000"/>
                <w:lang w:eastAsia="es-ES"/>
              </w:rPr>
              <w:t xml:space="preserve"> horas</w:t>
            </w:r>
          </w:p>
        </w:tc>
      </w:tr>
      <w:tr w:rsidR="00DA51AE" w:rsidRPr="00827669" w:rsidTr="00DA51AE">
        <w:trPr>
          <w:trHeight w:val="766"/>
        </w:trPr>
        <w:tc>
          <w:tcPr>
            <w:tcW w:w="841" w:type="dxa"/>
            <w:vMerge/>
            <w:vAlign w:val="center"/>
            <w:hideMark/>
          </w:tcPr>
          <w:p w:rsidR="00DA51AE" w:rsidRPr="00827669" w:rsidRDefault="00DA51AE" w:rsidP="00827669">
            <w:pPr>
              <w:spacing w:before="0" w:after="0" w:line="240" w:lineRule="auto"/>
              <w:ind w:firstLine="0"/>
              <w:jc w:val="left"/>
              <w:rPr>
                <w:rFonts w:eastAsia="Times New Roman" w:cs="Arial"/>
                <w:b/>
                <w:bCs/>
                <w:color w:val="000000"/>
                <w:lang w:eastAsia="es-ES"/>
              </w:rPr>
            </w:pPr>
          </w:p>
        </w:tc>
        <w:tc>
          <w:tcPr>
            <w:tcW w:w="5265" w:type="dxa"/>
            <w:gridSpan w:val="2"/>
            <w:tcBorders>
              <w:top w:val="single" w:sz="4" w:space="0" w:color="auto"/>
              <w:right w:val="single" w:sz="4" w:space="0" w:color="auto"/>
            </w:tcBorders>
          </w:tcPr>
          <w:p w:rsidR="000E03D7" w:rsidRDefault="000E03D7" w:rsidP="000E03D7">
            <w:pPr>
              <w:spacing w:before="0" w:line="240" w:lineRule="auto"/>
              <w:ind w:firstLine="0"/>
              <w:jc w:val="center"/>
            </w:pPr>
          </w:p>
          <w:p w:rsidR="00DA51AE" w:rsidRPr="00827669" w:rsidRDefault="000E03D7" w:rsidP="000E03D7">
            <w:pPr>
              <w:spacing w:before="0" w:line="240" w:lineRule="auto"/>
              <w:ind w:firstLine="0"/>
              <w:jc w:val="center"/>
            </w:pPr>
            <w:r>
              <w:t>TOTAL HORAS</w:t>
            </w:r>
          </w:p>
        </w:tc>
        <w:tc>
          <w:tcPr>
            <w:tcW w:w="3434" w:type="dxa"/>
            <w:tcBorders>
              <w:top w:val="single" w:sz="4" w:space="0" w:color="auto"/>
              <w:left w:val="single" w:sz="4" w:space="0" w:color="auto"/>
              <w:right w:val="single" w:sz="4" w:space="0" w:color="auto"/>
            </w:tcBorders>
          </w:tcPr>
          <w:p w:rsidR="000E03D7" w:rsidRDefault="000E03D7" w:rsidP="000E03D7">
            <w:pPr>
              <w:spacing w:before="0" w:line="240" w:lineRule="auto"/>
              <w:ind w:firstLine="0"/>
              <w:jc w:val="center"/>
            </w:pPr>
          </w:p>
          <w:p w:rsidR="00DA51AE" w:rsidRDefault="000E03D7" w:rsidP="000E03D7">
            <w:pPr>
              <w:spacing w:before="0" w:line="240" w:lineRule="auto"/>
              <w:ind w:firstLine="0"/>
              <w:jc w:val="center"/>
            </w:pPr>
            <w:r>
              <w:t>120</w:t>
            </w:r>
          </w:p>
          <w:p w:rsidR="000E03D7" w:rsidRPr="00827669" w:rsidRDefault="000E03D7" w:rsidP="000E03D7">
            <w:pPr>
              <w:spacing w:before="0" w:line="240" w:lineRule="auto"/>
              <w:ind w:firstLine="0"/>
              <w:jc w:val="center"/>
            </w:pPr>
          </w:p>
        </w:tc>
      </w:tr>
      <w:bookmarkEnd w:id="12"/>
    </w:tbl>
    <w:p w:rsidR="00450671" w:rsidRDefault="00450671"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82414F" w:rsidRDefault="0082414F" w:rsidP="006317A2">
      <w:pPr>
        <w:ind w:firstLine="0"/>
        <w:rPr>
          <w:rFonts w:cs="Arial"/>
          <w:b/>
        </w:rPr>
      </w:pPr>
    </w:p>
    <w:p w:rsidR="00A77EEB" w:rsidRDefault="00FA365E" w:rsidP="00A77EEB">
      <w:pPr>
        <w:pStyle w:val="Ttulo1"/>
        <w:rPr>
          <w:sz w:val="22"/>
          <w:szCs w:val="22"/>
        </w:rPr>
      </w:pPr>
      <w:bookmarkStart w:id="13" w:name="_Toc181000024"/>
      <w:r w:rsidRPr="006D2EBC">
        <w:rPr>
          <w:sz w:val="22"/>
          <w:szCs w:val="22"/>
        </w:rPr>
        <w:t>UNIDADES</w:t>
      </w:r>
      <w:r w:rsidR="000119B0" w:rsidRPr="006D2EBC">
        <w:rPr>
          <w:sz w:val="22"/>
          <w:szCs w:val="22"/>
        </w:rPr>
        <w:t xml:space="preserve"> DE TRABAJO</w:t>
      </w:r>
      <w:bookmarkEnd w:id="13"/>
    </w:p>
    <w:tbl>
      <w:tblPr>
        <w:tblW w:w="10348" w:type="dxa"/>
        <w:jc w:val="center"/>
        <w:tblCellMar>
          <w:left w:w="70" w:type="dxa"/>
          <w:right w:w="70" w:type="dxa"/>
        </w:tblCellMar>
        <w:tblLook w:val="04A0"/>
      </w:tblPr>
      <w:tblGrid>
        <w:gridCol w:w="3246"/>
        <w:gridCol w:w="2046"/>
        <w:gridCol w:w="2039"/>
        <w:gridCol w:w="3017"/>
      </w:tblGrid>
      <w:tr w:rsidR="00A77EEB" w:rsidRPr="00A77EEB" w:rsidTr="00EB4462">
        <w:trPr>
          <w:trHeight w:val="300"/>
          <w:jc w:val="center"/>
        </w:trPr>
        <w:tc>
          <w:tcPr>
            <w:tcW w:w="10348" w:type="dxa"/>
            <w:gridSpan w:val="4"/>
            <w:tcBorders>
              <w:top w:val="single" w:sz="8" w:space="0" w:color="000000"/>
              <w:left w:val="single" w:sz="8" w:space="0" w:color="000000"/>
              <w:bottom w:val="nil"/>
              <w:right w:val="single" w:sz="8" w:space="0" w:color="000000"/>
            </w:tcBorders>
            <w:shd w:val="clear" w:color="000000" w:fill="9CC2E4"/>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UT1. EL SISTEMA FINANCIERO ESPAÑOL</w:t>
            </w:r>
          </w:p>
        </w:tc>
      </w:tr>
      <w:tr w:rsidR="00A77EEB" w:rsidRPr="00A77EEB" w:rsidTr="00EB4462">
        <w:trPr>
          <w:trHeight w:val="551"/>
          <w:jc w:val="center"/>
        </w:trPr>
        <w:tc>
          <w:tcPr>
            <w:tcW w:w="7331"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ACTIVIDADES PROPUESTAS</w:t>
            </w:r>
          </w:p>
        </w:tc>
        <w:tc>
          <w:tcPr>
            <w:tcW w:w="3017" w:type="dxa"/>
            <w:tcBorders>
              <w:top w:val="single" w:sz="8" w:space="0" w:color="auto"/>
              <w:left w:val="nil"/>
              <w:bottom w:val="single" w:sz="8" w:space="0" w:color="auto"/>
              <w:right w:val="single" w:sz="8" w:space="0" w:color="auto"/>
            </w:tcBorders>
            <w:shd w:val="clear" w:color="000000" w:fill="BCD5ED"/>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ACTIVIDADES DE EVALUACIÓN</w:t>
            </w:r>
          </w:p>
        </w:tc>
      </w:tr>
      <w:tr w:rsidR="00A77EEB" w:rsidRPr="00A77EEB" w:rsidTr="00EB4462">
        <w:trPr>
          <w:trHeight w:val="290"/>
          <w:jc w:val="center"/>
        </w:trPr>
        <w:tc>
          <w:tcPr>
            <w:tcW w:w="7331" w:type="dxa"/>
            <w:gridSpan w:val="3"/>
            <w:tcBorders>
              <w:top w:val="single" w:sz="8" w:space="0" w:color="auto"/>
              <w:left w:val="single" w:sz="8" w:space="0" w:color="auto"/>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b/>
                <w:bCs/>
                <w:color w:val="000000"/>
                <w:sz w:val="18"/>
                <w:szCs w:val="18"/>
                <w:lang w:eastAsia="es-ES"/>
              </w:rPr>
            </w:pPr>
            <w:r w:rsidRPr="00A77EEB">
              <w:rPr>
                <w:rFonts w:eastAsia="Times New Roman" w:cs="Arial"/>
                <w:b/>
                <w:bCs/>
                <w:color w:val="000000"/>
                <w:sz w:val="18"/>
                <w:szCs w:val="18"/>
                <w:lang w:eastAsia="es-ES"/>
              </w:rPr>
              <w:t>Actividades de introducción</w:t>
            </w:r>
          </w:p>
        </w:tc>
        <w:tc>
          <w:tcPr>
            <w:tcW w:w="3017" w:type="dxa"/>
            <w:vMerge w:val="restart"/>
            <w:tcBorders>
              <w:top w:val="nil"/>
              <w:left w:val="single" w:sz="8" w:space="0" w:color="auto"/>
              <w:bottom w:val="nil"/>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r w:rsidRPr="00A77EEB">
              <w:rPr>
                <w:rFonts w:eastAsia="Times New Roman" w:cs="Arial"/>
                <w:color w:val="000000"/>
                <w:sz w:val="18"/>
                <w:szCs w:val="18"/>
                <w:lang w:eastAsia="es-ES"/>
              </w:rPr>
              <w:t>No proceden.</w:t>
            </w:r>
          </w:p>
        </w:tc>
      </w:tr>
      <w:tr w:rsidR="00A77EEB" w:rsidRPr="00A77EEB" w:rsidTr="00EB4462">
        <w:trPr>
          <w:trHeight w:val="1864"/>
          <w:jc w:val="center"/>
        </w:trPr>
        <w:tc>
          <w:tcPr>
            <w:tcW w:w="7331" w:type="dxa"/>
            <w:gridSpan w:val="3"/>
            <w:tcBorders>
              <w:top w:val="nil"/>
              <w:left w:val="single" w:sz="8" w:space="0" w:color="auto"/>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color w:val="000000"/>
                <w:sz w:val="18"/>
                <w:szCs w:val="18"/>
                <w:lang w:eastAsia="es-ES"/>
              </w:rPr>
            </w:pPr>
            <w:r w:rsidRPr="00A77EEB">
              <w:rPr>
                <w:rFonts w:eastAsia="Times New Roman" w:cs="Arial"/>
                <w:color w:val="000000"/>
                <w:sz w:val="18"/>
                <w:szCs w:val="18"/>
                <w:lang w:eastAsia="es-ES"/>
              </w:rPr>
              <w:t>Presentación sobre los conceptos fundamentales del sistema financiero, su estructura y funcionamiento dentro de la economía. Se abordarán los distintos mercados financieros que lo componen, así como los productos e instrumentos financieros que se negocian en ellos. Además, se analizará el papel de los intermediarios financieros, tanto bancarios como no bancarios, y su importancia en el proceso de canalización del ahorro hacia la inversión. Finalmente, se presentarán las principales instituciones, organismos y entidades que conforman el sistema financiero español, destacando sus funciones y la interrelación que mantienen para garantizar la estabilidad y eficiencia del sistema.</w:t>
            </w:r>
          </w:p>
        </w:tc>
        <w:tc>
          <w:tcPr>
            <w:tcW w:w="3017" w:type="dxa"/>
            <w:vMerge/>
            <w:tcBorders>
              <w:top w:val="nil"/>
              <w:left w:val="single" w:sz="8" w:space="0" w:color="auto"/>
              <w:bottom w:val="nil"/>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p>
        </w:tc>
      </w:tr>
      <w:tr w:rsidR="00A77EEB" w:rsidRPr="00A77EEB" w:rsidTr="00EB4462">
        <w:trPr>
          <w:trHeight w:val="290"/>
          <w:jc w:val="center"/>
        </w:trPr>
        <w:tc>
          <w:tcPr>
            <w:tcW w:w="7331" w:type="dxa"/>
            <w:gridSpan w:val="3"/>
            <w:tcBorders>
              <w:top w:val="single" w:sz="8" w:space="0" w:color="auto"/>
              <w:left w:val="single" w:sz="8" w:space="0" w:color="auto"/>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b/>
                <w:bCs/>
                <w:color w:val="000000"/>
                <w:sz w:val="18"/>
                <w:szCs w:val="18"/>
                <w:lang w:eastAsia="es-ES"/>
              </w:rPr>
            </w:pPr>
            <w:r w:rsidRPr="00A77EEB">
              <w:rPr>
                <w:rFonts w:eastAsia="Times New Roman" w:cs="Arial"/>
                <w:b/>
                <w:bCs/>
                <w:color w:val="000000"/>
                <w:sz w:val="18"/>
                <w:szCs w:val="18"/>
                <w:lang w:eastAsia="es-ES"/>
              </w:rPr>
              <w:t>Actividades de desarrollo</w:t>
            </w:r>
          </w:p>
        </w:tc>
        <w:tc>
          <w:tcPr>
            <w:tcW w:w="3017" w:type="dxa"/>
            <w:vMerge w:val="restart"/>
            <w:tcBorders>
              <w:top w:val="single" w:sz="8" w:space="0" w:color="auto"/>
              <w:left w:val="nil"/>
              <w:bottom w:val="single" w:sz="8" w:space="0" w:color="000000"/>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r w:rsidRPr="00A77EEB">
              <w:rPr>
                <w:rFonts w:eastAsia="Times New Roman" w:cs="Arial"/>
                <w:color w:val="000000"/>
                <w:sz w:val="18"/>
                <w:szCs w:val="18"/>
                <w:lang w:eastAsia="es-ES"/>
              </w:rPr>
              <w:t>Cuestionario de identificación de los conceptos explicados.</w:t>
            </w:r>
          </w:p>
        </w:tc>
      </w:tr>
      <w:tr w:rsidR="00A77EEB" w:rsidRPr="00A77EEB" w:rsidTr="00EB4462">
        <w:trPr>
          <w:trHeight w:val="1365"/>
          <w:jc w:val="center"/>
        </w:trPr>
        <w:tc>
          <w:tcPr>
            <w:tcW w:w="7331" w:type="dxa"/>
            <w:gridSpan w:val="3"/>
            <w:tcBorders>
              <w:top w:val="nil"/>
              <w:left w:val="single" w:sz="8" w:space="0" w:color="auto"/>
              <w:bottom w:val="single" w:sz="8" w:space="0" w:color="auto"/>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color w:val="000000"/>
                <w:sz w:val="18"/>
                <w:szCs w:val="18"/>
                <w:lang w:eastAsia="es-ES"/>
              </w:rPr>
            </w:pPr>
            <w:r w:rsidRPr="00A77EEB">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17" w:type="dxa"/>
            <w:vMerge/>
            <w:tcBorders>
              <w:top w:val="single" w:sz="8" w:space="0" w:color="auto"/>
              <w:left w:val="nil"/>
              <w:bottom w:val="single" w:sz="8" w:space="0" w:color="000000"/>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p>
        </w:tc>
      </w:tr>
      <w:tr w:rsidR="00A77EEB" w:rsidRPr="00A77EEB" w:rsidTr="00EB4462">
        <w:trPr>
          <w:trHeight w:val="290"/>
          <w:jc w:val="center"/>
        </w:trPr>
        <w:tc>
          <w:tcPr>
            <w:tcW w:w="7331" w:type="dxa"/>
            <w:gridSpan w:val="3"/>
            <w:tcBorders>
              <w:top w:val="single" w:sz="8" w:space="0" w:color="auto"/>
              <w:left w:val="single" w:sz="8" w:space="0" w:color="auto"/>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b/>
                <w:bCs/>
                <w:color w:val="000000"/>
                <w:sz w:val="18"/>
                <w:szCs w:val="18"/>
                <w:lang w:eastAsia="es-ES"/>
              </w:rPr>
            </w:pPr>
            <w:r w:rsidRPr="00A77EEB">
              <w:rPr>
                <w:rFonts w:eastAsia="Times New Roman" w:cs="Arial"/>
                <w:b/>
                <w:bCs/>
                <w:color w:val="000000"/>
                <w:sz w:val="18"/>
                <w:szCs w:val="18"/>
                <w:lang w:eastAsia="es-ES"/>
              </w:rPr>
              <w:t>Actividades procedimentales</w:t>
            </w:r>
          </w:p>
        </w:tc>
        <w:tc>
          <w:tcPr>
            <w:tcW w:w="3017" w:type="dxa"/>
            <w:vMerge w:val="restart"/>
            <w:tcBorders>
              <w:top w:val="nil"/>
              <w:left w:val="nil"/>
              <w:bottom w:val="single" w:sz="8" w:space="0" w:color="000000"/>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r w:rsidRPr="00A77EEB">
              <w:rPr>
                <w:rFonts w:eastAsia="Times New Roman" w:cs="Arial"/>
                <w:color w:val="000000"/>
                <w:sz w:val="18"/>
                <w:szCs w:val="18"/>
                <w:lang w:eastAsia="es-ES"/>
              </w:rPr>
              <w:t>Tareas realizadas en clase sobre los contenidos teórico/prácticos impartidos.</w:t>
            </w:r>
          </w:p>
        </w:tc>
      </w:tr>
      <w:tr w:rsidR="00A77EEB" w:rsidRPr="00A77EEB" w:rsidTr="00EB4462">
        <w:trPr>
          <w:trHeight w:val="620"/>
          <w:jc w:val="center"/>
        </w:trPr>
        <w:tc>
          <w:tcPr>
            <w:tcW w:w="7331" w:type="dxa"/>
            <w:gridSpan w:val="3"/>
            <w:tcBorders>
              <w:top w:val="nil"/>
              <w:left w:val="single" w:sz="8" w:space="0" w:color="auto"/>
              <w:bottom w:val="single" w:sz="8" w:space="0" w:color="auto"/>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color w:val="000000"/>
                <w:sz w:val="18"/>
                <w:szCs w:val="18"/>
                <w:lang w:eastAsia="es-ES"/>
              </w:rPr>
            </w:pPr>
            <w:r w:rsidRPr="00A77EEB">
              <w:rPr>
                <w:rFonts w:eastAsia="Times New Roman" w:cs="Arial"/>
                <w:color w:val="000000"/>
                <w:sz w:val="18"/>
                <w:szCs w:val="18"/>
                <w:lang w:eastAsia="es-ES"/>
              </w:rPr>
              <w:t>Prácticas sobre los contenidos impartidos donde el alumnado aplica las técnicas o procedimientos vistos en la unidad de trabajo.</w:t>
            </w:r>
          </w:p>
        </w:tc>
        <w:tc>
          <w:tcPr>
            <w:tcW w:w="3017" w:type="dxa"/>
            <w:vMerge/>
            <w:tcBorders>
              <w:top w:val="nil"/>
              <w:left w:val="nil"/>
              <w:bottom w:val="single" w:sz="8" w:space="0" w:color="000000"/>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p>
        </w:tc>
      </w:tr>
      <w:tr w:rsidR="00A77EEB" w:rsidRPr="00A77EEB" w:rsidTr="00EB4462">
        <w:trPr>
          <w:trHeight w:val="300"/>
          <w:jc w:val="center"/>
        </w:trPr>
        <w:tc>
          <w:tcPr>
            <w:tcW w:w="7331" w:type="dxa"/>
            <w:gridSpan w:val="3"/>
            <w:tcBorders>
              <w:top w:val="single" w:sz="8" w:space="0" w:color="auto"/>
              <w:left w:val="single" w:sz="8" w:space="0" w:color="auto"/>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b/>
                <w:bCs/>
                <w:color w:val="000000"/>
                <w:sz w:val="18"/>
                <w:szCs w:val="18"/>
                <w:lang w:eastAsia="es-ES"/>
              </w:rPr>
            </w:pPr>
            <w:r w:rsidRPr="00A77EEB">
              <w:rPr>
                <w:rFonts w:eastAsia="Times New Roman" w:cs="Arial"/>
                <w:b/>
                <w:bCs/>
                <w:color w:val="000000"/>
                <w:sz w:val="18"/>
                <w:szCs w:val="18"/>
                <w:lang w:eastAsia="es-ES"/>
              </w:rPr>
              <w:t>Actividades de consolidación</w:t>
            </w:r>
          </w:p>
        </w:tc>
        <w:tc>
          <w:tcPr>
            <w:tcW w:w="3017" w:type="dxa"/>
            <w:vMerge w:val="restart"/>
            <w:tcBorders>
              <w:top w:val="nil"/>
              <w:left w:val="nil"/>
              <w:bottom w:val="single" w:sz="8" w:space="0" w:color="000000"/>
              <w:right w:val="single" w:sz="8" w:space="0" w:color="auto"/>
            </w:tcBorders>
            <w:vAlign w:val="center"/>
            <w:hideMark/>
          </w:tcPr>
          <w:p w:rsidR="00A77EEB" w:rsidRPr="00A77EEB" w:rsidRDefault="00A77EEB" w:rsidP="00A77EEB">
            <w:pPr>
              <w:spacing w:before="0" w:after="0" w:line="240" w:lineRule="auto"/>
              <w:ind w:firstLine="0"/>
              <w:rPr>
                <w:rFonts w:eastAsia="Times New Roman" w:cs="Arial"/>
                <w:color w:val="000000"/>
                <w:sz w:val="18"/>
                <w:szCs w:val="18"/>
                <w:lang w:eastAsia="es-ES"/>
              </w:rPr>
            </w:pPr>
            <w:r w:rsidRPr="00A77EEB">
              <w:rPr>
                <w:rFonts w:eastAsia="Times New Roman" w:cs="Arial"/>
                <w:color w:val="000000"/>
                <w:sz w:val="18"/>
                <w:szCs w:val="18"/>
                <w:lang w:eastAsia="es-ES"/>
              </w:rPr>
              <w:t xml:space="preserve">Tarea en el aula sobre los contenidos vistos en la unidad de trabajo. </w:t>
            </w:r>
          </w:p>
        </w:tc>
      </w:tr>
      <w:tr w:rsidR="00A77EEB" w:rsidRPr="00A77EEB" w:rsidTr="00EB4462">
        <w:trPr>
          <w:trHeight w:val="970"/>
          <w:jc w:val="center"/>
        </w:trPr>
        <w:tc>
          <w:tcPr>
            <w:tcW w:w="7331" w:type="dxa"/>
            <w:gridSpan w:val="3"/>
            <w:tcBorders>
              <w:top w:val="nil"/>
              <w:left w:val="single" w:sz="8" w:space="0" w:color="auto"/>
              <w:bottom w:val="single" w:sz="8" w:space="0" w:color="auto"/>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color w:val="000000"/>
                <w:sz w:val="18"/>
                <w:szCs w:val="18"/>
                <w:lang w:eastAsia="es-ES"/>
              </w:rPr>
            </w:pPr>
            <w:r w:rsidRPr="00A77EEB">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017" w:type="dxa"/>
            <w:vMerge/>
            <w:tcBorders>
              <w:top w:val="nil"/>
              <w:left w:val="nil"/>
              <w:bottom w:val="single" w:sz="8" w:space="0" w:color="000000"/>
              <w:right w:val="single" w:sz="8" w:space="0" w:color="auto"/>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p>
        </w:tc>
      </w:tr>
      <w:tr w:rsidR="00A77EEB" w:rsidRPr="00A77EEB" w:rsidTr="00EB4462">
        <w:trPr>
          <w:trHeight w:val="300"/>
          <w:jc w:val="center"/>
        </w:trPr>
        <w:tc>
          <w:tcPr>
            <w:tcW w:w="10348" w:type="dxa"/>
            <w:gridSpan w:val="4"/>
            <w:tcBorders>
              <w:top w:val="nil"/>
              <w:left w:val="single" w:sz="8" w:space="0" w:color="000000"/>
              <w:bottom w:val="single" w:sz="8" w:space="0" w:color="000000"/>
              <w:right w:val="single" w:sz="8" w:space="0" w:color="000000"/>
            </w:tcBorders>
            <w:shd w:val="clear" w:color="000000" w:fill="9CC2E4"/>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INSTRUMENTOS DE EVALUACIÓN E INSTRUMENTOS DE CALIFICACIÓN</w:t>
            </w:r>
          </w:p>
        </w:tc>
      </w:tr>
      <w:tr w:rsidR="00A77EEB" w:rsidRPr="00A77EEB" w:rsidTr="00EB4462">
        <w:trPr>
          <w:trHeight w:val="460"/>
          <w:jc w:val="center"/>
        </w:trPr>
        <w:tc>
          <w:tcPr>
            <w:tcW w:w="3246" w:type="dxa"/>
            <w:tcBorders>
              <w:top w:val="nil"/>
              <w:left w:val="single" w:sz="8" w:space="0" w:color="000000"/>
              <w:bottom w:val="nil"/>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Criterios de evaluación</w:t>
            </w:r>
          </w:p>
        </w:tc>
        <w:tc>
          <w:tcPr>
            <w:tcW w:w="7102" w:type="dxa"/>
            <w:gridSpan w:val="3"/>
            <w:tcBorders>
              <w:top w:val="single" w:sz="8" w:space="0" w:color="000000"/>
              <w:left w:val="nil"/>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b/>
                <w:bCs/>
                <w:color w:val="000000"/>
                <w:sz w:val="18"/>
                <w:szCs w:val="18"/>
                <w:lang w:eastAsia="es-ES"/>
              </w:rPr>
            </w:pPr>
            <w:r w:rsidRPr="00A77EEB">
              <w:rPr>
                <w:rFonts w:eastAsia="Times New Roman" w:cs="Arial"/>
                <w:b/>
                <w:bCs/>
                <w:color w:val="000000"/>
                <w:sz w:val="18"/>
                <w:szCs w:val="18"/>
                <w:lang w:eastAsia="es-ES"/>
              </w:rPr>
              <w:t>Instrumentos de evaluación</w:t>
            </w:r>
          </w:p>
        </w:tc>
      </w:tr>
      <w:tr w:rsidR="00A77EEB" w:rsidRPr="00A77EEB" w:rsidTr="00EB4462">
        <w:trPr>
          <w:trHeight w:val="290"/>
          <w:jc w:val="center"/>
        </w:trPr>
        <w:tc>
          <w:tcPr>
            <w:tcW w:w="3246" w:type="dxa"/>
            <w:tcBorders>
              <w:top w:val="nil"/>
              <w:left w:val="single" w:sz="8" w:space="0" w:color="000000"/>
              <w:bottom w:val="nil"/>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color w:val="000000"/>
                <w:sz w:val="18"/>
                <w:szCs w:val="18"/>
                <w:lang w:eastAsia="es-ES"/>
              </w:rPr>
            </w:pPr>
            <w:r w:rsidRPr="00A77EEB">
              <w:rPr>
                <w:rFonts w:eastAsia="Times New Roman" w:cs="Arial"/>
                <w:color w:val="000000"/>
                <w:sz w:val="18"/>
                <w:szCs w:val="18"/>
                <w:lang w:eastAsia="es-ES"/>
              </w:rPr>
              <w:t>RA: 2</w:t>
            </w:r>
          </w:p>
        </w:tc>
        <w:tc>
          <w:tcPr>
            <w:tcW w:w="7102" w:type="dxa"/>
            <w:gridSpan w:val="3"/>
            <w:tcBorders>
              <w:top w:val="nil"/>
              <w:left w:val="nil"/>
              <w:bottom w:val="nil"/>
              <w:right w:val="single" w:sz="8" w:space="0" w:color="000000"/>
            </w:tcBorders>
            <w:vAlign w:val="center"/>
            <w:hideMark/>
          </w:tcPr>
          <w:p w:rsidR="00A77EEB" w:rsidRPr="00A77EEB" w:rsidRDefault="00A77EEB" w:rsidP="00A77EEB">
            <w:pPr>
              <w:spacing w:before="0" w:after="0" w:line="240" w:lineRule="auto"/>
              <w:ind w:firstLine="0"/>
              <w:rPr>
                <w:rFonts w:ascii="Symbol" w:eastAsia="Times New Roman" w:hAnsi="Symbol" w:cs="Times New Roman"/>
                <w:color w:val="000000"/>
                <w:sz w:val="18"/>
                <w:szCs w:val="18"/>
                <w:lang w:eastAsia="es-ES"/>
              </w:rPr>
            </w:pPr>
            <w:r w:rsidRPr="00A77EEB">
              <w:rPr>
                <w:rFonts w:ascii="Symbol" w:eastAsia="Times New Roman" w:hAnsi="Symbol" w:cs="Times New Roman"/>
                <w:color w:val="000000"/>
                <w:sz w:val="18"/>
                <w:szCs w:val="18"/>
                <w:lang w:eastAsia="es-ES"/>
              </w:rPr>
              <w:t></w:t>
            </w:r>
            <w:r w:rsidRPr="00A77EEB">
              <w:rPr>
                <w:rFonts w:ascii="Times New Roman" w:eastAsia="Times New Roman" w:hAnsi="Times New Roman" w:cs="Times New Roman"/>
                <w:color w:val="000000"/>
                <w:sz w:val="14"/>
                <w:szCs w:val="14"/>
                <w:lang w:eastAsia="es-ES"/>
              </w:rPr>
              <w:t xml:space="preserve">       </w:t>
            </w:r>
            <w:r w:rsidRPr="00A77EEB">
              <w:rPr>
                <w:rFonts w:eastAsia="Times New Roman" w:cs="Arial"/>
                <w:color w:val="000000"/>
                <w:sz w:val="18"/>
                <w:szCs w:val="18"/>
                <w:lang w:eastAsia="es-ES"/>
              </w:rPr>
              <w:t>Prueba escrita.</w:t>
            </w:r>
          </w:p>
        </w:tc>
      </w:tr>
      <w:tr w:rsidR="00A77EEB" w:rsidRPr="00A77EEB" w:rsidTr="00EB4462">
        <w:trPr>
          <w:trHeight w:val="750"/>
          <w:jc w:val="center"/>
        </w:trPr>
        <w:tc>
          <w:tcPr>
            <w:tcW w:w="3246" w:type="dxa"/>
            <w:tcBorders>
              <w:top w:val="nil"/>
              <w:left w:val="single" w:sz="8" w:space="0" w:color="000000"/>
              <w:bottom w:val="nil"/>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color w:val="000000"/>
                <w:sz w:val="18"/>
                <w:szCs w:val="18"/>
                <w:lang w:eastAsia="es-ES"/>
              </w:rPr>
            </w:pPr>
            <w:r w:rsidRPr="00A77EEB">
              <w:rPr>
                <w:rFonts w:eastAsia="Times New Roman" w:cs="Arial"/>
                <w:color w:val="000000"/>
                <w:sz w:val="18"/>
                <w:szCs w:val="18"/>
                <w:lang w:eastAsia="es-ES"/>
              </w:rPr>
              <w:t>CE: a), b)</w:t>
            </w:r>
          </w:p>
        </w:tc>
        <w:tc>
          <w:tcPr>
            <w:tcW w:w="7102" w:type="dxa"/>
            <w:gridSpan w:val="3"/>
            <w:tcBorders>
              <w:top w:val="nil"/>
              <w:left w:val="nil"/>
              <w:bottom w:val="nil"/>
              <w:right w:val="single" w:sz="8" w:space="0" w:color="000000"/>
            </w:tcBorders>
            <w:vAlign w:val="center"/>
            <w:hideMark/>
          </w:tcPr>
          <w:p w:rsidR="00A77EEB" w:rsidRPr="00A77EEB" w:rsidRDefault="00A77EEB" w:rsidP="00A77EEB">
            <w:pPr>
              <w:spacing w:before="0" w:after="0" w:line="240" w:lineRule="auto"/>
              <w:ind w:firstLine="0"/>
              <w:rPr>
                <w:rFonts w:ascii="Symbol" w:eastAsia="Times New Roman" w:hAnsi="Symbol" w:cs="Times New Roman"/>
                <w:color w:val="000000"/>
                <w:sz w:val="18"/>
                <w:szCs w:val="18"/>
                <w:lang w:eastAsia="es-ES"/>
              </w:rPr>
            </w:pPr>
            <w:r w:rsidRPr="00A77EEB">
              <w:rPr>
                <w:rFonts w:ascii="Symbol" w:eastAsia="Times New Roman" w:hAnsi="Symbol" w:cs="Times New Roman"/>
                <w:color w:val="000000"/>
                <w:sz w:val="18"/>
                <w:szCs w:val="18"/>
                <w:lang w:eastAsia="es-ES"/>
              </w:rPr>
              <w:t></w:t>
            </w:r>
            <w:r w:rsidRPr="00A77EEB">
              <w:rPr>
                <w:rFonts w:ascii="Times New Roman" w:eastAsia="Times New Roman" w:hAnsi="Times New Roman" w:cs="Times New Roman"/>
                <w:color w:val="000000"/>
                <w:sz w:val="14"/>
                <w:szCs w:val="14"/>
                <w:lang w:eastAsia="es-ES"/>
              </w:rPr>
              <w:t xml:space="preserve">       </w:t>
            </w:r>
            <w:r w:rsidRPr="00A77EEB">
              <w:rPr>
                <w:rFonts w:eastAsia="Times New Roman" w:cs="Arial"/>
                <w:color w:val="000000"/>
                <w:sz w:val="18"/>
                <w:szCs w:val="18"/>
                <w:lang w:eastAsia="es-ES"/>
              </w:rPr>
              <w:t>Cuestionario / actividad en el aul</w:t>
            </w:r>
            <w:r w:rsidR="008B4917">
              <w:rPr>
                <w:rFonts w:eastAsia="Times New Roman" w:cs="Arial"/>
                <w:color w:val="000000"/>
                <w:sz w:val="18"/>
                <w:szCs w:val="18"/>
                <w:lang w:eastAsia="es-ES"/>
              </w:rPr>
              <w:t>a</w:t>
            </w:r>
            <w:r w:rsidRPr="00A77EEB">
              <w:rPr>
                <w:rFonts w:eastAsia="Times New Roman" w:cs="Arial"/>
                <w:color w:val="000000"/>
                <w:sz w:val="18"/>
                <w:szCs w:val="18"/>
                <w:lang w:eastAsia="es-ES"/>
              </w:rPr>
              <w:t>.</w:t>
            </w:r>
          </w:p>
        </w:tc>
      </w:tr>
      <w:tr w:rsidR="00A77EEB" w:rsidRPr="00A77EEB" w:rsidTr="00EB4462">
        <w:trPr>
          <w:trHeight w:val="290"/>
          <w:jc w:val="center"/>
        </w:trPr>
        <w:tc>
          <w:tcPr>
            <w:tcW w:w="3246" w:type="dxa"/>
            <w:tcBorders>
              <w:top w:val="nil"/>
              <w:left w:val="single" w:sz="8" w:space="0" w:color="000000"/>
              <w:bottom w:val="nil"/>
              <w:right w:val="single" w:sz="8" w:space="0" w:color="000000"/>
            </w:tcBorders>
            <w:vAlign w:val="center"/>
            <w:hideMark/>
          </w:tcPr>
          <w:p w:rsidR="00A77EEB" w:rsidRPr="00A77EEB" w:rsidRDefault="00A77EEB" w:rsidP="00A77EEB">
            <w:pPr>
              <w:spacing w:before="0" w:after="0" w:line="240" w:lineRule="auto"/>
              <w:ind w:firstLine="0"/>
              <w:jc w:val="left"/>
              <w:rPr>
                <w:rFonts w:ascii="Aptos Narrow" w:eastAsia="Times New Roman" w:hAnsi="Aptos Narrow" w:cs="Times New Roman"/>
                <w:color w:val="000000"/>
                <w:lang w:eastAsia="es-ES"/>
              </w:rPr>
            </w:pPr>
            <w:r w:rsidRPr="00A77EEB">
              <w:rPr>
                <w:rFonts w:ascii="Aptos Narrow" w:eastAsia="Times New Roman" w:hAnsi="Aptos Narrow" w:cs="Times New Roman"/>
                <w:color w:val="000000"/>
                <w:lang w:eastAsia="es-ES"/>
              </w:rPr>
              <w:t> </w:t>
            </w:r>
          </w:p>
        </w:tc>
        <w:tc>
          <w:tcPr>
            <w:tcW w:w="7102" w:type="dxa"/>
            <w:gridSpan w:val="3"/>
            <w:tcBorders>
              <w:top w:val="nil"/>
              <w:left w:val="nil"/>
              <w:bottom w:val="nil"/>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b/>
                <w:bCs/>
                <w:color w:val="000000"/>
                <w:sz w:val="18"/>
                <w:szCs w:val="18"/>
                <w:lang w:eastAsia="es-ES"/>
              </w:rPr>
            </w:pPr>
            <w:r w:rsidRPr="00A77EEB">
              <w:rPr>
                <w:rFonts w:eastAsia="Times New Roman" w:cs="Arial"/>
                <w:b/>
                <w:bCs/>
                <w:color w:val="000000"/>
                <w:sz w:val="18"/>
                <w:szCs w:val="18"/>
                <w:lang w:eastAsia="es-ES"/>
              </w:rPr>
              <w:t>Instrumentos de calificación</w:t>
            </w:r>
          </w:p>
        </w:tc>
      </w:tr>
      <w:tr w:rsidR="00A77EEB" w:rsidRPr="00A77EEB" w:rsidTr="00EB4462">
        <w:trPr>
          <w:trHeight w:val="520"/>
          <w:jc w:val="center"/>
        </w:trPr>
        <w:tc>
          <w:tcPr>
            <w:tcW w:w="3246" w:type="dxa"/>
            <w:tcBorders>
              <w:top w:val="nil"/>
              <w:left w:val="single" w:sz="8" w:space="0" w:color="000000"/>
              <w:bottom w:val="nil"/>
              <w:right w:val="single" w:sz="8" w:space="0" w:color="000000"/>
            </w:tcBorders>
            <w:vAlign w:val="center"/>
            <w:hideMark/>
          </w:tcPr>
          <w:p w:rsidR="00A77EEB" w:rsidRPr="00A77EEB" w:rsidRDefault="00A77EEB" w:rsidP="00A77EEB">
            <w:pPr>
              <w:spacing w:before="0" w:after="0" w:line="240" w:lineRule="auto"/>
              <w:ind w:firstLine="0"/>
              <w:jc w:val="left"/>
              <w:rPr>
                <w:rFonts w:ascii="Aptos Narrow" w:eastAsia="Times New Roman" w:hAnsi="Aptos Narrow" w:cs="Times New Roman"/>
                <w:color w:val="000000"/>
                <w:lang w:eastAsia="es-ES"/>
              </w:rPr>
            </w:pPr>
            <w:r w:rsidRPr="00A77EEB">
              <w:rPr>
                <w:rFonts w:ascii="Aptos Narrow" w:eastAsia="Times New Roman" w:hAnsi="Aptos Narrow" w:cs="Times New Roman"/>
                <w:color w:val="000000"/>
                <w:lang w:eastAsia="es-ES"/>
              </w:rPr>
              <w:t> </w:t>
            </w:r>
          </w:p>
        </w:tc>
        <w:tc>
          <w:tcPr>
            <w:tcW w:w="7102" w:type="dxa"/>
            <w:gridSpan w:val="3"/>
            <w:tcBorders>
              <w:top w:val="nil"/>
              <w:left w:val="nil"/>
              <w:bottom w:val="nil"/>
              <w:right w:val="single" w:sz="8" w:space="0" w:color="000000"/>
            </w:tcBorders>
            <w:vAlign w:val="center"/>
            <w:hideMark/>
          </w:tcPr>
          <w:p w:rsidR="00A77EEB" w:rsidRPr="00A77EEB" w:rsidRDefault="00A77EEB" w:rsidP="00A77EEB">
            <w:pPr>
              <w:spacing w:before="0" w:after="0" w:line="240" w:lineRule="auto"/>
              <w:ind w:firstLine="0"/>
              <w:rPr>
                <w:rFonts w:ascii="Symbol" w:eastAsia="Times New Roman" w:hAnsi="Symbol" w:cs="Times New Roman"/>
                <w:color w:val="000000"/>
                <w:sz w:val="18"/>
                <w:szCs w:val="18"/>
                <w:lang w:eastAsia="es-ES"/>
              </w:rPr>
            </w:pPr>
            <w:r w:rsidRPr="00A77EEB">
              <w:rPr>
                <w:rFonts w:ascii="Symbol" w:eastAsia="Times New Roman" w:hAnsi="Symbol" w:cs="Times New Roman"/>
                <w:color w:val="000000"/>
                <w:sz w:val="18"/>
                <w:szCs w:val="18"/>
                <w:lang w:eastAsia="es-ES"/>
              </w:rPr>
              <w:t></w:t>
            </w:r>
            <w:r w:rsidRPr="00A77EEB">
              <w:rPr>
                <w:rFonts w:ascii="Times New Roman" w:eastAsia="Times New Roman" w:hAnsi="Times New Roman" w:cs="Times New Roman"/>
                <w:color w:val="000000"/>
                <w:sz w:val="14"/>
                <w:szCs w:val="14"/>
                <w:lang w:eastAsia="es-ES"/>
              </w:rPr>
              <w:t xml:space="preserve">       </w:t>
            </w:r>
            <w:r w:rsidRPr="00A77EEB">
              <w:rPr>
                <w:rFonts w:eastAsia="Times New Roman" w:cs="Arial"/>
                <w:color w:val="000000"/>
                <w:sz w:val="18"/>
                <w:szCs w:val="18"/>
                <w:lang w:eastAsia="es-ES"/>
              </w:rPr>
              <w:t>Escala numérica/Lista de cotejo en las actividades y cuestionario del aula.</w:t>
            </w:r>
          </w:p>
        </w:tc>
      </w:tr>
      <w:tr w:rsidR="00A77EEB" w:rsidRPr="00A77EEB" w:rsidTr="00EB4462">
        <w:trPr>
          <w:trHeight w:val="300"/>
          <w:jc w:val="center"/>
        </w:trPr>
        <w:tc>
          <w:tcPr>
            <w:tcW w:w="3246" w:type="dxa"/>
            <w:tcBorders>
              <w:top w:val="nil"/>
              <w:left w:val="single" w:sz="8" w:space="0" w:color="000000"/>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left"/>
              <w:rPr>
                <w:rFonts w:ascii="Aptos Narrow" w:eastAsia="Times New Roman" w:hAnsi="Aptos Narrow" w:cs="Times New Roman"/>
                <w:color w:val="000000"/>
                <w:lang w:eastAsia="es-ES"/>
              </w:rPr>
            </w:pPr>
            <w:r w:rsidRPr="00A77EEB">
              <w:rPr>
                <w:rFonts w:ascii="Aptos Narrow" w:eastAsia="Times New Roman" w:hAnsi="Aptos Narrow" w:cs="Times New Roman"/>
                <w:color w:val="000000"/>
                <w:lang w:eastAsia="es-ES"/>
              </w:rPr>
              <w:t> </w:t>
            </w:r>
          </w:p>
        </w:tc>
        <w:tc>
          <w:tcPr>
            <w:tcW w:w="7102" w:type="dxa"/>
            <w:gridSpan w:val="3"/>
            <w:tcBorders>
              <w:top w:val="nil"/>
              <w:left w:val="nil"/>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rPr>
                <w:rFonts w:ascii="Symbol" w:eastAsia="Times New Roman" w:hAnsi="Symbol" w:cs="Times New Roman"/>
                <w:color w:val="000000"/>
                <w:sz w:val="18"/>
                <w:szCs w:val="18"/>
                <w:lang w:eastAsia="es-ES"/>
              </w:rPr>
            </w:pPr>
            <w:r w:rsidRPr="00A77EEB">
              <w:rPr>
                <w:rFonts w:ascii="Symbol" w:eastAsia="Times New Roman" w:hAnsi="Symbol" w:cs="Times New Roman"/>
                <w:color w:val="000000"/>
                <w:sz w:val="18"/>
                <w:szCs w:val="18"/>
                <w:lang w:eastAsia="es-ES"/>
              </w:rPr>
              <w:t></w:t>
            </w:r>
            <w:r w:rsidRPr="00A77EEB">
              <w:rPr>
                <w:rFonts w:ascii="Times New Roman" w:eastAsia="Times New Roman" w:hAnsi="Times New Roman" w:cs="Times New Roman"/>
                <w:color w:val="000000"/>
                <w:sz w:val="14"/>
                <w:szCs w:val="14"/>
                <w:lang w:eastAsia="es-ES"/>
              </w:rPr>
              <w:t xml:space="preserve">       </w:t>
            </w:r>
            <w:r w:rsidRPr="00A77EEB">
              <w:rPr>
                <w:rFonts w:eastAsia="Times New Roman" w:cs="Arial"/>
                <w:color w:val="000000"/>
                <w:sz w:val="18"/>
                <w:szCs w:val="18"/>
                <w:lang w:eastAsia="es-ES"/>
              </w:rPr>
              <w:t>Escala numérica  en la prueba escrita.</w:t>
            </w:r>
          </w:p>
        </w:tc>
      </w:tr>
      <w:tr w:rsidR="00A77EEB" w:rsidRPr="00A77EEB" w:rsidTr="00EB4462">
        <w:trPr>
          <w:trHeight w:val="300"/>
          <w:jc w:val="center"/>
        </w:trPr>
        <w:tc>
          <w:tcPr>
            <w:tcW w:w="10348"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CRITERIOS DE CALIFICACIÓN</w:t>
            </w:r>
          </w:p>
        </w:tc>
      </w:tr>
      <w:tr w:rsidR="00A77EEB" w:rsidRPr="00A77EEB" w:rsidTr="00EB4462">
        <w:trPr>
          <w:trHeight w:val="470"/>
          <w:jc w:val="center"/>
        </w:trPr>
        <w:tc>
          <w:tcPr>
            <w:tcW w:w="3246" w:type="dxa"/>
            <w:tcBorders>
              <w:top w:val="nil"/>
              <w:left w:val="single" w:sz="8" w:space="0" w:color="000000"/>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Procedimientos</w:t>
            </w:r>
          </w:p>
        </w:tc>
        <w:tc>
          <w:tcPr>
            <w:tcW w:w="2046" w:type="dxa"/>
            <w:tcBorders>
              <w:top w:val="nil"/>
              <w:left w:val="nil"/>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w:t>
            </w:r>
          </w:p>
        </w:tc>
        <w:tc>
          <w:tcPr>
            <w:tcW w:w="5056" w:type="dxa"/>
            <w:gridSpan w:val="2"/>
            <w:tcBorders>
              <w:top w:val="single" w:sz="8" w:space="0" w:color="000000"/>
              <w:left w:val="nil"/>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b/>
                <w:bCs/>
                <w:color w:val="000000"/>
                <w:sz w:val="18"/>
                <w:szCs w:val="18"/>
                <w:lang w:eastAsia="es-ES"/>
              </w:rPr>
            </w:pPr>
            <w:r w:rsidRPr="00A77EEB">
              <w:rPr>
                <w:rFonts w:eastAsia="Times New Roman" w:cs="Arial"/>
                <w:b/>
                <w:bCs/>
                <w:color w:val="000000"/>
                <w:sz w:val="18"/>
                <w:szCs w:val="18"/>
                <w:lang w:eastAsia="es-ES"/>
              </w:rPr>
              <w:t>Criterios de evaluación</w:t>
            </w:r>
          </w:p>
        </w:tc>
      </w:tr>
      <w:tr w:rsidR="00A77EEB" w:rsidRPr="00A77EEB" w:rsidTr="00EB4462">
        <w:trPr>
          <w:trHeight w:val="300"/>
          <w:jc w:val="center"/>
        </w:trPr>
        <w:tc>
          <w:tcPr>
            <w:tcW w:w="3246" w:type="dxa"/>
            <w:tcBorders>
              <w:top w:val="nil"/>
              <w:left w:val="single" w:sz="8" w:space="0" w:color="000000"/>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rPr>
                <w:rFonts w:eastAsia="Times New Roman" w:cs="Arial"/>
                <w:color w:val="000000"/>
                <w:sz w:val="18"/>
                <w:szCs w:val="18"/>
                <w:lang w:eastAsia="es-ES"/>
              </w:rPr>
            </w:pPr>
            <w:r w:rsidRPr="00A77EEB">
              <w:rPr>
                <w:rFonts w:eastAsia="Times New Roman" w:cs="Arial"/>
                <w:color w:val="000000"/>
                <w:sz w:val="18"/>
                <w:szCs w:val="18"/>
                <w:lang w:eastAsia="es-ES"/>
              </w:rPr>
              <w:t>Prueba escrita</w:t>
            </w:r>
          </w:p>
        </w:tc>
        <w:tc>
          <w:tcPr>
            <w:tcW w:w="2046" w:type="dxa"/>
            <w:tcBorders>
              <w:top w:val="nil"/>
              <w:left w:val="nil"/>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color w:val="000000"/>
                <w:sz w:val="18"/>
                <w:szCs w:val="18"/>
                <w:lang w:eastAsia="es-ES"/>
              </w:rPr>
            </w:pPr>
            <w:r w:rsidRPr="00A77EEB">
              <w:rPr>
                <w:rFonts w:eastAsia="Times New Roman" w:cs="Arial"/>
                <w:color w:val="000000"/>
                <w:sz w:val="18"/>
                <w:szCs w:val="18"/>
                <w:lang w:eastAsia="es-ES"/>
              </w:rPr>
              <w:t>11,43%</w:t>
            </w:r>
          </w:p>
        </w:tc>
        <w:tc>
          <w:tcPr>
            <w:tcW w:w="5056" w:type="dxa"/>
            <w:gridSpan w:val="2"/>
            <w:tcBorders>
              <w:top w:val="single" w:sz="8" w:space="0" w:color="000000"/>
              <w:left w:val="nil"/>
              <w:bottom w:val="single" w:sz="8" w:space="0" w:color="auto"/>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color w:val="000000"/>
                <w:sz w:val="18"/>
                <w:szCs w:val="18"/>
                <w:lang w:eastAsia="es-ES"/>
              </w:rPr>
            </w:pPr>
            <w:r w:rsidRPr="00A77EEB">
              <w:rPr>
                <w:rFonts w:eastAsia="Times New Roman" w:cs="Arial"/>
                <w:color w:val="000000"/>
                <w:sz w:val="18"/>
                <w:szCs w:val="18"/>
                <w:lang w:eastAsia="es-ES"/>
              </w:rPr>
              <w:t>RA2 - CE: a), b)</w:t>
            </w:r>
          </w:p>
        </w:tc>
      </w:tr>
      <w:tr w:rsidR="00A77EEB" w:rsidRPr="00A77EEB" w:rsidTr="00EB4462">
        <w:trPr>
          <w:trHeight w:val="534"/>
          <w:jc w:val="center"/>
        </w:trPr>
        <w:tc>
          <w:tcPr>
            <w:tcW w:w="3246" w:type="dxa"/>
            <w:tcBorders>
              <w:top w:val="nil"/>
              <w:left w:val="single" w:sz="8" w:space="0" w:color="000000"/>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left"/>
              <w:rPr>
                <w:rFonts w:eastAsia="Times New Roman" w:cs="Arial"/>
                <w:color w:val="000000"/>
                <w:sz w:val="18"/>
                <w:szCs w:val="18"/>
                <w:lang w:eastAsia="es-ES"/>
              </w:rPr>
            </w:pPr>
            <w:r w:rsidRPr="00A77EEB">
              <w:rPr>
                <w:rFonts w:eastAsia="Times New Roman" w:cs="Arial"/>
                <w:color w:val="000000"/>
                <w:sz w:val="18"/>
                <w:szCs w:val="18"/>
                <w:lang w:eastAsia="es-ES"/>
              </w:rPr>
              <w:t xml:space="preserve">Cuestionario/actividades en el aula </w:t>
            </w:r>
          </w:p>
        </w:tc>
        <w:tc>
          <w:tcPr>
            <w:tcW w:w="2046" w:type="dxa"/>
            <w:tcBorders>
              <w:top w:val="nil"/>
              <w:left w:val="nil"/>
              <w:bottom w:val="single" w:sz="8" w:space="0" w:color="000000"/>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color w:val="000000"/>
                <w:sz w:val="18"/>
                <w:szCs w:val="18"/>
                <w:lang w:eastAsia="es-ES"/>
              </w:rPr>
            </w:pPr>
            <w:r w:rsidRPr="00A77EEB">
              <w:rPr>
                <w:rFonts w:eastAsia="Times New Roman" w:cs="Arial"/>
                <w:color w:val="000000"/>
                <w:sz w:val="18"/>
                <w:szCs w:val="18"/>
                <w:lang w:eastAsia="es-ES"/>
              </w:rPr>
              <w:t>2,86%</w:t>
            </w:r>
          </w:p>
        </w:tc>
        <w:tc>
          <w:tcPr>
            <w:tcW w:w="5056" w:type="dxa"/>
            <w:gridSpan w:val="2"/>
            <w:tcBorders>
              <w:top w:val="single" w:sz="8" w:space="0" w:color="000000"/>
              <w:left w:val="nil"/>
              <w:bottom w:val="single" w:sz="8" w:space="0" w:color="auto"/>
              <w:right w:val="single" w:sz="8" w:space="0" w:color="000000"/>
            </w:tcBorders>
            <w:vAlign w:val="center"/>
            <w:hideMark/>
          </w:tcPr>
          <w:p w:rsidR="00A77EEB" w:rsidRPr="00A77EEB" w:rsidRDefault="00A77EEB" w:rsidP="00A77EEB">
            <w:pPr>
              <w:spacing w:before="0" w:after="0" w:line="240" w:lineRule="auto"/>
              <w:ind w:firstLine="0"/>
              <w:jc w:val="center"/>
              <w:rPr>
                <w:rFonts w:eastAsia="Times New Roman" w:cs="Arial"/>
                <w:color w:val="000000"/>
                <w:sz w:val="18"/>
                <w:szCs w:val="18"/>
                <w:lang w:eastAsia="es-ES"/>
              </w:rPr>
            </w:pPr>
            <w:r w:rsidRPr="00A77EEB">
              <w:rPr>
                <w:rFonts w:eastAsia="Times New Roman" w:cs="Arial"/>
                <w:color w:val="000000"/>
                <w:sz w:val="18"/>
                <w:szCs w:val="18"/>
                <w:lang w:eastAsia="es-ES"/>
              </w:rPr>
              <w:t>RA2 - CE: a), b)</w:t>
            </w:r>
          </w:p>
        </w:tc>
      </w:tr>
    </w:tbl>
    <w:p w:rsidR="0023591F" w:rsidRDefault="0023591F" w:rsidP="00CC5EEA">
      <w:pPr>
        <w:ind w:firstLine="0"/>
        <w:rPr>
          <w:rFonts w:cs="Arial"/>
          <w:b/>
        </w:rPr>
      </w:pPr>
    </w:p>
    <w:p w:rsidR="0082414F" w:rsidRDefault="0082414F" w:rsidP="00CC5EEA">
      <w:pPr>
        <w:ind w:firstLine="0"/>
        <w:rPr>
          <w:rFonts w:cs="Arial"/>
          <w:b/>
        </w:rPr>
      </w:pPr>
    </w:p>
    <w:tbl>
      <w:tblPr>
        <w:tblW w:w="10065" w:type="dxa"/>
        <w:jc w:val="center"/>
        <w:tblCellMar>
          <w:left w:w="70" w:type="dxa"/>
          <w:right w:w="70" w:type="dxa"/>
        </w:tblCellMar>
        <w:tblLook w:val="04A0"/>
      </w:tblPr>
      <w:tblGrid>
        <w:gridCol w:w="2963"/>
        <w:gridCol w:w="2045"/>
        <w:gridCol w:w="2040"/>
        <w:gridCol w:w="3017"/>
      </w:tblGrid>
      <w:tr w:rsidR="00272622" w:rsidRPr="00272622" w:rsidTr="00EB4462">
        <w:trPr>
          <w:trHeight w:val="300"/>
          <w:jc w:val="center"/>
        </w:trPr>
        <w:tc>
          <w:tcPr>
            <w:tcW w:w="10065" w:type="dxa"/>
            <w:gridSpan w:val="4"/>
            <w:tcBorders>
              <w:top w:val="single" w:sz="8" w:space="0" w:color="000000"/>
              <w:left w:val="single" w:sz="8" w:space="0" w:color="000000"/>
              <w:bottom w:val="nil"/>
              <w:right w:val="single" w:sz="8" w:space="0" w:color="000000"/>
            </w:tcBorders>
            <w:shd w:val="clear" w:color="000000" w:fill="9CC2E4"/>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lastRenderedPageBreak/>
              <w:t>UT2. EL CÁLCULO FINANCIERO</w:t>
            </w:r>
          </w:p>
        </w:tc>
      </w:tr>
      <w:tr w:rsidR="00272622" w:rsidRPr="00272622" w:rsidTr="00EB4462">
        <w:trPr>
          <w:trHeight w:val="332"/>
          <w:jc w:val="center"/>
        </w:trPr>
        <w:tc>
          <w:tcPr>
            <w:tcW w:w="7048"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ACTIVIDADES PROPUESTAS</w:t>
            </w:r>
          </w:p>
        </w:tc>
        <w:tc>
          <w:tcPr>
            <w:tcW w:w="3017" w:type="dxa"/>
            <w:tcBorders>
              <w:top w:val="single" w:sz="8" w:space="0" w:color="auto"/>
              <w:left w:val="nil"/>
              <w:bottom w:val="single" w:sz="8" w:space="0" w:color="auto"/>
              <w:right w:val="single" w:sz="8" w:space="0" w:color="auto"/>
            </w:tcBorders>
            <w:shd w:val="clear" w:color="000000" w:fill="BCD5ED"/>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ACTIVIDADES DE EVALUACIÓN</w:t>
            </w:r>
          </w:p>
        </w:tc>
      </w:tr>
      <w:tr w:rsidR="00272622" w:rsidRPr="00272622" w:rsidTr="00EB4462">
        <w:trPr>
          <w:trHeight w:val="290"/>
          <w:jc w:val="center"/>
        </w:trPr>
        <w:tc>
          <w:tcPr>
            <w:tcW w:w="7048" w:type="dxa"/>
            <w:gridSpan w:val="3"/>
            <w:tcBorders>
              <w:top w:val="single" w:sz="8" w:space="0" w:color="auto"/>
              <w:left w:val="single" w:sz="8" w:space="0" w:color="auto"/>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b/>
                <w:bCs/>
                <w:color w:val="000000"/>
                <w:sz w:val="18"/>
                <w:szCs w:val="18"/>
                <w:lang w:eastAsia="es-ES"/>
              </w:rPr>
            </w:pPr>
            <w:r w:rsidRPr="00272622">
              <w:rPr>
                <w:rFonts w:eastAsia="Times New Roman" w:cs="Arial"/>
                <w:b/>
                <w:bCs/>
                <w:color w:val="000000"/>
                <w:sz w:val="18"/>
                <w:szCs w:val="18"/>
                <w:lang w:eastAsia="es-ES"/>
              </w:rPr>
              <w:t>Actividades de introducción</w:t>
            </w:r>
          </w:p>
        </w:tc>
        <w:tc>
          <w:tcPr>
            <w:tcW w:w="3017" w:type="dxa"/>
            <w:vMerge w:val="restart"/>
            <w:tcBorders>
              <w:top w:val="nil"/>
              <w:left w:val="single" w:sz="8" w:space="0" w:color="auto"/>
              <w:bottom w:val="nil"/>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r w:rsidRPr="00272622">
              <w:rPr>
                <w:rFonts w:eastAsia="Times New Roman" w:cs="Arial"/>
                <w:color w:val="000000"/>
                <w:sz w:val="18"/>
                <w:szCs w:val="18"/>
                <w:lang w:eastAsia="es-ES"/>
              </w:rPr>
              <w:t>No proceden.</w:t>
            </w:r>
          </w:p>
        </w:tc>
      </w:tr>
      <w:tr w:rsidR="00272622" w:rsidRPr="00272622" w:rsidTr="00EB4462">
        <w:trPr>
          <w:trHeight w:val="1536"/>
          <w:jc w:val="center"/>
        </w:trPr>
        <w:tc>
          <w:tcPr>
            <w:tcW w:w="7048" w:type="dxa"/>
            <w:gridSpan w:val="3"/>
            <w:tcBorders>
              <w:top w:val="nil"/>
              <w:left w:val="single" w:sz="8" w:space="0" w:color="auto"/>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color w:val="000000"/>
                <w:sz w:val="18"/>
                <w:szCs w:val="18"/>
                <w:lang w:eastAsia="es-ES"/>
              </w:rPr>
            </w:pPr>
            <w:r w:rsidRPr="00272622">
              <w:rPr>
                <w:rFonts w:eastAsia="Times New Roman" w:cs="Arial"/>
                <w:color w:val="000000"/>
                <w:sz w:val="18"/>
                <w:szCs w:val="18"/>
                <w:lang w:eastAsia="es-ES"/>
              </w:rPr>
              <w:t>Presentación sobre los conceptos fundamentales del cálculo financiero y su aplicación en la toma de decisiones económicas. Se abordará el principio de equivalencia financiera como base teórica que permite comparar capitales situados en distintos momentos del tiempo, así como las leyes financieras de capitalización y descuento o actualización, tanto en su forma simple como compuesta. Además, se introducirán las rentas financieras, analizando sus elementos, tipos y valoración, con el fin de comprender cómo se calculan los valores actuales y finales de distintos flujos de pagos.</w:t>
            </w:r>
          </w:p>
        </w:tc>
        <w:tc>
          <w:tcPr>
            <w:tcW w:w="3017" w:type="dxa"/>
            <w:vMerge/>
            <w:tcBorders>
              <w:top w:val="nil"/>
              <w:left w:val="single" w:sz="8" w:space="0" w:color="auto"/>
              <w:bottom w:val="nil"/>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p>
        </w:tc>
      </w:tr>
      <w:tr w:rsidR="00272622" w:rsidRPr="00272622" w:rsidTr="00EB4462">
        <w:trPr>
          <w:trHeight w:val="290"/>
          <w:jc w:val="center"/>
        </w:trPr>
        <w:tc>
          <w:tcPr>
            <w:tcW w:w="7048" w:type="dxa"/>
            <w:gridSpan w:val="3"/>
            <w:tcBorders>
              <w:top w:val="single" w:sz="8" w:space="0" w:color="auto"/>
              <w:left w:val="single" w:sz="8" w:space="0" w:color="auto"/>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b/>
                <w:bCs/>
                <w:color w:val="000000"/>
                <w:sz w:val="18"/>
                <w:szCs w:val="18"/>
                <w:lang w:eastAsia="es-ES"/>
              </w:rPr>
            </w:pPr>
            <w:r w:rsidRPr="00272622">
              <w:rPr>
                <w:rFonts w:eastAsia="Times New Roman" w:cs="Arial"/>
                <w:b/>
                <w:bCs/>
                <w:color w:val="000000"/>
                <w:sz w:val="18"/>
                <w:szCs w:val="18"/>
                <w:lang w:eastAsia="es-ES"/>
              </w:rPr>
              <w:t>Actividades de desarrollo</w:t>
            </w:r>
          </w:p>
        </w:tc>
        <w:tc>
          <w:tcPr>
            <w:tcW w:w="3017" w:type="dxa"/>
            <w:vMerge w:val="restart"/>
            <w:tcBorders>
              <w:top w:val="single" w:sz="8" w:space="0" w:color="auto"/>
              <w:left w:val="nil"/>
              <w:bottom w:val="single" w:sz="8" w:space="0" w:color="000000"/>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r w:rsidRPr="00272622">
              <w:rPr>
                <w:rFonts w:eastAsia="Times New Roman" w:cs="Arial"/>
                <w:color w:val="000000"/>
                <w:sz w:val="18"/>
                <w:szCs w:val="18"/>
                <w:lang w:eastAsia="es-ES"/>
              </w:rPr>
              <w:t>Cuestionario de identificación de los conceptos explicados.</w:t>
            </w:r>
          </w:p>
        </w:tc>
      </w:tr>
      <w:tr w:rsidR="00272622" w:rsidRPr="00272622" w:rsidTr="00EB4462">
        <w:trPr>
          <w:trHeight w:val="1232"/>
          <w:jc w:val="center"/>
        </w:trPr>
        <w:tc>
          <w:tcPr>
            <w:tcW w:w="7048" w:type="dxa"/>
            <w:gridSpan w:val="3"/>
            <w:tcBorders>
              <w:top w:val="nil"/>
              <w:left w:val="single" w:sz="8" w:space="0" w:color="auto"/>
              <w:bottom w:val="single" w:sz="8" w:space="0" w:color="auto"/>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color w:val="000000"/>
                <w:sz w:val="18"/>
                <w:szCs w:val="18"/>
                <w:lang w:eastAsia="es-ES"/>
              </w:rPr>
            </w:pPr>
            <w:r w:rsidRPr="00272622">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17" w:type="dxa"/>
            <w:vMerge/>
            <w:tcBorders>
              <w:top w:val="single" w:sz="8" w:space="0" w:color="auto"/>
              <w:left w:val="nil"/>
              <w:bottom w:val="single" w:sz="8" w:space="0" w:color="000000"/>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p>
        </w:tc>
      </w:tr>
      <w:tr w:rsidR="00272622" w:rsidRPr="00272622" w:rsidTr="00EB4462">
        <w:trPr>
          <w:trHeight w:val="290"/>
          <w:jc w:val="center"/>
        </w:trPr>
        <w:tc>
          <w:tcPr>
            <w:tcW w:w="7048" w:type="dxa"/>
            <w:gridSpan w:val="3"/>
            <w:tcBorders>
              <w:top w:val="single" w:sz="8" w:space="0" w:color="auto"/>
              <w:left w:val="single" w:sz="8" w:space="0" w:color="auto"/>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b/>
                <w:bCs/>
                <w:color w:val="000000"/>
                <w:sz w:val="18"/>
                <w:szCs w:val="18"/>
                <w:lang w:eastAsia="es-ES"/>
              </w:rPr>
            </w:pPr>
            <w:r w:rsidRPr="00272622">
              <w:rPr>
                <w:rFonts w:eastAsia="Times New Roman" w:cs="Arial"/>
                <w:b/>
                <w:bCs/>
                <w:color w:val="000000"/>
                <w:sz w:val="18"/>
                <w:szCs w:val="18"/>
                <w:lang w:eastAsia="es-ES"/>
              </w:rPr>
              <w:t>Actividades procedimentales</w:t>
            </w:r>
          </w:p>
        </w:tc>
        <w:tc>
          <w:tcPr>
            <w:tcW w:w="3017" w:type="dxa"/>
            <w:vMerge w:val="restart"/>
            <w:tcBorders>
              <w:top w:val="nil"/>
              <w:left w:val="nil"/>
              <w:bottom w:val="single" w:sz="8" w:space="0" w:color="000000"/>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r w:rsidRPr="00272622">
              <w:rPr>
                <w:rFonts w:eastAsia="Times New Roman" w:cs="Arial"/>
                <w:color w:val="000000"/>
                <w:sz w:val="18"/>
                <w:szCs w:val="18"/>
                <w:lang w:eastAsia="es-ES"/>
              </w:rPr>
              <w:t>Tareas realizadas en clase sobre los contenidos teórico/prácticos impartidos.</w:t>
            </w:r>
          </w:p>
        </w:tc>
      </w:tr>
      <w:tr w:rsidR="00272622" w:rsidRPr="00272622" w:rsidTr="00EB4462">
        <w:trPr>
          <w:trHeight w:val="620"/>
          <w:jc w:val="center"/>
        </w:trPr>
        <w:tc>
          <w:tcPr>
            <w:tcW w:w="7048" w:type="dxa"/>
            <w:gridSpan w:val="3"/>
            <w:tcBorders>
              <w:top w:val="nil"/>
              <w:left w:val="single" w:sz="8" w:space="0" w:color="auto"/>
              <w:bottom w:val="single" w:sz="8" w:space="0" w:color="auto"/>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color w:val="000000"/>
                <w:sz w:val="18"/>
                <w:szCs w:val="18"/>
                <w:lang w:eastAsia="es-ES"/>
              </w:rPr>
            </w:pPr>
            <w:r w:rsidRPr="00272622">
              <w:rPr>
                <w:rFonts w:eastAsia="Times New Roman" w:cs="Arial"/>
                <w:color w:val="000000"/>
                <w:sz w:val="18"/>
                <w:szCs w:val="18"/>
                <w:lang w:eastAsia="es-ES"/>
              </w:rPr>
              <w:t>Prácticas sobre los contenidos impartidos donde el alumnado aplica las técnicas o procedimientos vistos en la unidad de trabajo.</w:t>
            </w:r>
          </w:p>
        </w:tc>
        <w:tc>
          <w:tcPr>
            <w:tcW w:w="3017" w:type="dxa"/>
            <w:vMerge/>
            <w:tcBorders>
              <w:top w:val="nil"/>
              <w:left w:val="nil"/>
              <w:bottom w:val="single" w:sz="8" w:space="0" w:color="000000"/>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p>
        </w:tc>
      </w:tr>
      <w:tr w:rsidR="00272622" w:rsidRPr="00272622" w:rsidTr="00EB4462">
        <w:trPr>
          <w:trHeight w:val="300"/>
          <w:jc w:val="center"/>
        </w:trPr>
        <w:tc>
          <w:tcPr>
            <w:tcW w:w="7048" w:type="dxa"/>
            <w:gridSpan w:val="3"/>
            <w:tcBorders>
              <w:top w:val="single" w:sz="8" w:space="0" w:color="auto"/>
              <w:left w:val="single" w:sz="8" w:space="0" w:color="auto"/>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b/>
                <w:bCs/>
                <w:color w:val="000000"/>
                <w:sz w:val="18"/>
                <w:szCs w:val="18"/>
                <w:lang w:eastAsia="es-ES"/>
              </w:rPr>
            </w:pPr>
            <w:r w:rsidRPr="00272622">
              <w:rPr>
                <w:rFonts w:eastAsia="Times New Roman" w:cs="Arial"/>
                <w:b/>
                <w:bCs/>
                <w:color w:val="000000"/>
                <w:sz w:val="18"/>
                <w:szCs w:val="18"/>
                <w:lang w:eastAsia="es-ES"/>
              </w:rPr>
              <w:t>Actividades de consolidación</w:t>
            </w:r>
          </w:p>
        </w:tc>
        <w:tc>
          <w:tcPr>
            <w:tcW w:w="3017" w:type="dxa"/>
            <w:vMerge w:val="restart"/>
            <w:tcBorders>
              <w:top w:val="nil"/>
              <w:left w:val="nil"/>
              <w:bottom w:val="single" w:sz="8" w:space="0" w:color="000000"/>
              <w:right w:val="single" w:sz="8" w:space="0" w:color="auto"/>
            </w:tcBorders>
            <w:vAlign w:val="center"/>
            <w:hideMark/>
          </w:tcPr>
          <w:p w:rsidR="00272622" w:rsidRPr="00272622" w:rsidRDefault="00272622" w:rsidP="00272622">
            <w:pPr>
              <w:spacing w:before="0" w:after="0" w:line="240" w:lineRule="auto"/>
              <w:ind w:firstLine="0"/>
              <w:rPr>
                <w:rFonts w:eastAsia="Times New Roman" w:cs="Arial"/>
                <w:color w:val="000000"/>
                <w:sz w:val="18"/>
                <w:szCs w:val="18"/>
                <w:lang w:eastAsia="es-ES"/>
              </w:rPr>
            </w:pPr>
            <w:r w:rsidRPr="00272622">
              <w:rPr>
                <w:rFonts w:eastAsia="Times New Roman" w:cs="Arial"/>
                <w:color w:val="000000"/>
                <w:sz w:val="18"/>
                <w:szCs w:val="18"/>
                <w:lang w:eastAsia="es-ES"/>
              </w:rPr>
              <w:t xml:space="preserve">Tarea en el aula sobre los contenidos vistos en la unidad de trabajo. </w:t>
            </w:r>
          </w:p>
        </w:tc>
      </w:tr>
      <w:tr w:rsidR="00272622" w:rsidRPr="00272622" w:rsidTr="00EB4462">
        <w:trPr>
          <w:trHeight w:val="970"/>
          <w:jc w:val="center"/>
        </w:trPr>
        <w:tc>
          <w:tcPr>
            <w:tcW w:w="7048" w:type="dxa"/>
            <w:gridSpan w:val="3"/>
            <w:tcBorders>
              <w:top w:val="nil"/>
              <w:left w:val="single" w:sz="8" w:space="0" w:color="auto"/>
              <w:bottom w:val="single" w:sz="8" w:space="0" w:color="auto"/>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color w:val="000000"/>
                <w:sz w:val="18"/>
                <w:szCs w:val="18"/>
                <w:lang w:eastAsia="es-ES"/>
              </w:rPr>
            </w:pPr>
            <w:r w:rsidRPr="00272622">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017" w:type="dxa"/>
            <w:vMerge/>
            <w:tcBorders>
              <w:top w:val="nil"/>
              <w:left w:val="nil"/>
              <w:bottom w:val="single" w:sz="8" w:space="0" w:color="000000"/>
              <w:right w:val="single" w:sz="8" w:space="0" w:color="auto"/>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p>
        </w:tc>
      </w:tr>
      <w:tr w:rsidR="00272622" w:rsidRPr="00272622" w:rsidTr="00EB4462">
        <w:trPr>
          <w:trHeight w:val="300"/>
          <w:jc w:val="center"/>
        </w:trPr>
        <w:tc>
          <w:tcPr>
            <w:tcW w:w="10065" w:type="dxa"/>
            <w:gridSpan w:val="4"/>
            <w:tcBorders>
              <w:top w:val="nil"/>
              <w:left w:val="single" w:sz="8" w:space="0" w:color="000000"/>
              <w:bottom w:val="single" w:sz="8" w:space="0" w:color="000000"/>
              <w:right w:val="single" w:sz="8" w:space="0" w:color="000000"/>
            </w:tcBorders>
            <w:shd w:val="clear" w:color="000000" w:fill="9CC2E4"/>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INSTRUMENTOS DE EVALUACIÓN E INSTRUMENTOS DE CALIFICACIÓN</w:t>
            </w:r>
          </w:p>
        </w:tc>
      </w:tr>
      <w:tr w:rsidR="00272622" w:rsidRPr="00272622" w:rsidTr="00EB4462">
        <w:trPr>
          <w:trHeight w:val="460"/>
          <w:jc w:val="center"/>
        </w:trPr>
        <w:tc>
          <w:tcPr>
            <w:tcW w:w="2963" w:type="dxa"/>
            <w:tcBorders>
              <w:top w:val="nil"/>
              <w:left w:val="single" w:sz="8" w:space="0" w:color="000000"/>
              <w:bottom w:val="nil"/>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Criterios de evaluación</w:t>
            </w:r>
          </w:p>
        </w:tc>
        <w:tc>
          <w:tcPr>
            <w:tcW w:w="7102" w:type="dxa"/>
            <w:gridSpan w:val="3"/>
            <w:tcBorders>
              <w:top w:val="single" w:sz="8" w:space="0" w:color="000000"/>
              <w:left w:val="nil"/>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b/>
                <w:bCs/>
                <w:color w:val="000000"/>
                <w:sz w:val="18"/>
                <w:szCs w:val="18"/>
                <w:lang w:eastAsia="es-ES"/>
              </w:rPr>
            </w:pPr>
            <w:r w:rsidRPr="00272622">
              <w:rPr>
                <w:rFonts w:eastAsia="Times New Roman" w:cs="Arial"/>
                <w:b/>
                <w:bCs/>
                <w:color w:val="000000"/>
                <w:sz w:val="18"/>
                <w:szCs w:val="18"/>
                <w:lang w:eastAsia="es-ES"/>
              </w:rPr>
              <w:t>Instrumentos de evaluación</w:t>
            </w:r>
          </w:p>
        </w:tc>
      </w:tr>
      <w:tr w:rsidR="00272622" w:rsidRPr="00272622" w:rsidTr="00EB4462">
        <w:trPr>
          <w:trHeight w:val="290"/>
          <w:jc w:val="center"/>
        </w:trPr>
        <w:tc>
          <w:tcPr>
            <w:tcW w:w="2963" w:type="dxa"/>
            <w:tcBorders>
              <w:top w:val="nil"/>
              <w:left w:val="single" w:sz="8" w:space="0" w:color="000000"/>
              <w:bottom w:val="nil"/>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color w:val="000000"/>
                <w:sz w:val="18"/>
                <w:szCs w:val="18"/>
                <w:lang w:eastAsia="es-ES"/>
              </w:rPr>
            </w:pPr>
            <w:r w:rsidRPr="00272622">
              <w:rPr>
                <w:rFonts w:eastAsia="Times New Roman" w:cs="Arial"/>
                <w:color w:val="000000"/>
                <w:sz w:val="18"/>
                <w:szCs w:val="18"/>
                <w:lang w:eastAsia="es-ES"/>
              </w:rPr>
              <w:t>RA: 3</w:t>
            </w:r>
          </w:p>
        </w:tc>
        <w:tc>
          <w:tcPr>
            <w:tcW w:w="7102" w:type="dxa"/>
            <w:gridSpan w:val="3"/>
            <w:tcBorders>
              <w:top w:val="nil"/>
              <w:left w:val="nil"/>
              <w:bottom w:val="nil"/>
              <w:right w:val="single" w:sz="8" w:space="0" w:color="000000"/>
            </w:tcBorders>
            <w:vAlign w:val="center"/>
            <w:hideMark/>
          </w:tcPr>
          <w:p w:rsidR="00272622" w:rsidRPr="00272622" w:rsidRDefault="00272622" w:rsidP="00272622">
            <w:pPr>
              <w:spacing w:before="0" w:after="0" w:line="240" w:lineRule="auto"/>
              <w:ind w:firstLine="0"/>
              <w:rPr>
                <w:rFonts w:ascii="Symbol" w:eastAsia="Times New Roman" w:hAnsi="Symbol" w:cs="Times New Roman"/>
                <w:color w:val="000000"/>
                <w:sz w:val="18"/>
                <w:szCs w:val="18"/>
                <w:lang w:eastAsia="es-ES"/>
              </w:rPr>
            </w:pPr>
            <w:r w:rsidRPr="00272622">
              <w:rPr>
                <w:rFonts w:ascii="Symbol" w:eastAsia="Times New Roman" w:hAnsi="Symbol" w:cs="Times New Roman"/>
                <w:color w:val="000000"/>
                <w:sz w:val="18"/>
                <w:szCs w:val="18"/>
                <w:lang w:eastAsia="es-ES"/>
              </w:rPr>
              <w:t></w:t>
            </w:r>
            <w:r w:rsidRPr="00272622">
              <w:rPr>
                <w:rFonts w:ascii="Times New Roman" w:eastAsia="Times New Roman" w:hAnsi="Times New Roman" w:cs="Times New Roman"/>
                <w:color w:val="000000"/>
                <w:sz w:val="14"/>
                <w:szCs w:val="14"/>
                <w:lang w:eastAsia="es-ES"/>
              </w:rPr>
              <w:t xml:space="preserve">       </w:t>
            </w:r>
            <w:r w:rsidRPr="00272622">
              <w:rPr>
                <w:rFonts w:eastAsia="Times New Roman" w:cs="Arial"/>
                <w:color w:val="000000"/>
                <w:sz w:val="18"/>
                <w:szCs w:val="18"/>
                <w:lang w:eastAsia="es-ES"/>
              </w:rPr>
              <w:t>Prueba escrita.</w:t>
            </w:r>
          </w:p>
        </w:tc>
      </w:tr>
      <w:tr w:rsidR="00272622" w:rsidRPr="00272622" w:rsidTr="00EB4462">
        <w:trPr>
          <w:trHeight w:val="750"/>
          <w:jc w:val="center"/>
        </w:trPr>
        <w:tc>
          <w:tcPr>
            <w:tcW w:w="2963" w:type="dxa"/>
            <w:tcBorders>
              <w:top w:val="nil"/>
              <w:left w:val="single" w:sz="8" w:space="0" w:color="000000"/>
              <w:bottom w:val="nil"/>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color w:val="000000"/>
                <w:sz w:val="18"/>
                <w:szCs w:val="18"/>
                <w:lang w:eastAsia="es-ES"/>
              </w:rPr>
            </w:pPr>
            <w:r w:rsidRPr="00272622">
              <w:rPr>
                <w:rFonts w:eastAsia="Times New Roman" w:cs="Arial"/>
                <w:color w:val="000000"/>
                <w:sz w:val="18"/>
                <w:szCs w:val="18"/>
                <w:lang w:eastAsia="es-ES"/>
              </w:rPr>
              <w:t>CE: CE: b) i)</w:t>
            </w:r>
          </w:p>
        </w:tc>
        <w:tc>
          <w:tcPr>
            <w:tcW w:w="7102" w:type="dxa"/>
            <w:gridSpan w:val="3"/>
            <w:tcBorders>
              <w:top w:val="nil"/>
              <w:left w:val="nil"/>
              <w:bottom w:val="nil"/>
              <w:right w:val="single" w:sz="8" w:space="0" w:color="000000"/>
            </w:tcBorders>
            <w:vAlign w:val="center"/>
            <w:hideMark/>
          </w:tcPr>
          <w:p w:rsidR="00272622" w:rsidRPr="00272622" w:rsidRDefault="00272622" w:rsidP="00272622">
            <w:pPr>
              <w:spacing w:before="0" w:after="0" w:line="240" w:lineRule="auto"/>
              <w:ind w:firstLine="0"/>
              <w:rPr>
                <w:rFonts w:ascii="Symbol" w:eastAsia="Times New Roman" w:hAnsi="Symbol" w:cs="Times New Roman"/>
                <w:color w:val="000000"/>
                <w:sz w:val="18"/>
                <w:szCs w:val="18"/>
                <w:lang w:eastAsia="es-ES"/>
              </w:rPr>
            </w:pPr>
            <w:r w:rsidRPr="00272622">
              <w:rPr>
                <w:rFonts w:ascii="Symbol" w:eastAsia="Times New Roman" w:hAnsi="Symbol" w:cs="Times New Roman"/>
                <w:color w:val="000000"/>
                <w:sz w:val="18"/>
                <w:szCs w:val="18"/>
                <w:lang w:eastAsia="es-ES"/>
              </w:rPr>
              <w:t></w:t>
            </w:r>
            <w:r w:rsidRPr="00272622">
              <w:rPr>
                <w:rFonts w:ascii="Times New Roman" w:eastAsia="Times New Roman" w:hAnsi="Times New Roman" w:cs="Times New Roman"/>
                <w:color w:val="000000"/>
                <w:sz w:val="14"/>
                <w:szCs w:val="14"/>
                <w:lang w:eastAsia="es-ES"/>
              </w:rPr>
              <w:t xml:space="preserve">       </w:t>
            </w:r>
            <w:r w:rsidRPr="00272622">
              <w:rPr>
                <w:rFonts w:eastAsia="Times New Roman" w:cs="Arial"/>
                <w:color w:val="000000"/>
                <w:sz w:val="18"/>
                <w:szCs w:val="18"/>
                <w:lang w:eastAsia="es-ES"/>
              </w:rPr>
              <w:t>Cuestionario / actividad en el aula</w:t>
            </w:r>
          </w:p>
        </w:tc>
      </w:tr>
      <w:tr w:rsidR="00272622" w:rsidRPr="00272622" w:rsidTr="00EB4462">
        <w:trPr>
          <w:trHeight w:val="290"/>
          <w:jc w:val="center"/>
        </w:trPr>
        <w:tc>
          <w:tcPr>
            <w:tcW w:w="2963" w:type="dxa"/>
            <w:tcBorders>
              <w:top w:val="nil"/>
              <w:left w:val="single" w:sz="8" w:space="0" w:color="000000"/>
              <w:bottom w:val="nil"/>
              <w:right w:val="single" w:sz="8" w:space="0" w:color="000000"/>
            </w:tcBorders>
            <w:vAlign w:val="center"/>
            <w:hideMark/>
          </w:tcPr>
          <w:p w:rsidR="00272622" w:rsidRPr="00272622" w:rsidRDefault="00272622" w:rsidP="00272622">
            <w:pPr>
              <w:spacing w:before="0" w:after="0" w:line="240" w:lineRule="auto"/>
              <w:ind w:firstLine="0"/>
              <w:jc w:val="left"/>
              <w:rPr>
                <w:rFonts w:ascii="Aptos Narrow" w:eastAsia="Times New Roman" w:hAnsi="Aptos Narrow" w:cs="Times New Roman"/>
                <w:color w:val="000000"/>
                <w:lang w:eastAsia="es-ES"/>
              </w:rPr>
            </w:pPr>
            <w:r w:rsidRPr="00272622">
              <w:rPr>
                <w:rFonts w:ascii="Aptos Narrow" w:eastAsia="Times New Roman" w:hAnsi="Aptos Narrow" w:cs="Times New Roman"/>
                <w:color w:val="000000"/>
                <w:lang w:eastAsia="es-ES"/>
              </w:rPr>
              <w:t> </w:t>
            </w:r>
          </w:p>
        </w:tc>
        <w:tc>
          <w:tcPr>
            <w:tcW w:w="7102" w:type="dxa"/>
            <w:gridSpan w:val="3"/>
            <w:tcBorders>
              <w:top w:val="nil"/>
              <w:left w:val="nil"/>
              <w:bottom w:val="nil"/>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b/>
                <w:bCs/>
                <w:color w:val="000000"/>
                <w:sz w:val="18"/>
                <w:szCs w:val="18"/>
                <w:lang w:eastAsia="es-ES"/>
              </w:rPr>
            </w:pPr>
            <w:r w:rsidRPr="00272622">
              <w:rPr>
                <w:rFonts w:eastAsia="Times New Roman" w:cs="Arial"/>
                <w:b/>
                <w:bCs/>
                <w:color w:val="000000"/>
                <w:sz w:val="18"/>
                <w:szCs w:val="18"/>
                <w:lang w:eastAsia="es-ES"/>
              </w:rPr>
              <w:t>Instrumentos de calificación</w:t>
            </w:r>
          </w:p>
        </w:tc>
      </w:tr>
      <w:tr w:rsidR="00272622" w:rsidRPr="00272622" w:rsidTr="00EB4462">
        <w:trPr>
          <w:trHeight w:val="520"/>
          <w:jc w:val="center"/>
        </w:trPr>
        <w:tc>
          <w:tcPr>
            <w:tcW w:w="2963" w:type="dxa"/>
            <w:tcBorders>
              <w:top w:val="nil"/>
              <w:left w:val="single" w:sz="8" w:space="0" w:color="000000"/>
              <w:bottom w:val="nil"/>
              <w:right w:val="single" w:sz="8" w:space="0" w:color="000000"/>
            </w:tcBorders>
            <w:vAlign w:val="center"/>
            <w:hideMark/>
          </w:tcPr>
          <w:p w:rsidR="00272622" w:rsidRPr="00272622" w:rsidRDefault="00272622" w:rsidP="00272622">
            <w:pPr>
              <w:spacing w:before="0" w:after="0" w:line="240" w:lineRule="auto"/>
              <w:ind w:firstLine="0"/>
              <w:jc w:val="left"/>
              <w:rPr>
                <w:rFonts w:ascii="Aptos Narrow" w:eastAsia="Times New Roman" w:hAnsi="Aptos Narrow" w:cs="Times New Roman"/>
                <w:color w:val="000000"/>
                <w:lang w:eastAsia="es-ES"/>
              </w:rPr>
            </w:pPr>
            <w:r w:rsidRPr="00272622">
              <w:rPr>
                <w:rFonts w:ascii="Aptos Narrow" w:eastAsia="Times New Roman" w:hAnsi="Aptos Narrow" w:cs="Times New Roman"/>
                <w:color w:val="000000"/>
                <w:lang w:eastAsia="es-ES"/>
              </w:rPr>
              <w:t> </w:t>
            </w:r>
          </w:p>
        </w:tc>
        <w:tc>
          <w:tcPr>
            <w:tcW w:w="7102" w:type="dxa"/>
            <w:gridSpan w:val="3"/>
            <w:tcBorders>
              <w:top w:val="nil"/>
              <w:left w:val="nil"/>
              <w:bottom w:val="nil"/>
              <w:right w:val="single" w:sz="8" w:space="0" w:color="000000"/>
            </w:tcBorders>
            <w:vAlign w:val="center"/>
            <w:hideMark/>
          </w:tcPr>
          <w:p w:rsidR="00272622" w:rsidRPr="00272622" w:rsidRDefault="00272622" w:rsidP="00272622">
            <w:pPr>
              <w:spacing w:before="0" w:after="0" w:line="240" w:lineRule="auto"/>
              <w:ind w:firstLine="0"/>
              <w:rPr>
                <w:rFonts w:ascii="Symbol" w:eastAsia="Times New Roman" w:hAnsi="Symbol" w:cs="Times New Roman"/>
                <w:color w:val="000000"/>
                <w:sz w:val="18"/>
                <w:szCs w:val="18"/>
                <w:lang w:eastAsia="es-ES"/>
              </w:rPr>
            </w:pPr>
            <w:r w:rsidRPr="00272622">
              <w:rPr>
                <w:rFonts w:ascii="Symbol" w:eastAsia="Times New Roman" w:hAnsi="Symbol" w:cs="Times New Roman"/>
                <w:color w:val="000000"/>
                <w:sz w:val="18"/>
                <w:szCs w:val="18"/>
                <w:lang w:eastAsia="es-ES"/>
              </w:rPr>
              <w:t></w:t>
            </w:r>
            <w:r w:rsidRPr="00272622">
              <w:rPr>
                <w:rFonts w:ascii="Times New Roman" w:eastAsia="Times New Roman" w:hAnsi="Times New Roman" w:cs="Times New Roman"/>
                <w:color w:val="000000"/>
                <w:sz w:val="14"/>
                <w:szCs w:val="14"/>
                <w:lang w:eastAsia="es-ES"/>
              </w:rPr>
              <w:t xml:space="preserve">       </w:t>
            </w:r>
            <w:r w:rsidRPr="00272622">
              <w:rPr>
                <w:rFonts w:eastAsia="Times New Roman" w:cs="Arial"/>
                <w:color w:val="000000"/>
                <w:sz w:val="18"/>
                <w:szCs w:val="18"/>
                <w:lang w:eastAsia="es-ES"/>
              </w:rPr>
              <w:t>Escala numérica/Lista de cotejo en las actividades y cuestionario del aula</w:t>
            </w:r>
          </w:p>
        </w:tc>
      </w:tr>
      <w:tr w:rsidR="00272622" w:rsidRPr="00272622" w:rsidTr="00EB4462">
        <w:trPr>
          <w:trHeight w:val="300"/>
          <w:jc w:val="center"/>
        </w:trPr>
        <w:tc>
          <w:tcPr>
            <w:tcW w:w="2963" w:type="dxa"/>
            <w:tcBorders>
              <w:top w:val="nil"/>
              <w:left w:val="single" w:sz="8" w:space="0" w:color="000000"/>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left"/>
              <w:rPr>
                <w:rFonts w:ascii="Aptos Narrow" w:eastAsia="Times New Roman" w:hAnsi="Aptos Narrow" w:cs="Times New Roman"/>
                <w:color w:val="000000"/>
                <w:lang w:eastAsia="es-ES"/>
              </w:rPr>
            </w:pPr>
            <w:r w:rsidRPr="00272622">
              <w:rPr>
                <w:rFonts w:ascii="Aptos Narrow" w:eastAsia="Times New Roman" w:hAnsi="Aptos Narrow" w:cs="Times New Roman"/>
                <w:color w:val="000000"/>
                <w:lang w:eastAsia="es-ES"/>
              </w:rPr>
              <w:t> </w:t>
            </w:r>
          </w:p>
        </w:tc>
        <w:tc>
          <w:tcPr>
            <w:tcW w:w="7102" w:type="dxa"/>
            <w:gridSpan w:val="3"/>
            <w:tcBorders>
              <w:top w:val="nil"/>
              <w:left w:val="nil"/>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rPr>
                <w:rFonts w:ascii="Symbol" w:eastAsia="Times New Roman" w:hAnsi="Symbol" w:cs="Times New Roman"/>
                <w:color w:val="000000"/>
                <w:sz w:val="18"/>
                <w:szCs w:val="18"/>
                <w:lang w:eastAsia="es-ES"/>
              </w:rPr>
            </w:pPr>
            <w:r w:rsidRPr="00272622">
              <w:rPr>
                <w:rFonts w:ascii="Symbol" w:eastAsia="Times New Roman" w:hAnsi="Symbol" w:cs="Times New Roman"/>
                <w:color w:val="000000"/>
                <w:sz w:val="18"/>
                <w:szCs w:val="18"/>
                <w:lang w:eastAsia="es-ES"/>
              </w:rPr>
              <w:t></w:t>
            </w:r>
            <w:r w:rsidRPr="00272622">
              <w:rPr>
                <w:rFonts w:ascii="Times New Roman" w:eastAsia="Times New Roman" w:hAnsi="Times New Roman" w:cs="Times New Roman"/>
                <w:color w:val="000000"/>
                <w:sz w:val="14"/>
                <w:szCs w:val="14"/>
                <w:lang w:eastAsia="es-ES"/>
              </w:rPr>
              <w:t xml:space="preserve">       </w:t>
            </w:r>
            <w:r w:rsidRPr="00272622">
              <w:rPr>
                <w:rFonts w:eastAsia="Times New Roman" w:cs="Arial"/>
                <w:color w:val="000000"/>
                <w:sz w:val="18"/>
                <w:szCs w:val="18"/>
                <w:lang w:eastAsia="es-ES"/>
              </w:rPr>
              <w:t>Escala numérica en la prueba escrita.</w:t>
            </w:r>
          </w:p>
        </w:tc>
      </w:tr>
      <w:tr w:rsidR="00272622" w:rsidRPr="00272622" w:rsidTr="00EB4462">
        <w:trPr>
          <w:trHeight w:val="300"/>
          <w:jc w:val="center"/>
        </w:trPr>
        <w:tc>
          <w:tcPr>
            <w:tcW w:w="10065"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CRITERIOS DE CALIFICACIÓN</w:t>
            </w:r>
          </w:p>
        </w:tc>
      </w:tr>
      <w:tr w:rsidR="00272622" w:rsidRPr="00272622" w:rsidTr="00EB4462">
        <w:trPr>
          <w:trHeight w:val="470"/>
          <w:jc w:val="center"/>
        </w:trPr>
        <w:tc>
          <w:tcPr>
            <w:tcW w:w="2963" w:type="dxa"/>
            <w:tcBorders>
              <w:top w:val="nil"/>
              <w:left w:val="single" w:sz="8" w:space="0" w:color="000000"/>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Procedimientos</w:t>
            </w:r>
          </w:p>
        </w:tc>
        <w:tc>
          <w:tcPr>
            <w:tcW w:w="2045" w:type="dxa"/>
            <w:tcBorders>
              <w:top w:val="nil"/>
              <w:left w:val="nil"/>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w:t>
            </w:r>
          </w:p>
        </w:tc>
        <w:tc>
          <w:tcPr>
            <w:tcW w:w="5057" w:type="dxa"/>
            <w:gridSpan w:val="2"/>
            <w:tcBorders>
              <w:top w:val="single" w:sz="8" w:space="0" w:color="000000"/>
              <w:left w:val="nil"/>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b/>
                <w:bCs/>
                <w:color w:val="000000"/>
                <w:sz w:val="18"/>
                <w:szCs w:val="18"/>
                <w:lang w:eastAsia="es-ES"/>
              </w:rPr>
            </w:pPr>
            <w:r w:rsidRPr="00272622">
              <w:rPr>
                <w:rFonts w:eastAsia="Times New Roman" w:cs="Arial"/>
                <w:b/>
                <w:bCs/>
                <w:color w:val="000000"/>
                <w:sz w:val="18"/>
                <w:szCs w:val="18"/>
                <w:lang w:eastAsia="es-ES"/>
              </w:rPr>
              <w:t>Criterios de evaluación</w:t>
            </w:r>
          </w:p>
        </w:tc>
      </w:tr>
      <w:tr w:rsidR="00272622" w:rsidRPr="00272622" w:rsidTr="00EB4462">
        <w:trPr>
          <w:trHeight w:val="300"/>
          <w:jc w:val="center"/>
        </w:trPr>
        <w:tc>
          <w:tcPr>
            <w:tcW w:w="2963" w:type="dxa"/>
            <w:tcBorders>
              <w:top w:val="nil"/>
              <w:left w:val="single" w:sz="8" w:space="0" w:color="000000"/>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rPr>
                <w:rFonts w:eastAsia="Times New Roman" w:cs="Arial"/>
                <w:color w:val="000000"/>
                <w:sz w:val="18"/>
                <w:szCs w:val="18"/>
                <w:lang w:eastAsia="es-ES"/>
              </w:rPr>
            </w:pPr>
            <w:r w:rsidRPr="00272622">
              <w:rPr>
                <w:rFonts w:eastAsia="Times New Roman" w:cs="Arial"/>
                <w:color w:val="000000"/>
                <w:sz w:val="18"/>
                <w:szCs w:val="18"/>
                <w:lang w:eastAsia="es-ES"/>
              </w:rPr>
              <w:t>Prueba escrita</w:t>
            </w:r>
          </w:p>
        </w:tc>
        <w:tc>
          <w:tcPr>
            <w:tcW w:w="2045" w:type="dxa"/>
            <w:tcBorders>
              <w:top w:val="nil"/>
              <w:left w:val="nil"/>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color w:val="000000"/>
                <w:sz w:val="18"/>
                <w:szCs w:val="18"/>
                <w:lang w:eastAsia="es-ES"/>
              </w:rPr>
            </w:pPr>
            <w:r w:rsidRPr="00272622">
              <w:rPr>
                <w:rFonts w:eastAsia="Times New Roman" w:cs="Arial"/>
                <w:color w:val="000000"/>
                <w:sz w:val="18"/>
                <w:szCs w:val="18"/>
                <w:lang w:eastAsia="es-ES"/>
              </w:rPr>
              <w:t>8,89%</w:t>
            </w:r>
          </w:p>
        </w:tc>
        <w:tc>
          <w:tcPr>
            <w:tcW w:w="5057" w:type="dxa"/>
            <w:gridSpan w:val="2"/>
            <w:tcBorders>
              <w:top w:val="single" w:sz="8" w:space="0" w:color="000000"/>
              <w:left w:val="nil"/>
              <w:bottom w:val="single" w:sz="8" w:space="0" w:color="auto"/>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color w:val="000000"/>
                <w:sz w:val="18"/>
                <w:szCs w:val="18"/>
                <w:lang w:eastAsia="es-ES"/>
              </w:rPr>
            </w:pPr>
            <w:r w:rsidRPr="00272622">
              <w:rPr>
                <w:rFonts w:eastAsia="Times New Roman" w:cs="Arial"/>
                <w:color w:val="000000"/>
                <w:sz w:val="18"/>
                <w:szCs w:val="18"/>
                <w:lang w:eastAsia="es-ES"/>
              </w:rPr>
              <w:t>RA3 - CE: b) i)</w:t>
            </w:r>
          </w:p>
        </w:tc>
      </w:tr>
      <w:tr w:rsidR="00272622" w:rsidRPr="00272622" w:rsidTr="00EB4462">
        <w:trPr>
          <w:trHeight w:val="588"/>
          <w:jc w:val="center"/>
        </w:trPr>
        <w:tc>
          <w:tcPr>
            <w:tcW w:w="2963" w:type="dxa"/>
            <w:tcBorders>
              <w:top w:val="nil"/>
              <w:left w:val="single" w:sz="8" w:space="0" w:color="000000"/>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left"/>
              <w:rPr>
                <w:rFonts w:eastAsia="Times New Roman" w:cs="Arial"/>
                <w:color w:val="000000"/>
                <w:sz w:val="18"/>
                <w:szCs w:val="18"/>
                <w:lang w:eastAsia="es-ES"/>
              </w:rPr>
            </w:pPr>
            <w:r w:rsidRPr="00272622">
              <w:rPr>
                <w:rFonts w:eastAsia="Times New Roman" w:cs="Arial"/>
                <w:color w:val="000000"/>
                <w:sz w:val="18"/>
                <w:szCs w:val="18"/>
                <w:lang w:eastAsia="es-ES"/>
              </w:rPr>
              <w:t>Cuestionario/actividades en el aula virtual</w:t>
            </w:r>
          </w:p>
        </w:tc>
        <w:tc>
          <w:tcPr>
            <w:tcW w:w="2045" w:type="dxa"/>
            <w:tcBorders>
              <w:top w:val="nil"/>
              <w:left w:val="nil"/>
              <w:bottom w:val="single" w:sz="8" w:space="0" w:color="000000"/>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color w:val="000000"/>
                <w:sz w:val="18"/>
                <w:szCs w:val="18"/>
                <w:lang w:eastAsia="es-ES"/>
              </w:rPr>
            </w:pPr>
            <w:r w:rsidRPr="00272622">
              <w:rPr>
                <w:rFonts w:eastAsia="Times New Roman" w:cs="Arial"/>
                <w:color w:val="000000"/>
                <w:sz w:val="18"/>
                <w:szCs w:val="18"/>
                <w:lang w:eastAsia="es-ES"/>
              </w:rPr>
              <w:t>2,22%</w:t>
            </w:r>
          </w:p>
        </w:tc>
        <w:tc>
          <w:tcPr>
            <w:tcW w:w="5057" w:type="dxa"/>
            <w:gridSpan w:val="2"/>
            <w:tcBorders>
              <w:top w:val="single" w:sz="8" w:space="0" w:color="000000"/>
              <w:left w:val="nil"/>
              <w:bottom w:val="single" w:sz="8" w:space="0" w:color="auto"/>
              <w:right w:val="single" w:sz="8" w:space="0" w:color="000000"/>
            </w:tcBorders>
            <w:vAlign w:val="center"/>
            <w:hideMark/>
          </w:tcPr>
          <w:p w:rsidR="00272622" w:rsidRPr="00272622" w:rsidRDefault="00272622" w:rsidP="00272622">
            <w:pPr>
              <w:spacing w:before="0" w:after="0" w:line="240" w:lineRule="auto"/>
              <w:ind w:firstLine="0"/>
              <w:jc w:val="center"/>
              <w:rPr>
                <w:rFonts w:eastAsia="Times New Roman" w:cs="Arial"/>
                <w:color w:val="000000"/>
                <w:sz w:val="18"/>
                <w:szCs w:val="18"/>
                <w:lang w:eastAsia="es-ES"/>
              </w:rPr>
            </w:pPr>
            <w:r w:rsidRPr="00272622">
              <w:rPr>
                <w:rFonts w:eastAsia="Times New Roman" w:cs="Arial"/>
                <w:color w:val="000000"/>
                <w:sz w:val="18"/>
                <w:szCs w:val="18"/>
                <w:lang w:eastAsia="es-ES"/>
              </w:rPr>
              <w:t>RA3 - CE: b) i)</w:t>
            </w:r>
          </w:p>
        </w:tc>
      </w:tr>
    </w:tbl>
    <w:p w:rsidR="00A77EEB" w:rsidRDefault="00A77EEB" w:rsidP="00CC5EEA">
      <w:pPr>
        <w:ind w:firstLine="0"/>
        <w:rPr>
          <w:rFonts w:cs="Arial"/>
          <w:b/>
        </w:rPr>
      </w:pPr>
    </w:p>
    <w:p w:rsidR="00EB4462" w:rsidRDefault="00EB4462" w:rsidP="00CC5EEA">
      <w:pPr>
        <w:ind w:firstLine="0"/>
        <w:rPr>
          <w:rFonts w:cs="Arial"/>
          <w:b/>
        </w:rPr>
      </w:pPr>
    </w:p>
    <w:p w:rsidR="00A568FD" w:rsidRDefault="00A568FD" w:rsidP="00CC5EEA">
      <w:pPr>
        <w:ind w:firstLine="0"/>
        <w:rPr>
          <w:rFonts w:cs="Arial"/>
          <w:b/>
        </w:rPr>
      </w:pPr>
    </w:p>
    <w:p w:rsidR="00EB4462" w:rsidRDefault="00EB4462" w:rsidP="00CC5EEA">
      <w:pPr>
        <w:ind w:firstLine="0"/>
        <w:rPr>
          <w:rFonts w:cs="Arial"/>
          <w:b/>
        </w:rPr>
      </w:pPr>
    </w:p>
    <w:p w:rsidR="00A34594" w:rsidRDefault="00A34594" w:rsidP="00CC5EEA">
      <w:pPr>
        <w:ind w:firstLine="0"/>
        <w:rPr>
          <w:rFonts w:cs="Arial"/>
          <w:b/>
        </w:rPr>
      </w:pPr>
    </w:p>
    <w:tbl>
      <w:tblPr>
        <w:tblW w:w="9923" w:type="dxa"/>
        <w:tblInd w:w="-577" w:type="dxa"/>
        <w:tblCellMar>
          <w:left w:w="70" w:type="dxa"/>
          <w:right w:w="70" w:type="dxa"/>
        </w:tblCellMar>
        <w:tblLook w:val="04A0"/>
      </w:tblPr>
      <w:tblGrid>
        <w:gridCol w:w="2679"/>
        <w:gridCol w:w="2046"/>
        <w:gridCol w:w="2039"/>
        <w:gridCol w:w="3159"/>
      </w:tblGrid>
      <w:tr w:rsidR="00EB4462" w:rsidRPr="00EB4462" w:rsidTr="00EB4462">
        <w:trPr>
          <w:trHeight w:val="300"/>
        </w:trPr>
        <w:tc>
          <w:tcPr>
            <w:tcW w:w="9923" w:type="dxa"/>
            <w:gridSpan w:val="4"/>
            <w:tcBorders>
              <w:top w:val="single" w:sz="8" w:space="0" w:color="000000"/>
              <w:left w:val="single" w:sz="8" w:space="0" w:color="000000"/>
              <w:bottom w:val="nil"/>
              <w:right w:val="single" w:sz="8" w:space="0" w:color="000000"/>
            </w:tcBorders>
            <w:shd w:val="clear" w:color="000000" w:fill="9CC2E4"/>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lastRenderedPageBreak/>
              <w:t>UT3. PRODUCTOS FINANCIEROS DE PASIVO, ACTIVO Y SERVICIOS FINANCIEROS</w:t>
            </w:r>
          </w:p>
        </w:tc>
      </w:tr>
      <w:tr w:rsidR="00EB4462" w:rsidRPr="00EB4462" w:rsidTr="00A34594">
        <w:trPr>
          <w:trHeight w:val="410"/>
        </w:trPr>
        <w:tc>
          <w:tcPr>
            <w:tcW w:w="6764"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ACTIVIDADES PROPUESTAS</w:t>
            </w:r>
          </w:p>
        </w:tc>
        <w:tc>
          <w:tcPr>
            <w:tcW w:w="3159" w:type="dxa"/>
            <w:tcBorders>
              <w:top w:val="single" w:sz="8" w:space="0" w:color="auto"/>
              <w:left w:val="nil"/>
              <w:bottom w:val="single" w:sz="8" w:space="0" w:color="auto"/>
              <w:right w:val="single" w:sz="8" w:space="0" w:color="auto"/>
            </w:tcBorders>
            <w:shd w:val="clear" w:color="000000" w:fill="BCD5ED"/>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ACTIVIDADES DE EVALUACIÓN</w:t>
            </w:r>
          </w:p>
        </w:tc>
      </w:tr>
      <w:tr w:rsidR="00EB4462" w:rsidRPr="00EB4462" w:rsidTr="00EB4462">
        <w:trPr>
          <w:trHeight w:val="290"/>
        </w:trPr>
        <w:tc>
          <w:tcPr>
            <w:tcW w:w="6764" w:type="dxa"/>
            <w:gridSpan w:val="3"/>
            <w:tcBorders>
              <w:top w:val="single" w:sz="8" w:space="0" w:color="auto"/>
              <w:left w:val="single" w:sz="8" w:space="0" w:color="auto"/>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b/>
                <w:bCs/>
                <w:color w:val="000000"/>
                <w:sz w:val="18"/>
                <w:szCs w:val="18"/>
                <w:lang w:eastAsia="es-ES"/>
              </w:rPr>
            </w:pPr>
            <w:r w:rsidRPr="00EB4462">
              <w:rPr>
                <w:rFonts w:eastAsia="Times New Roman" w:cs="Arial"/>
                <w:b/>
                <w:bCs/>
                <w:color w:val="000000"/>
                <w:sz w:val="18"/>
                <w:szCs w:val="18"/>
                <w:lang w:eastAsia="es-ES"/>
              </w:rPr>
              <w:t>Actividades de introducción</w:t>
            </w:r>
          </w:p>
        </w:tc>
        <w:tc>
          <w:tcPr>
            <w:tcW w:w="3159" w:type="dxa"/>
            <w:vMerge w:val="restart"/>
            <w:tcBorders>
              <w:top w:val="nil"/>
              <w:left w:val="single" w:sz="8" w:space="0" w:color="auto"/>
              <w:bottom w:val="nil"/>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r w:rsidRPr="00EB4462">
              <w:rPr>
                <w:rFonts w:eastAsia="Times New Roman" w:cs="Arial"/>
                <w:color w:val="000000"/>
                <w:sz w:val="18"/>
                <w:szCs w:val="18"/>
                <w:lang w:eastAsia="es-ES"/>
              </w:rPr>
              <w:t>No proceden.</w:t>
            </w:r>
          </w:p>
        </w:tc>
      </w:tr>
      <w:tr w:rsidR="00EB4462" w:rsidRPr="00EB4462" w:rsidTr="00A34594">
        <w:trPr>
          <w:trHeight w:val="2098"/>
        </w:trPr>
        <w:tc>
          <w:tcPr>
            <w:tcW w:w="6764" w:type="dxa"/>
            <w:gridSpan w:val="3"/>
            <w:tcBorders>
              <w:top w:val="nil"/>
              <w:left w:val="single" w:sz="8" w:space="0" w:color="auto"/>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color w:val="000000"/>
                <w:sz w:val="18"/>
                <w:szCs w:val="18"/>
                <w:lang w:eastAsia="es-ES"/>
              </w:rPr>
            </w:pPr>
            <w:r w:rsidRPr="00EB4462">
              <w:rPr>
                <w:rFonts w:eastAsia="Times New Roman" w:cs="Arial"/>
                <w:color w:val="000000"/>
                <w:sz w:val="18"/>
                <w:szCs w:val="18"/>
                <w:lang w:eastAsia="es-ES"/>
              </w:rPr>
              <w:t>Presentación sobre los conceptos fundamentales de los productos y servicios bancarios, distinguiendo entre productos de pasivo, productos de activo y servicios bancarios. Se analizará la función que desempeña cada uno dentro del sistema financiero, su funcionamiento operativo y los principales cálculos asociados a los productos de activo y de pasivo. Asimismo, se abordará la utilidad que estos productos tienen para los distintos tipos de clientes, y se explicará el papel de las entidades financieras como intermediarias entre el ahorro y la financiación. Finalmente, se hablará también de los servicios bancarios complementarios, como las transferencias, las domiciliaciones o las tarjetas, en la gestión cotidiana de las finanzas personales y empresariales.</w:t>
            </w:r>
          </w:p>
        </w:tc>
        <w:tc>
          <w:tcPr>
            <w:tcW w:w="3159" w:type="dxa"/>
            <w:vMerge/>
            <w:tcBorders>
              <w:top w:val="nil"/>
              <w:left w:val="single" w:sz="8" w:space="0" w:color="auto"/>
              <w:bottom w:val="nil"/>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p>
        </w:tc>
      </w:tr>
      <w:tr w:rsidR="00EB4462" w:rsidRPr="00EB4462" w:rsidTr="00EB4462">
        <w:trPr>
          <w:trHeight w:val="290"/>
        </w:trPr>
        <w:tc>
          <w:tcPr>
            <w:tcW w:w="6764" w:type="dxa"/>
            <w:gridSpan w:val="3"/>
            <w:tcBorders>
              <w:top w:val="single" w:sz="8" w:space="0" w:color="auto"/>
              <w:left w:val="single" w:sz="8" w:space="0" w:color="auto"/>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b/>
                <w:bCs/>
                <w:color w:val="000000"/>
                <w:sz w:val="18"/>
                <w:szCs w:val="18"/>
                <w:lang w:eastAsia="es-ES"/>
              </w:rPr>
            </w:pPr>
            <w:r w:rsidRPr="00EB4462">
              <w:rPr>
                <w:rFonts w:eastAsia="Times New Roman" w:cs="Arial"/>
                <w:b/>
                <w:bCs/>
                <w:color w:val="000000"/>
                <w:sz w:val="18"/>
                <w:szCs w:val="18"/>
                <w:lang w:eastAsia="es-ES"/>
              </w:rPr>
              <w:t>Actividades de desarrollo</w:t>
            </w:r>
          </w:p>
        </w:tc>
        <w:tc>
          <w:tcPr>
            <w:tcW w:w="3159" w:type="dxa"/>
            <w:vMerge w:val="restart"/>
            <w:tcBorders>
              <w:top w:val="single" w:sz="8" w:space="0" w:color="auto"/>
              <w:left w:val="nil"/>
              <w:bottom w:val="single" w:sz="8" w:space="0" w:color="000000"/>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r w:rsidRPr="00EB4462">
              <w:rPr>
                <w:rFonts w:eastAsia="Times New Roman" w:cs="Arial"/>
                <w:color w:val="000000"/>
                <w:sz w:val="18"/>
                <w:szCs w:val="18"/>
                <w:lang w:eastAsia="es-ES"/>
              </w:rPr>
              <w:t>Cuestionario de identificación de los conceptos explicados.</w:t>
            </w:r>
          </w:p>
        </w:tc>
      </w:tr>
      <w:tr w:rsidR="00EB4462" w:rsidRPr="00EB4462" w:rsidTr="00A34594">
        <w:trPr>
          <w:trHeight w:val="1092"/>
        </w:trPr>
        <w:tc>
          <w:tcPr>
            <w:tcW w:w="6764" w:type="dxa"/>
            <w:gridSpan w:val="3"/>
            <w:tcBorders>
              <w:top w:val="nil"/>
              <w:left w:val="single" w:sz="8" w:space="0" w:color="auto"/>
              <w:bottom w:val="single" w:sz="8" w:space="0" w:color="auto"/>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color w:val="000000"/>
                <w:sz w:val="18"/>
                <w:szCs w:val="18"/>
                <w:lang w:eastAsia="es-ES"/>
              </w:rPr>
            </w:pPr>
            <w:r w:rsidRPr="00EB4462">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159" w:type="dxa"/>
            <w:vMerge/>
            <w:tcBorders>
              <w:top w:val="single" w:sz="8" w:space="0" w:color="auto"/>
              <w:left w:val="nil"/>
              <w:bottom w:val="single" w:sz="8" w:space="0" w:color="000000"/>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p>
        </w:tc>
      </w:tr>
      <w:tr w:rsidR="00EB4462" w:rsidRPr="00EB4462" w:rsidTr="00EB4462">
        <w:trPr>
          <w:trHeight w:val="290"/>
        </w:trPr>
        <w:tc>
          <w:tcPr>
            <w:tcW w:w="6764" w:type="dxa"/>
            <w:gridSpan w:val="3"/>
            <w:tcBorders>
              <w:top w:val="single" w:sz="8" w:space="0" w:color="auto"/>
              <w:left w:val="single" w:sz="8" w:space="0" w:color="auto"/>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b/>
                <w:bCs/>
                <w:color w:val="000000"/>
                <w:sz w:val="18"/>
                <w:szCs w:val="18"/>
                <w:lang w:eastAsia="es-ES"/>
              </w:rPr>
            </w:pPr>
            <w:r w:rsidRPr="00EB4462">
              <w:rPr>
                <w:rFonts w:eastAsia="Times New Roman" w:cs="Arial"/>
                <w:b/>
                <w:bCs/>
                <w:color w:val="000000"/>
                <w:sz w:val="18"/>
                <w:szCs w:val="18"/>
                <w:lang w:eastAsia="es-ES"/>
              </w:rPr>
              <w:t>Actividades procedimentales</w:t>
            </w:r>
          </w:p>
        </w:tc>
        <w:tc>
          <w:tcPr>
            <w:tcW w:w="3159" w:type="dxa"/>
            <w:vMerge w:val="restart"/>
            <w:tcBorders>
              <w:top w:val="nil"/>
              <w:left w:val="nil"/>
              <w:bottom w:val="single" w:sz="8" w:space="0" w:color="000000"/>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r w:rsidRPr="00EB4462">
              <w:rPr>
                <w:rFonts w:eastAsia="Times New Roman" w:cs="Arial"/>
                <w:color w:val="000000"/>
                <w:sz w:val="18"/>
                <w:szCs w:val="18"/>
                <w:lang w:eastAsia="es-ES"/>
              </w:rPr>
              <w:t>Tareas realizadas en clase sobre los contenidos teórico/prácticos impartidos.</w:t>
            </w:r>
          </w:p>
        </w:tc>
      </w:tr>
      <w:tr w:rsidR="00EB4462" w:rsidRPr="00EB4462" w:rsidTr="00A34594">
        <w:trPr>
          <w:trHeight w:val="374"/>
        </w:trPr>
        <w:tc>
          <w:tcPr>
            <w:tcW w:w="6764" w:type="dxa"/>
            <w:gridSpan w:val="3"/>
            <w:tcBorders>
              <w:top w:val="nil"/>
              <w:left w:val="single" w:sz="8" w:space="0" w:color="auto"/>
              <w:bottom w:val="single" w:sz="8" w:space="0" w:color="auto"/>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color w:val="000000"/>
                <w:sz w:val="18"/>
                <w:szCs w:val="18"/>
                <w:lang w:eastAsia="es-ES"/>
              </w:rPr>
            </w:pPr>
            <w:r w:rsidRPr="00EB4462">
              <w:rPr>
                <w:rFonts w:eastAsia="Times New Roman" w:cs="Arial"/>
                <w:color w:val="000000"/>
                <w:sz w:val="18"/>
                <w:szCs w:val="18"/>
                <w:lang w:eastAsia="es-ES"/>
              </w:rPr>
              <w:t>Prácticas sobre los contenidos impartidos donde el alumnado aplica las técnicas o procedimientos vistos en la unidad de trabajo.</w:t>
            </w:r>
          </w:p>
        </w:tc>
        <w:tc>
          <w:tcPr>
            <w:tcW w:w="3159" w:type="dxa"/>
            <w:vMerge/>
            <w:tcBorders>
              <w:top w:val="nil"/>
              <w:left w:val="nil"/>
              <w:bottom w:val="single" w:sz="8" w:space="0" w:color="000000"/>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p>
        </w:tc>
      </w:tr>
      <w:tr w:rsidR="00EB4462" w:rsidRPr="00EB4462" w:rsidTr="00EB4462">
        <w:trPr>
          <w:trHeight w:val="300"/>
        </w:trPr>
        <w:tc>
          <w:tcPr>
            <w:tcW w:w="6764" w:type="dxa"/>
            <w:gridSpan w:val="3"/>
            <w:tcBorders>
              <w:top w:val="single" w:sz="8" w:space="0" w:color="auto"/>
              <w:left w:val="single" w:sz="8" w:space="0" w:color="auto"/>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b/>
                <w:bCs/>
                <w:color w:val="000000"/>
                <w:sz w:val="18"/>
                <w:szCs w:val="18"/>
                <w:lang w:eastAsia="es-ES"/>
              </w:rPr>
            </w:pPr>
            <w:r w:rsidRPr="00EB4462">
              <w:rPr>
                <w:rFonts w:eastAsia="Times New Roman" w:cs="Arial"/>
                <w:b/>
                <w:bCs/>
                <w:color w:val="000000"/>
                <w:sz w:val="18"/>
                <w:szCs w:val="18"/>
                <w:lang w:eastAsia="es-ES"/>
              </w:rPr>
              <w:t>Actividades de consolidación</w:t>
            </w:r>
          </w:p>
        </w:tc>
        <w:tc>
          <w:tcPr>
            <w:tcW w:w="3159" w:type="dxa"/>
            <w:vMerge w:val="restart"/>
            <w:tcBorders>
              <w:top w:val="nil"/>
              <w:left w:val="nil"/>
              <w:bottom w:val="single" w:sz="8" w:space="0" w:color="000000"/>
              <w:right w:val="single" w:sz="8" w:space="0" w:color="auto"/>
            </w:tcBorders>
            <w:vAlign w:val="center"/>
            <w:hideMark/>
          </w:tcPr>
          <w:p w:rsidR="00EB4462" w:rsidRPr="00EB4462" w:rsidRDefault="00EB4462" w:rsidP="00EB4462">
            <w:pPr>
              <w:spacing w:before="0" w:after="0" w:line="240" w:lineRule="auto"/>
              <w:ind w:firstLine="0"/>
              <w:rPr>
                <w:rFonts w:eastAsia="Times New Roman" w:cs="Arial"/>
                <w:color w:val="000000"/>
                <w:sz w:val="18"/>
                <w:szCs w:val="18"/>
                <w:lang w:eastAsia="es-ES"/>
              </w:rPr>
            </w:pPr>
            <w:r w:rsidRPr="00EB4462">
              <w:rPr>
                <w:rFonts w:eastAsia="Times New Roman" w:cs="Arial"/>
                <w:color w:val="000000"/>
                <w:sz w:val="18"/>
                <w:szCs w:val="18"/>
                <w:lang w:eastAsia="es-ES"/>
              </w:rPr>
              <w:t>Tarea en el aul</w:t>
            </w:r>
            <w:r w:rsidR="005C51CF">
              <w:rPr>
                <w:rFonts w:eastAsia="Times New Roman" w:cs="Arial"/>
                <w:color w:val="000000"/>
                <w:sz w:val="18"/>
                <w:szCs w:val="18"/>
                <w:lang w:eastAsia="es-ES"/>
              </w:rPr>
              <w:t>a</w:t>
            </w:r>
            <w:r w:rsidRPr="00EB4462">
              <w:rPr>
                <w:rFonts w:eastAsia="Times New Roman" w:cs="Arial"/>
                <w:color w:val="000000"/>
                <w:sz w:val="18"/>
                <w:szCs w:val="18"/>
                <w:lang w:eastAsia="es-ES"/>
              </w:rPr>
              <w:t xml:space="preserve"> sobre los contenidos vistos en la unidad de trabajo. </w:t>
            </w:r>
          </w:p>
        </w:tc>
      </w:tr>
      <w:tr w:rsidR="00EB4462" w:rsidRPr="00EB4462" w:rsidTr="00A34594">
        <w:trPr>
          <w:trHeight w:val="627"/>
        </w:trPr>
        <w:tc>
          <w:tcPr>
            <w:tcW w:w="6764" w:type="dxa"/>
            <w:gridSpan w:val="3"/>
            <w:tcBorders>
              <w:top w:val="nil"/>
              <w:left w:val="single" w:sz="8" w:space="0" w:color="auto"/>
              <w:bottom w:val="single" w:sz="8" w:space="0" w:color="auto"/>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color w:val="000000"/>
                <w:sz w:val="18"/>
                <w:szCs w:val="18"/>
                <w:lang w:eastAsia="es-ES"/>
              </w:rPr>
            </w:pPr>
            <w:r w:rsidRPr="00EB4462">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159" w:type="dxa"/>
            <w:vMerge/>
            <w:tcBorders>
              <w:top w:val="nil"/>
              <w:left w:val="nil"/>
              <w:bottom w:val="single" w:sz="8" w:space="0" w:color="000000"/>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p>
        </w:tc>
      </w:tr>
      <w:tr w:rsidR="00EB4462" w:rsidRPr="00EB4462" w:rsidTr="00EB4462">
        <w:trPr>
          <w:trHeight w:val="300"/>
        </w:trPr>
        <w:tc>
          <w:tcPr>
            <w:tcW w:w="9923" w:type="dxa"/>
            <w:gridSpan w:val="4"/>
            <w:tcBorders>
              <w:top w:val="nil"/>
              <w:left w:val="single" w:sz="8" w:space="0" w:color="000000"/>
              <w:bottom w:val="single" w:sz="8" w:space="0" w:color="000000"/>
              <w:right w:val="single" w:sz="8" w:space="0" w:color="000000"/>
            </w:tcBorders>
            <w:shd w:val="clear" w:color="000000" w:fill="9CC2E4"/>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INSTRUMENTOS DE EVALUACIÓN E INSTRUMENTOS DE CALIFICACIÓN</w:t>
            </w:r>
          </w:p>
        </w:tc>
      </w:tr>
      <w:tr w:rsidR="00EB4462" w:rsidRPr="00EB4462" w:rsidTr="00EB4462">
        <w:trPr>
          <w:trHeight w:val="460"/>
        </w:trPr>
        <w:tc>
          <w:tcPr>
            <w:tcW w:w="2679" w:type="dxa"/>
            <w:tcBorders>
              <w:top w:val="nil"/>
              <w:left w:val="single" w:sz="8" w:space="0" w:color="000000"/>
              <w:bottom w:val="nil"/>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Criterios de evaluación</w:t>
            </w:r>
          </w:p>
        </w:tc>
        <w:tc>
          <w:tcPr>
            <w:tcW w:w="7244" w:type="dxa"/>
            <w:gridSpan w:val="3"/>
            <w:tcBorders>
              <w:top w:val="single" w:sz="8" w:space="0" w:color="000000"/>
              <w:left w:val="nil"/>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b/>
                <w:bCs/>
                <w:color w:val="000000"/>
                <w:sz w:val="18"/>
                <w:szCs w:val="18"/>
                <w:lang w:eastAsia="es-ES"/>
              </w:rPr>
            </w:pPr>
            <w:r w:rsidRPr="00EB4462">
              <w:rPr>
                <w:rFonts w:eastAsia="Times New Roman" w:cs="Arial"/>
                <w:b/>
                <w:bCs/>
                <w:color w:val="000000"/>
                <w:sz w:val="18"/>
                <w:szCs w:val="18"/>
                <w:lang w:eastAsia="es-ES"/>
              </w:rPr>
              <w:t>Instrumentos de evaluación</w:t>
            </w:r>
          </w:p>
        </w:tc>
      </w:tr>
      <w:tr w:rsidR="00EB4462" w:rsidRPr="00EB4462" w:rsidTr="00EB4462">
        <w:trPr>
          <w:trHeight w:val="290"/>
        </w:trPr>
        <w:tc>
          <w:tcPr>
            <w:tcW w:w="2679" w:type="dxa"/>
            <w:tcBorders>
              <w:top w:val="nil"/>
              <w:left w:val="single" w:sz="8" w:space="0" w:color="000000"/>
              <w:bottom w:val="nil"/>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RA: 2</w:t>
            </w:r>
          </w:p>
        </w:tc>
        <w:tc>
          <w:tcPr>
            <w:tcW w:w="7244" w:type="dxa"/>
            <w:gridSpan w:val="3"/>
            <w:tcBorders>
              <w:top w:val="nil"/>
              <w:left w:val="nil"/>
              <w:bottom w:val="nil"/>
              <w:right w:val="single" w:sz="8" w:space="0" w:color="000000"/>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r w:rsidRPr="00EB4462">
              <w:rPr>
                <w:rFonts w:ascii="Symbol" w:eastAsia="Times New Roman" w:hAnsi="Symbol" w:cs="Times New Roman"/>
                <w:color w:val="000000"/>
                <w:sz w:val="18"/>
                <w:szCs w:val="18"/>
                <w:lang w:eastAsia="es-ES"/>
              </w:rPr>
              <w:t></w:t>
            </w:r>
            <w:r w:rsidRPr="00EB4462">
              <w:rPr>
                <w:rFonts w:ascii="Times New Roman" w:eastAsia="Times New Roman" w:hAnsi="Times New Roman" w:cs="Times New Roman"/>
                <w:color w:val="000000"/>
                <w:sz w:val="14"/>
                <w:szCs w:val="14"/>
                <w:lang w:eastAsia="es-ES"/>
              </w:rPr>
              <w:t xml:space="preserve">       </w:t>
            </w:r>
            <w:r w:rsidRPr="00EB4462">
              <w:rPr>
                <w:rFonts w:eastAsia="Times New Roman" w:cs="Arial"/>
                <w:color w:val="000000"/>
                <w:sz w:val="18"/>
                <w:szCs w:val="18"/>
                <w:lang w:eastAsia="es-ES"/>
              </w:rPr>
              <w:t>Prueba escrita.</w:t>
            </w:r>
          </w:p>
        </w:tc>
      </w:tr>
      <w:tr w:rsidR="00EB4462" w:rsidRPr="00EB4462" w:rsidTr="00EB4462">
        <w:trPr>
          <w:trHeight w:val="750"/>
        </w:trPr>
        <w:tc>
          <w:tcPr>
            <w:tcW w:w="2679" w:type="dxa"/>
            <w:tcBorders>
              <w:top w:val="nil"/>
              <w:left w:val="single" w:sz="8" w:space="0" w:color="000000"/>
              <w:bottom w:val="nil"/>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CE:  c), d), e), f), g)</w:t>
            </w:r>
          </w:p>
        </w:tc>
        <w:tc>
          <w:tcPr>
            <w:tcW w:w="7244" w:type="dxa"/>
            <w:gridSpan w:val="3"/>
            <w:tcBorders>
              <w:top w:val="nil"/>
              <w:left w:val="nil"/>
              <w:bottom w:val="nil"/>
              <w:right w:val="single" w:sz="8" w:space="0" w:color="000000"/>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r w:rsidRPr="00EB4462">
              <w:rPr>
                <w:rFonts w:ascii="Symbol" w:eastAsia="Times New Roman" w:hAnsi="Symbol" w:cs="Times New Roman"/>
                <w:color w:val="000000"/>
                <w:sz w:val="18"/>
                <w:szCs w:val="18"/>
                <w:lang w:eastAsia="es-ES"/>
              </w:rPr>
              <w:t></w:t>
            </w:r>
            <w:r w:rsidRPr="00EB4462">
              <w:rPr>
                <w:rFonts w:ascii="Times New Roman" w:eastAsia="Times New Roman" w:hAnsi="Times New Roman" w:cs="Times New Roman"/>
                <w:color w:val="000000"/>
                <w:sz w:val="14"/>
                <w:szCs w:val="14"/>
                <w:lang w:eastAsia="es-ES"/>
              </w:rPr>
              <w:t xml:space="preserve">       </w:t>
            </w:r>
            <w:r w:rsidRPr="00EB4462">
              <w:rPr>
                <w:rFonts w:eastAsia="Times New Roman" w:cs="Arial"/>
                <w:color w:val="000000"/>
                <w:sz w:val="18"/>
                <w:szCs w:val="18"/>
                <w:lang w:eastAsia="es-ES"/>
              </w:rPr>
              <w:t>Cuestionario / actividad en el aula.</w:t>
            </w:r>
          </w:p>
        </w:tc>
      </w:tr>
      <w:tr w:rsidR="00EB4462" w:rsidRPr="00EB4462" w:rsidTr="00EB4462">
        <w:trPr>
          <w:trHeight w:val="460"/>
        </w:trPr>
        <w:tc>
          <w:tcPr>
            <w:tcW w:w="2679" w:type="dxa"/>
            <w:tcBorders>
              <w:top w:val="nil"/>
              <w:left w:val="single" w:sz="8" w:space="0" w:color="000000"/>
              <w:bottom w:val="nil"/>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RA: 3</w:t>
            </w:r>
          </w:p>
        </w:tc>
        <w:tc>
          <w:tcPr>
            <w:tcW w:w="2046" w:type="dxa"/>
            <w:tcBorders>
              <w:top w:val="nil"/>
              <w:left w:val="nil"/>
              <w:bottom w:val="nil"/>
              <w:right w:val="nil"/>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r w:rsidRPr="00EB4462">
              <w:rPr>
                <w:rFonts w:ascii="Symbol" w:eastAsia="Times New Roman" w:hAnsi="Times New Roman" w:cs="Times New Roman"/>
                <w:color w:val="000000"/>
                <w:sz w:val="18"/>
                <w:szCs w:val="18"/>
                <w:lang w:eastAsia="es-ES"/>
              </w:rPr>
              <w:t></w:t>
            </w:r>
          </w:p>
        </w:tc>
        <w:tc>
          <w:tcPr>
            <w:tcW w:w="2039" w:type="dxa"/>
            <w:tcBorders>
              <w:top w:val="nil"/>
              <w:left w:val="nil"/>
              <w:bottom w:val="nil"/>
              <w:right w:val="nil"/>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p>
        </w:tc>
        <w:tc>
          <w:tcPr>
            <w:tcW w:w="3159" w:type="dxa"/>
            <w:tcBorders>
              <w:top w:val="nil"/>
              <w:left w:val="nil"/>
              <w:bottom w:val="nil"/>
              <w:right w:val="single" w:sz="8" w:space="0" w:color="000000"/>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r w:rsidRPr="00EB4462">
              <w:rPr>
                <w:rFonts w:ascii="Symbol" w:eastAsia="Times New Roman" w:hAnsi="Times New Roman" w:cs="Times New Roman"/>
                <w:color w:val="000000"/>
                <w:sz w:val="18"/>
                <w:szCs w:val="18"/>
                <w:lang w:eastAsia="es-ES"/>
              </w:rPr>
              <w:t></w:t>
            </w:r>
          </w:p>
        </w:tc>
      </w:tr>
      <w:tr w:rsidR="00EB4462" w:rsidRPr="00EB4462" w:rsidTr="00EB4462">
        <w:trPr>
          <w:trHeight w:val="290"/>
        </w:trPr>
        <w:tc>
          <w:tcPr>
            <w:tcW w:w="2679" w:type="dxa"/>
            <w:vMerge w:val="restart"/>
            <w:tcBorders>
              <w:top w:val="nil"/>
              <w:left w:val="single" w:sz="8" w:space="0" w:color="auto"/>
              <w:bottom w:val="nil"/>
              <w:right w:val="single" w:sz="8" w:space="0" w:color="auto"/>
            </w:tcBorders>
            <w:vAlign w:val="center"/>
            <w:hideMark/>
          </w:tcPr>
          <w:p w:rsidR="00EB4462" w:rsidRPr="00EB4462" w:rsidRDefault="00EB4462" w:rsidP="00EB4462">
            <w:pPr>
              <w:spacing w:before="0" w:after="0" w:line="240" w:lineRule="auto"/>
              <w:ind w:firstLine="0"/>
              <w:jc w:val="center"/>
              <w:rPr>
                <w:rFonts w:eastAsia="Times New Roman" w:cs="Arial"/>
                <w:color w:val="000000"/>
                <w:sz w:val="20"/>
                <w:szCs w:val="20"/>
                <w:lang w:eastAsia="es-ES"/>
              </w:rPr>
            </w:pPr>
            <w:r w:rsidRPr="00EB4462">
              <w:rPr>
                <w:rFonts w:eastAsia="Times New Roman" w:cs="Arial"/>
                <w:color w:val="000000"/>
                <w:sz w:val="20"/>
                <w:szCs w:val="20"/>
                <w:lang w:eastAsia="es-ES"/>
              </w:rPr>
              <w:t>CE: a), b), c), d), e), f), g), h)</w:t>
            </w:r>
          </w:p>
        </w:tc>
        <w:tc>
          <w:tcPr>
            <w:tcW w:w="7244" w:type="dxa"/>
            <w:gridSpan w:val="3"/>
            <w:tcBorders>
              <w:top w:val="nil"/>
              <w:left w:val="nil"/>
              <w:bottom w:val="nil"/>
              <w:right w:val="single" w:sz="8" w:space="0" w:color="000000"/>
            </w:tcBorders>
            <w:vAlign w:val="center"/>
            <w:hideMark/>
          </w:tcPr>
          <w:p w:rsidR="00EB4462" w:rsidRPr="00EB4462" w:rsidRDefault="00EB4462" w:rsidP="00EB4462">
            <w:pPr>
              <w:spacing w:before="0" w:after="0" w:line="240" w:lineRule="auto"/>
              <w:ind w:firstLine="0"/>
              <w:rPr>
                <w:rFonts w:eastAsia="Times New Roman" w:cs="Arial"/>
                <w:b/>
                <w:bCs/>
                <w:color w:val="000000"/>
                <w:sz w:val="18"/>
                <w:szCs w:val="18"/>
                <w:lang w:eastAsia="es-ES"/>
              </w:rPr>
            </w:pPr>
            <w:r w:rsidRPr="00EB4462">
              <w:rPr>
                <w:rFonts w:eastAsia="Times New Roman" w:cs="Arial"/>
                <w:b/>
                <w:bCs/>
                <w:color w:val="000000"/>
                <w:sz w:val="18"/>
                <w:szCs w:val="18"/>
                <w:lang w:eastAsia="es-ES"/>
              </w:rPr>
              <w:t>Instrumentos de calificación</w:t>
            </w:r>
          </w:p>
        </w:tc>
      </w:tr>
      <w:tr w:rsidR="00EB4462" w:rsidRPr="00EB4462" w:rsidTr="00EB4462">
        <w:trPr>
          <w:trHeight w:val="520"/>
        </w:trPr>
        <w:tc>
          <w:tcPr>
            <w:tcW w:w="2679" w:type="dxa"/>
            <w:vMerge/>
            <w:tcBorders>
              <w:top w:val="nil"/>
              <w:left w:val="single" w:sz="8" w:space="0" w:color="auto"/>
              <w:bottom w:val="nil"/>
              <w:right w:val="single" w:sz="8" w:space="0" w:color="auto"/>
            </w:tcBorders>
            <w:vAlign w:val="center"/>
            <w:hideMark/>
          </w:tcPr>
          <w:p w:rsidR="00EB4462" w:rsidRPr="00EB4462" w:rsidRDefault="00EB4462" w:rsidP="00EB4462">
            <w:pPr>
              <w:spacing w:before="0" w:after="0" w:line="240" w:lineRule="auto"/>
              <w:ind w:firstLine="0"/>
              <w:jc w:val="left"/>
              <w:rPr>
                <w:rFonts w:eastAsia="Times New Roman" w:cs="Arial"/>
                <w:color w:val="000000"/>
                <w:sz w:val="20"/>
                <w:szCs w:val="20"/>
                <w:lang w:eastAsia="es-ES"/>
              </w:rPr>
            </w:pPr>
          </w:p>
        </w:tc>
        <w:tc>
          <w:tcPr>
            <w:tcW w:w="7244" w:type="dxa"/>
            <w:gridSpan w:val="3"/>
            <w:tcBorders>
              <w:top w:val="nil"/>
              <w:left w:val="nil"/>
              <w:bottom w:val="nil"/>
              <w:right w:val="single" w:sz="8" w:space="0" w:color="000000"/>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r w:rsidRPr="00EB4462">
              <w:rPr>
                <w:rFonts w:ascii="Symbol" w:eastAsia="Times New Roman" w:hAnsi="Symbol" w:cs="Times New Roman"/>
                <w:color w:val="000000"/>
                <w:sz w:val="18"/>
                <w:szCs w:val="18"/>
                <w:lang w:eastAsia="es-ES"/>
              </w:rPr>
              <w:t></w:t>
            </w:r>
            <w:r w:rsidRPr="00EB4462">
              <w:rPr>
                <w:rFonts w:ascii="Times New Roman" w:eastAsia="Times New Roman" w:hAnsi="Times New Roman" w:cs="Times New Roman"/>
                <w:color w:val="000000"/>
                <w:sz w:val="14"/>
                <w:szCs w:val="14"/>
                <w:lang w:eastAsia="es-ES"/>
              </w:rPr>
              <w:t xml:space="preserve">       </w:t>
            </w:r>
            <w:r w:rsidRPr="00EB4462">
              <w:rPr>
                <w:rFonts w:eastAsia="Times New Roman" w:cs="Arial"/>
                <w:color w:val="000000"/>
                <w:sz w:val="18"/>
                <w:szCs w:val="18"/>
                <w:lang w:eastAsia="es-ES"/>
              </w:rPr>
              <w:t>Escala numérica/Lista de cotejo en las actividades y cuestionario del aula.</w:t>
            </w:r>
          </w:p>
        </w:tc>
      </w:tr>
      <w:tr w:rsidR="00EB4462" w:rsidRPr="00EB4462" w:rsidTr="00EB4462">
        <w:trPr>
          <w:trHeight w:val="300"/>
        </w:trPr>
        <w:tc>
          <w:tcPr>
            <w:tcW w:w="2679" w:type="dxa"/>
            <w:tcBorders>
              <w:top w:val="nil"/>
              <w:left w:val="single" w:sz="8" w:space="0" w:color="000000"/>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left"/>
              <w:rPr>
                <w:rFonts w:ascii="Aptos Narrow" w:eastAsia="Times New Roman" w:hAnsi="Aptos Narrow" w:cs="Times New Roman"/>
                <w:color w:val="000000"/>
                <w:lang w:eastAsia="es-ES"/>
              </w:rPr>
            </w:pPr>
            <w:r w:rsidRPr="00EB4462">
              <w:rPr>
                <w:rFonts w:ascii="Aptos Narrow" w:eastAsia="Times New Roman" w:hAnsi="Aptos Narrow" w:cs="Times New Roman"/>
                <w:color w:val="000000"/>
                <w:lang w:eastAsia="es-ES"/>
              </w:rPr>
              <w:t> </w:t>
            </w:r>
          </w:p>
        </w:tc>
        <w:tc>
          <w:tcPr>
            <w:tcW w:w="7244" w:type="dxa"/>
            <w:gridSpan w:val="3"/>
            <w:tcBorders>
              <w:top w:val="nil"/>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rPr>
                <w:rFonts w:ascii="Symbol" w:eastAsia="Times New Roman" w:hAnsi="Symbol" w:cs="Times New Roman"/>
                <w:color w:val="000000"/>
                <w:sz w:val="18"/>
                <w:szCs w:val="18"/>
                <w:lang w:eastAsia="es-ES"/>
              </w:rPr>
            </w:pPr>
            <w:r w:rsidRPr="00EB4462">
              <w:rPr>
                <w:rFonts w:ascii="Symbol" w:eastAsia="Times New Roman" w:hAnsi="Symbol" w:cs="Times New Roman"/>
                <w:color w:val="000000"/>
                <w:sz w:val="18"/>
                <w:szCs w:val="18"/>
                <w:lang w:eastAsia="es-ES"/>
              </w:rPr>
              <w:t></w:t>
            </w:r>
            <w:r w:rsidRPr="00EB4462">
              <w:rPr>
                <w:rFonts w:ascii="Times New Roman" w:eastAsia="Times New Roman" w:hAnsi="Times New Roman" w:cs="Times New Roman"/>
                <w:color w:val="000000"/>
                <w:sz w:val="14"/>
                <w:szCs w:val="14"/>
                <w:lang w:eastAsia="es-ES"/>
              </w:rPr>
              <w:t xml:space="preserve">       </w:t>
            </w:r>
            <w:r w:rsidRPr="00EB4462">
              <w:rPr>
                <w:rFonts w:eastAsia="Times New Roman" w:cs="Arial"/>
                <w:color w:val="000000"/>
                <w:sz w:val="18"/>
                <w:szCs w:val="18"/>
                <w:lang w:eastAsia="es-ES"/>
              </w:rPr>
              <w:t>Escala numérica  en la prueba escrita.</w:t>
            </w:r>
          </w:p>
        </w:tc>
      </w:tr>
      <w:tr w:rsidR="00EB4462" w:rsidRPr="00EB4462" w:rsidTr="00EB4462">
        <w:trPr>
          <w:trHeight w:val="300"/>
        </w:trPr>
        <w:tc>
          <w:tcPr>
            <w:tcW w:w="9923"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CRITERIOS DE CALIFICACIÓN</w:t>
            </w:r>
          </w:p>
        </w:tc>
      </w:tr>
      <w:tr w:rsidR="00EB4462" w:rsidRPr="00EB4462" w:rsidTr="00EB4462">
        <w:trPr>
          <w:trHeight w:val="470"/>
        </w:trPr>
        <w:tc>
          <w:tcPr>
            <w:tcW w:w="2679" w:type="dxa"/>
            <w:tcBorders>
              <w:top w:val="nil"/>
              <w:left w:val="single" w:sz="8" w:space="0" w:color="000000"/>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Procedimientos</w:t>
            </w:r>
          </w:p>
        </w:tc>
        <w:tc>
          <w:tcPr>
            <w:tcW w:w="2046" w:type="dxa"/>
            <w:tcBorders>
              <w:top w:val="nil"/>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w:t>
            </w:r>
          </w:p>
        </w:tc>
        <w:tc>
          <w:tcPr>
            <w:tcW w:w="5198" w:type="dxa"/>
            <w:gridSpan w:val="2"/>
            <w:tcBorders>
              <w:top w:val="single" w:sz="8" w:space="0" w:color="000000"/>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b/>
                <w:bCs/>
                <w:color w:val="000000"/>
                <w:sz w:val="18"/>
                <w:szCs w:val="18"/>
                <w:lang w:eastAsia="es-ES"/>
              </w:rPr>
            </w:pPr>
            <w:r w:rsidRPr="00EB4462">
              <w:rPr>
                <w:rFonts w:eastAsia="Times New Roman" w:cs="Arial"/>
                <w:b/>
                <w:bCs/>
                <w:color w:val="000000"/>
                <w:sz w:val="18"/>
                <w:szCs w:val="18"/>
                <w:lang w:eastAsia="es-ES"/>
              </w:rPr>
              <w:t>Criterios de evaluación</w:t>
            </w:r>
          </w:p>
        </w:tc>
      </w:tr>
      <w:tr w:rsidR="00EB4462" w:rsidRPr="00EB4462" w:rsidTr="00EB4462">
        <w:trPr>
          <w:trHeight w:val="300"/>
        </w:trPr>
        <w:tc>
          <w:tcPr>
            <w:tcW w:w="2679" w:type="dxa"/>
            <w:vMerge w:val="restart"/>
            <w:tcBorders>
              <w:top w:val="nil"/>
              <w:left w:val="single" w:sz="8" w:space="0" w:color="000000"/>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Prueba escrita</w:t>
            </w:r>
          </w:p>
        </w:tc>
        <w:tc>
          <w:tcPr>
            <w:tcW w:w="2046" w:type="dxa"/>
            <w:tcBorders>
              <w:top w:val="nil"/>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11,43%</w:t>
            </w:r>
          </w:p>
        </w:tc>
        <w:tc>
          <w:tcPr>
            <w:tcW w:w="5198" w:type="dxa"/>
            <w:gridSpan w:val="2"/>
            <w:tcBorders>
              <w:top w:val="single" w:sz="8" w:space="0" w:color="000000"/>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RA2 - CE:  c), d), e), f), g)</w:t>
            </w:r>
          </w:p>
        </w:tc>
      </w:tr>
      <w:tr w:rsidR="00EB4462" w:rsidRPr="00EB4462" w:rsidTr="00EB4462">
        <w:trPr>
          <w:trHeight w:val="930"/>
        </w:trPr>
        <w:tc>
          <w:tcPr>
            <w:tcW w:w="2679" w:type="dxa"/>
            <w:vMerge/>
            <w:tcBorders>
              <w:top w:val="nil"/>
              <w:left w:val="single" w:sz="8" w:space="0" w:color="000000"/>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p>
        </w:tc>
        <w:tc>
          <w:tcPr>
            <w:tcW w:w="2046" w:type="dxa"/>
            <w:tcBorders>
              <w:top w:val="nil"/>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8,89%</w:t>
            </w:r>
          </w:p>
        </w:tc>
        <w:tc>
          <w:tcPr>
            <w:tcW w:w="5198" w:type="dxa"/>
            <w:gridSpan w:val="2"/>
            <w:tcBorders>
              <w:top w:val="single" w:sz="8" w:space="0" w:color="000000"/>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RA3 - CE: a), b), c), d), e), f), g), h)</w:t>
            </w:r>
          </w:p>
        </w:tc>
      </w:tr>
      <w:tr w:rsidR="00EB4462" w:rsidRPr="00EB4462" w:rsidTr="00EB4462">
        <w:trPr>
          <w:trHeight w:val="950"/>
        </w:trPr>
        <w:tc>
          <w:tcPr>
            <w:tcW w:w="2679" w:type="dxa"/>
            <w:vMerge w:val="restart"/>
            <w:tcBorders>
              <w:top w:val="nil"/>
              <w:left w:val="single" w:sz="8" w:space="0" w:color="000000"/>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 xml:space="preserve">Cuestionario/actividades en el aula </w:t>
            </w:r>
          </w:p>
        </w:tc>
        <w:tc>
          <w:tcPr>
            <w:tcW w:w="2046" w:type="dxa"/>
            <w:tcBorders>
              <w:top w:val="nil"/>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2,86%</w:t>
            </w:r>
          </w:p>
        </w:tc>
        <w:tc>
          <w:tcPr>
            <w:tcW w:w="5198" w:type="dxa"/>
            <w:gridSpan w:val="2"/>
            <w:tcBorders>
              <w:top w:val="single" w:sz="8" w:space="0" w:color="000000"/>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RA2 - CE:  c), d), e), f), g)</w:t>
            </w:r>
          </w:p>
        </w:tc>
      </w:tr>
      <w:tr w:rsidR="00EB4462" w:rsidRPr="00EB4462" w:rsidTr="00EB4462">
        <w:trPr>
          <w:trHeight w:val="300"/>
        </w:trPr>
        <w:tc>
          <w:tcPr>
            <w:tcW w:w="2679" w:type="dxa"/>
            <w:vMerge/>
            <w:tcBorders>
              <w:top w:val="nil"/>
              <w:left w:val="single" w:sz="8" w:space="0" w:color="000000"/>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left"/>
              <w:rPr>
                <w:rFonts w:eastAsia="Times New Roman" w:cs="Arial"/>
                <w:color w:val="000000"/>
                <w:sz w:val="18"/>
                <w:szCs w:val="18"/>
                <w:lang w:eastAsia="es-ES"/>
              </w:rPr>
            </w:pPr>
          </w:p>
        </w:tc>
        <w:tc>
          <w:tcPr>
            <w:tcW w:w="2046" w:type="dxa"/>
            <w:tcBorders>
              <w:top w:val="nil"/>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2,22%</w:t>
            </w:r>
          </w:p>
        </w:tc>
        <w:tc>
          <w:tcPr>
            <w:tcW w:w="5198" w:type="dxa"/>
            <w:gridSpan w:val="2"/>
            <w:tcBorders>
              <w:top w:val="single" w:sz="8" w:space="0" w:color="000000"/>
              <w:left w:val="nil"/>
              <w:bottom w:val="single" w:sz="8" w:space="0" w:color="000000"/>
              <w:right w:val="single" w:sz="8" w:space="0" w:color="000000"/>
            </w:tcBorders>
            <w:vAlign w:val="center"/>
            <w:hideMark/>
          </w:tcPr>
          <w:p w:rsidR="00EB4462" w:rsidRPr="00EB4462" w:rsidRDefault="00EB4462" w:rsidP="00EB4462">
            <w:pPr>
              <w:spacing w:before="0" w:after="0" w:line="240" w:lineRule="auto"/>
              <w:ind w:firstLine="0"/>
              <w:jc w:val="center"/>
              <w:rPr>
                <w:rFonts w:eastAsia="Times New Roman" w:cs="Arial"/>
                <w:color w:val="000000"/>
                <w:sz w:val="18"/>
                <w:szCs w:val="18"/>
                <w:lang w:eastAsia="es-ES"/>
              </w:rPr>
            </w:pPr>
            <w:r w:rsidRPr="00EB4462">
              <w:rPr>
                <w:rFonts w:eastAsia="Times New Roman" w:cs="Arial"/>
                <w:color w:val="000000"/>
                <w:sz w:val="18"/>
                <w:szCs w:val="18"/>
                <w:lang w:eastAsia="es-ES"/>
              </w:rPr>
              <w:t>RA3 - CE: a), b), c), d), e), f), g), h)</w:t>
            </w:r>
          </w:p>
        </w:tc>
      </w:tr>
    </w:tbl>
    <w:p w:rsidR="00272622" w:rsidRDefault="00272622" w:rsidP="00CC5EEA">
      <w:pPr>
        <w:ind w:firstLine="0"/>
        <w:rPr>
          <w:rFonts w:cs="Arial"/>
          <w:b/>
        </w:rPr>
      </w:pPr>
    </w:p>
    <w:tbl>
      <w:tblPr>
        <w:tblW w:w="9962" w:type="dxa"/>
        <w:jc w:val="center"/>
        <w:tblCellMar>
          <w:left w:w="70" w:type="dxa"/>
          <w:right w:w="70" w:type="dxa"/>
        </w:tblCellMar>
        <w:tblLook w:val="04A0"/>
      </w:tblPr>
      <w:tblGrid>
        <w:gridCol w:w="3333"/>
        <w:gridCol w:w="2046"/>
        <w:gridCol w:w="2039"/>
        <w:gridCol w:w="2544"/>
      </w:tblGrid>
      <w:tr w:rsidR="006D7931" w:rsidRPr="006D7931" w:rsidTr="00BB1F54">
        <w:trPr>
          <w:trHeight w:val="300"/>
          <w:jc w:val="center"/>
        </w:trPr>
        <w:tc>
          <w:tcPr>
            <w:tcW w:w="9962" w:type="dxa"/>
            <w:gridSpan w:val="4"/>
            <w:tcBorders>
              <w:top w:val="single" w:sz="8" w:space="0" w:color="000000"/>
              <w:left w:val="single" w:sz="8" w:space="0" w:color="000000"/>
              <w:bottom w:val="nil"/>
              <w:right w:val="single" w:sz="8" w:space="0" w:color="000000"/>
            </w:tcBorders>
            <w:shd w:val="clear" w:color="000000" w:fill="9CC2E4"/>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lastRenderedPageBreak/>
              <w:t>UT4. PRODUCTOS Y SERVICIOS DE SEGUROS</w:t>
            </w:r>
          </w:p>
        </w:tc>
      </w:tr>
      <w:tr w:rsidR="006D7931" w:rsidRPr="006D7931" w:rsidTr="00BB1F54">
        <w:trPr>
          <w:trHeight w:val="592"/>
          <w:jc w:val="center"/>
        </w:trPr>
        <w:tc>
          <w:tcPr>
            <w:tcW w:w="7418"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ACTIVIDADES PROPUESTAS</w:t>
            </w:r>
          </w:p>
        </w:tc>
        <w:tc>
          <w:tcPr>
            <w:tcW w:w="2544" w:type="dxa"/>
            <w:tcBorders>
              <w:top w:val="single" w:sz="8" w:space="0" w:color="auto"/>
              <w:left w:val="nil"/>
              <w:bottom w:val="single" w:sz="8" w:space="0" w:color="auto"/>
              <w:right w:val="single" w:sz="8" w:space="0" w:color="auto"/>
            </w:tcBorders>
            <w:shd w:val="clear" w:color="000000" w:fill="BCD5ED"/>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ACTIVIDADES DE EVALUACIÓN</w:t>
            </w:r>
          </w:p>
        </w:tc>
      </w:tr>
      <w:tr w:rsidR="006D7931" w:rsidRPr="006D7931" w:rsidTr="00BB1F54">
        <w:trPr>
          <w:trHeight w:val="290"/>
          <w:jc w:val="center"/>
        </w:trPr>
        <w:tc>
          <w:tcPr>
            <w:tcW w:w="7418" w:type="dxa"/>
            <w:gridSpan w:val="3"/>
            <w:tcBorders>
              <w:top w:val="single" w:sz="8" w:space="0" w:color="auto"/>
              <w:left w:val="single" w:sz="8" w:space="0" w:color="auto"/>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b/>
                <w:bCs/>
                <w:color w:val="000000"/>
                <w:sz w:val="18"/>
                <w:szCs w:val="18"/>
                <w:lang w:eastAsia="es-ES"/>
              </w:rPr>
            </w:pPr>
            <w:r w:rsidRPr="006D7931">
              <w:rPr>
                <w:rFonts w:eastAsia="Times New Roman" w:cs="Arial"/>
                <w:b/>
                <w:bCs/>
                <w:color w:val="000000"/>
                <w:sz w:val="18"/>
                <w:szCs w:val="18"/>
                <w:lang w:eastAsia="es-ES"/>
              </w:rPr>
              <w:t>Actividades de introducción</w:t>
            </w:r>
          </w:p>
        </w:tc>
        <w:tc>
          <w:tcPr>
            <w:tcW w:w="2544" w:type="dxa"/>
            <w:vMerge w:val="restart"/>
            <w:tcBorders>
              <w:top w:val="nil"/>
              <w:left w:val="single" w:sz="8" w:space="0" w:color="auto"/>
              <w:bottom w:val="nil"/>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r w:rsidRPr="006D7931">
              <w:rPr>
                <w:rFonts w:eastAsia="Times New Roman" w:cs="Arial"/>
                <w:color w:val="000000"/>
                <w:sz w:val="18"/>
                <w:szCs w:val="18"/>
                <w:lang w:eastAsia="es-ES"/>
              </w:rPr>
              <w:t>No proceden.</w:t>
            </w:r>
          </w:p>
        </w:tc>
      </w:tr>
      <w:tr w:rsidR="006D7931" w:rsidRPr="006D7931" w:rsidTr="00BB1F54">
        <w:trPr>
          <w:trHeight w:val="1391"/>
          <w:jc w:val="center"/>
        </w:trPr>
        <w:tc>
          <w:tcPr>
            <w:tcW w:w="7418" w:type="dxa"/>
            <w:gridSpan w:val="3"/>
            <w:tcBorders>
              <w:top w:val="nil"/>
              <w:left w:val="single" w:sz="8" w:space="0" w:color="auto"/>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color w:val="000000"/>
                <w:sz w:val="18"/>
                <w:szCs w:val="18"/>
                <w:lang w:eastAsia="es-ES"/>
              </w:rPr>
            </w:pPr>
            <w:r w:rsidRPr="006D7931">
              <w:rPr>
                <w:rFonts w:eastAsia="Times New Roman" w:cs="Arial"/>
                <w:color w:val="000000"/>
                <w:sz w:val="18"/>
                <w:szCs w:val="18"/>
                <w:lang w:eastAsia="es-ES"/>
              </w:rPr>
              <w:t>Presentación sobre los conceptos fundamentales de los productos y servicios de seguros, distinguiendo entre seguros personales y patrimoniales. Se analizará su función dentro del sistema financiero, su funcionamiento básico y los principales cálculos asociados a primas e indemnizaciones. Asimismo, se abordará su utilidad para los distintos tipos de clientes y el papel de las entidades aseguradoras en la gestión del riesgo y la protección del patrimonio.</w:t>
            </w:r>
          </w:p>
        </w:tc>
        <w:tc>
          <w:tcPr>
            <w:tcW w:w="2544" w:type="dxa"/>
            <w:vMerge/>
            <w:tcBorders>
              <w:top w:val="nil"/>
              <w:left w:val="single" w:sz="8" w:space="0" w:color="auto"/>
              <w:bottom w:val="nil"/>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p>
        </w:tc>
      </w:tr>
      <w:tr w:rsidR="006D7931" w:rsidRPr="006D7931" w:rsidTr="00BB1F54">
        <w:trPr>
          <w:trHeight w:val="290"/>
          <w:jc w:val="center"/>
        </w:trPr>
        <w:tc>
          <w:tcPr>
            <w:tcW w:w="7418" w:type="dxa"/>
            <w:gridSpan w:val="3"/>
            <w:tcBorders>
              <w:top w:val="single" w:sz="8" w:space="0" w:color="auto"/>
              <w:left w:val="single" w:sz="8" w:space="0" w:color="auto"/>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b/>
                <w:bCs/>
                <w:color w:val="000000"/>
                <w:sz w:val="18"/>
                <w:szCs w:val="18"/>
                <w:lang w:eastAsia="es-ES"/>
              </w:rPr>
            </w:pPr>
            <w:r w:rsidRPr="006D7931">
              <w:rPr>
                <w:rFonts w:eastAsia="Times New Roman" w:cs="Arial"/>
                <w:b/>
                <w:bCs/>
                <w:color w:val="000000"/>
                <w:sz w:val="18"/>
                <w:szCs w:val="18"/>
                <w:lang w:eastAsia="es-ES"/>
              </w:rPr>
              <w:t>Actividades de desarrollo</w:t>
            </w:r>
          </w:p>
        </w:tc>
        <w:tc>
          <w:tcPr>
            <w:tcW w:w="2544" w:type="dxa"/>
            <w:vMerge w:val="restart"/>
            <w:tcBorders>
              <w:top w:val="single" w:sz="8" w:space="0" w:color="auto"/>
              <w:left w:val="nil"/>
              <w:bottom w:val="single" w:sz="8" w:space="0" w:color="000000"/>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r w:rsidRPr="006D7931">
              <w:rPr>
                <w:rFonts w:eastAsia="Times New Roman" w:cs="Arial"/>
                <w:color w:val="000000"/>
                <w:sz w:val="18"/>
                <w:szCs w:val="18"/>
                <w:lang w:eastAsia="es-ES"/>
              </w:rPr>
              <w:t>Cuestionario de identificación de los conceptos explicados.</w:t>
            </w:r>
          </w:p>
        </w:tc>
      </w:tr>
      <w:tr w:rsidR="006D7931" w:rsidRPr="006D7931" w:rsidTr="00BB1F54">
        <w:trPr>
          <w:trHeight w:val="1084"/>
          <w:jc w:val="center"/>
        </w:trPr>
        <w:tc>
          <w:tcPr>
            <w:tcW w:w="7418" w:type="dxa"/>
            <w:gridSpan w:val="3"/>
            <w:tcBorders>
              <w:top w:val="nil"/>
              <w:left w:val="single" w:sz="8" w:space="0" w:color="auto"/>
              <w:bottom w:val="single" w:sz="8" w:space="0" w:color="auto"/>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color w:val="000000"/>
                <w:sz w:val="18"/>
                <w:szCs w:val="18"/>
                <w:lang w:eastAsia="es-ES"/>
              </w:rPr>
            </w:pPr>
            <w:r w:rsidRPr="006D7931">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2544" w:type="dxa"/>
            <w:vMerge/>
            <w:tcBorders>
              <w:top w:val="single" w:sz="8" w:space="0" w:color="auto"/>
              <w:left w:val="nil"/>
              <w:bottom w:val="single" w:sz="8" w:space="0" w:color="000000"/>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p>
        </w:tc>
      </w:tr>
      <w:tr w:rsidR="006D7931" w:rsidRPr="006D7931" w:rsidTr="00BB1F54">
        <w:trPr>
          <w:trHeight w:val="290"/>
          <w:jc w:val="center"/>
        </w:trPr>
        <w:tc>
          <w:tcPr>
            <w:tcW w:w="7418" w:type="dxa"/>
            <w:gridSpan w:val="3"/>
            <w:tcBorders>
              <w:top w:val="single" w:sz="8" w:space="0" w:color="auto"/>
              <w:left w:val="single" w:sz="8" w:space="0" w:color="auto"/>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b/>
                <w:bCs/>
                <w:color w:val="000000"/>
                <w:sz w:val="18"/>
                <w:szCs w:val="18"/>
                <w:lang w:eastAsia="es-ES"/>
              </w:rPr>
            </w:pPr>
            <w:r w:rsidRPr="006D7931">
              <w:rPr>
                <w:rFonts w:eastAsia="Times New Roman" w:cs="Arial"/>
                <w:b/>
                <w:bCs/>
                <w:color w:val="000000"/>
                <w:sz w:val="18"/>
                <w:szCs w:val="18"/>
                <w:lang w:eastAsia="es-ES"/>
              </w:rPr>
              <w:t>Actividades procedimentales</w:t>
            </w:r>
          </w:p>
        </w:tc>
        <w:tc>
          <w:tcPr>
            <w:tcW w:w="2544" w:type="dxa"/>
            <w:vMerge w:val="restart"/>
            <w:tcBorders>
              <w:top w:val="nil"/>
              <w:left w:val="nil"/>
              <w:bottom w:val="single" w:sz="8" w:space="0" w:color="000000"/>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r w:rsidRPr="006D7931">
              <w:rPr>
                <w:rFonts w:eastAsia="Times New Roman" w:cs="Arial"/>
                <w:color w:val="000000"/>
                <w:sz w:val="18"/>
                <w:szCs w:val="18"/>
                <w:lang w:eastAsia="es-ES"/>
              </w:rPr>
              <w:t>Tareas realizadas en clase sobre los contenidos teórico/prácticos impartidos.</w:t>
            </w:r>
          </w:p>
        </w:tc>
      </w:tr>
      <w:tr w:rsidR="006D7931" w:rsidRPr="006D7931" w:rsidTr="00BB1F54">
        <w:trPr>
          <w:trHeight w:val="620"/>
          <w:jc w:val="center"/>
        </w:trPr>
        <w:tc>
          <w:tcPr>
            <w:tcW w:w="7418" w:type="dxa"/>
            <w:gridSpan w:val="3"/>
            <w:tcBorders>
              <w:top w:val="nil"/>
              <w:left w:val="single" w:sz="8" w:space="0" w:color="auto"/>
              <w:bottom w:val="single" w:sz="8" w:space="0" w:color="auto"/>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color w:val="000000"/>
                <w:sz w:val="18"/>
                <w:szCs w:val="18"/>
                <w:lang w:eastAsia="es-ES"/>
              </w:rPr>
            </w:pPr>
            <w:r w:rsidRPr="006D7931">
              <w:rPr>
                <w:rFonts w:eastAsia="Times New Roman" w:cs="Arial"/>
                <w:color w:val="000000"/>
                <w:sz w:val="18"/>
                <w:szCs w:val="18"/>
                <w:lang w:eastAsia="es-ES"/>
              </w:rPr>
              <w:t>Prácticas sobre los contenidos impartidos donde el alumnado aplica las técnicas o procedimientos vistos en la unidad de trabajo.</w:t>
            </w:r>
          </w:p>
        </w:tc>
        <w:tc>
          <w:tcPr>
            <w:tcW w:w="2544" w:type="dxa"/>
            <w:vMerge/>
            <w:tcBorders>
              <w:top w:val="nil"/>
              <w:left w:val="nil"/>
              <w:bottom w:val="single" w:sz="8" w:space="0" w:color="000000"/>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p>
        </w:tc>
      </w:tr>
      <w:tr w:rsidR="006D7931" w:rsidRPr="006D7931" w:rsidTr="00BB1F54">
        <w:trPr>
          <w:trHeight w:val="300"/>
          <w:jc w:val="center"/>
        </w:trPr>
        <w:tc>
          <w:tcPr>
            <w:tcW w:w="7418" w:type="dxa"/>
            <w:gridSpan w:val="3"/>
            <w:tcBorders>
              <w:top w:val="single" w:sz="8" w:space="0" w:color="auto"/>
              <w:left w:val="single" w:sz="8" w:space="0" w:color="auto"/>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b/>
                <w:bCs/>
                <w:color w:val="000000"/>
                <w:sz w:val="18"/>
                <w:szCs w:val="18"/>
                <w:lang w:eastAsia="es-ES"/>
              </w:rPr>
            </w:pPr>
            <w:r w:rsidRPr="006D7931">
              <w:rPr>
                <w:rFonts w:eastAsia="Times New Roman" w:cs="Arial"/>
                <w:b/>
                <w:bCs/>
                <w:color w:val="000000"/>
                <w:sz w:val="18"/>
                <w:szCs w:val="18"/>
                <w:lang w:eastAsia="es-ES"/>
              </w:rPr>
              <w:t>Actividades de consolidación</w:t>
            </w:r>
          </w:p>
        </w:tc>
        <w:tc>
          <w:tcPr>
            <w:tcW w:w="2544" w:type="dxa"/>
            <w:vMerge w:val="restart"/>
            <w:tcBorders>
              <w:top w:val="nil"/>
              <w:left w:val="nil"/>
              <w:bottom w:val="single" w:sz="8" w:space="0" w:color="000000"/>
              <w:right w:val="single" w:sz="8" w:space="0" w:color="auto"/>
            </w:tcBorders>
            <w:vAlign w:val="center"/>
            <w:hideMark/>
          </w:tcPr>
          <w:p w:rsidR="006D7931" w:rsidRPr="006D7931" w:rsidRDefault="006D7931" w:rsidP="006D7931">
            <w:pPr>
              <w:spacing w:before="0" w:after="0" w:line="240" w:lineRule="auto"/>
              <w:ind w:firstLine="0"/>
              <w:rPr>
                <w:rFonts w:eastAsia="Times New Roman" w:cs="Arial"/>
                <w:color w:val="000000"/>
                <w:sz w:val="18"/>
                <w:szCs w:val="18"/>
                <w:lang w:eastAsia="es-ES"/>
              </w:rPr>
            </w:pPr>
            <w:r w:rsidRPr="006D7931">
              <w:rPr>
                <w:rFonts w:eastAsia="Times New Roman" w:cs="Arial"/>
                <w:color w:val="000000"/>
                <w:sz w:val="18"/>
                <w:szCs w:val="18"/>
                <w:lang w:eastAsia="es-ES"/>
              </w:rPr>
              <w:t xml:space="preserve">Tarea en el aula sobre los contenidos vistos en la unidad de trabajo. </w:t>
            </w:r>
          </w:p>
        </w:tc>
      </w:tr>
      <w:tr w:rsidR="006D7931" w:rsidRPr="006D7931" w:rsidTr="00BB1F54">
        <w:trPr>
          <w:trHeight w:val="693"/>
          <w:jc w:val="center"/>
        </w:trPr>
        <w:tc>
          <w:tcPr>
            <w:tcW w:w="7418" w:type="dxa"/>
            <w:gridSpan w:val="3"/>
            <w:tcBorders>
              <w:top w:val="nil"/>
              <w:left w:val="single" w:sz="8" w:space="0" w:color="auto"/>
              <w:bottom w:val="single" w:sz="8" w:space="0" w:color="auto"/>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color w:val="000000"/>
                <w:sz w:val="18"/>
                <w:szCs w:val="18"/>
                <w:lang w:eastAsia="es-ES"/>
              </w:rPr>
            </w:pPr>
            <w:r w:rsidRPr="006D7931">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2544" w:type="dxa"/>
            <w:vMerge/>
            <w:tcBorders>
              <w:top w:val="nil"/>
              <w:left w:val="nil"/>
              <w:bottom w:val="single" w:sz="8" w:space="0" w:color="000000"/>
              <w:right w:val="single" w:sz="8" w:space="0" w:color="auto"/>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p>
        </w:tc>
      </w:tr>
      <w:tr w:rsidR="006D7931" w:rsidRPr="006D7931" w:rsidTr="00BB1F54">
        <w:trPr>
          <w:trHeight w:val="300"/>
          <w:jc w:val="center"/>
        </w:trPr>
        <w:tc>
          <w:tcPr>
            <w:tcW w:w="9962" w:type="dxa"/>
            <w:gridSpan w:val="4"/>
            <w:tcBorders>
              <w:top w:val="nil"/>
              <w:left w:val="single" w:sz="8" w:space="0" w:color="000000"/>
              <w:bottom w:val="single" w:sz="8" w:space="0" w:color="000000"/>
              <w:right w:val="single" w:sz="8" w:space="0" w:color="000000"/>
            </w:tcBorders>
            <w:shd w:val="clear" w:color="000000" w:fill="9CC2E4"/>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INSTRUMENTOS DE EVALUACIÓN E INSTRUMENTOS DE CALIFICACIÓN</w:t>
            </w:r>
          </w:p>
        </w:tc>
      </w:tr>
      <w:tr w:rsidR="006D7931" w:rsidRPr="006D7931" w:rsidTr="00BB1F54">
        <w:trPr>
          <w:trHeight w:val="460"/>
          <w:jc w:val="center"/>
        </w:trPr>
        <w:tc>
          <w:tcPr>
            <w:tcW w:w="3333" w:type="dxa"/>
            <w:tcBorders>
              <w:top w:val="nil"/>
              <w:left w:val="single" w:sz="8" w:space="0" w:color="000000"/>
              <w:bottom w:val="nil"/>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Criterios de evaluación</w:t>
            </w:r>
          </w:p>
        </w:tc>
        <w:tc>
          <w:tcPr>
            <w:tcW w:w="6629" w:type="dxa"/>
            <w:gridSpan w:val="3"/>
            <w:tcBorders>
              <w:top w:val="single" w:sz="8" w:space="0" w:color="000000"/>
              <w:left w:val="nil"/>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b/>
                <w:bCs/>
                <w:color w:val="000000"/>
                <w:sz w:val="18"/>
                <w:szCs w:val="18"/>
                <w:lang w:eastAsia="es-ES"/>
              </w:rPr>
            </w:pPr>
            <w:r w:rsidRPr="006D7931">
              <w:rPr>
                <w:rFonts w:eastAsia="Times New Roman" w:cs="Arial"/>
                <w:b/>
                <w:bCs/>
                <w:color w:val="000000"/>
                <w:sz w:val="18"/>
                <w:szCs w:val="18"/>
                <w:lang w:eastAsia="es-ES"/>
              </w:rPr>
              <w:t>Instrumentos de evaluación</w:t>
            </w:r>
          </w:p>
        </w:tc>
      </w:tr>
      <w:tr w:rsidR="006D7931" w:rsidRPr="006D7931" w:rsidTr="00BB1F54">
        <w:trPr>
          <w:trHeight w:val="290"/>
          <w:jc w:val="center"/>
        </w:trPr>
        <w:tc>
          <w:tcPr>
            <w:tcW w:w="3333" w:type="dxa"/>
            <w:tcBorders>
              <w:top w:val="nil"/>
              <w:left w:val="single" w:sz="8" w:space="0" w:color="000000"/>
              <w:bottom w:val="nil"/>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color w:val="000000"/>
                <w:sz w:val="18"/>
                <w:szCs w:val="18"/>
                <w:lang w:eastAsia="es-ES"/>
              </w:rPr>
            </w:pPr>
            <w:r w:rsidRPr="006D7931">
              <w:rPr>
                <w:rFonts w:eastAsia="Times New Roman" w:cs="Arial"/>
                <w:color w:val="000000"/>
                <w:sz w:val="18"/>
                <w:szCs w:val="18"/>
                <w:lang w:eastAsia="es-ES"/>
              </w:rPr>
              <w:t>RA: 4</w:t>
            </w:r>
          </w:p>
        </w:tc>
        <w:tc>
          <w:tcPr>
            <w:tcW w:w="6629" w:type="dxa"/>
            <w:gridSpan w:val="3"/>
            <w:tcBorders>
              <w:top w:val="nil"/>
              <w:left w:val="nil"/>
              <w:bottom w:val="nil"/>
              <w:right w:val="single" w:sz="8" w:space="0" w:color="000000"/>
            </w:tcBorders>
            <w:vAlign w:val="center"/>
            <w:hideMark/>
          </w:tcPr>
          <w:p w:rsidR="006D7931" w:rsidRPr="006D7931" w:rsidRDefault="006D7931" w:rsidP="006D7931">
            <w:pPr>
              <w:spacing w:before="0" w:after="0" w:line="240" w:lineRule="auto"/>
              <w:ind w:firstLine="0"/>
              <w:rPr>
                <w:rFonts w:ascii="Symbol" w:eastAsia="Times New Roman" w:hAnsi="Symbol" w:cs="Times New Roman"/>
                <w:color w:val="000000"/>
                <w:sz w:val="18"/>
                <w:szCs w:val="18"/>
                <w:lang w:eastAsia="es-ES"/>
              </w:rPr>
            </w:pPr>
            <w:r w:rsidRPr="006D7931">
              <w:rPr>
                <w:rFonts w:ascii="Symbol" w:eastAsia="Times New Roman" w:hAnsi="Symbol" w:cs="Times New Roman"/>
                <w:color w:val="000000"/>
                <w:sz w:val="18"/>
                <w:szCs w:val="18"/>
                <w:lang w:eastAsia="es-ES"/>
              </w:rPr>
              <w:t></w:t>
            </w:r>
            <w:r w:rsidRPr="006D7931">
              <w:rPr>
                <w:rFonts w:ascii="Times New Roman" w:eastAsia="Times New Roman" w:hAnsi="Times New Roman" w:cs="Times New Roman"/>
                <w:color w:val="000000"/>
                <w:sz w:val="14"/>
                <w:szCs w:val="14"/>
                <w:lang w:eastAsia="es-ES"/>
              </w:rPr>
              <w:t xml:space="preserve">       </w:t>
            </w:r>
            <w:r w:rsidRPr="006D7931">
              <w:rPr>
                <w:rFonts w:eastAsia="Times New Roman" w:cs="Arial"/>
                <w:color w:val="000000"/>
                <w:sz w:val="18"/>
                <w:szCs w:val="18"/>
                <w:lang w:eastAsia="es-ES"/>
              </w:rPr>
              <w:t>Prueba escrita.</w:t>
            </w:r>
          </w:p>
        </w:tc>
      </w:tr>
      <w:tr w:rsidR="006D7931" w:rsidRPr="006D7931" w:rsidTr="00BB1F54">
        <w:trPr>
          <w:trHeight w:val="750"/>
          <w:jc w:val="center"/>
        </w:trPr>
        <w:tc>
          <w:tcPr>
            <w:tcW w:w="3333" w:type="dxa"/>
            <w:tcBorders>
              <w:top w:val="nil"/>
              <w:left w:val="single" w:sz="8" w:space="0" w:color="000000"/>
              <w:bottom w:val="nil"/>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color w:val="000000"/>
                <w:sz w:val="20"/>
                <w:szCs w:val="20"/>
                <w:lang w:eastAsia="es-ES"/>
              </w:rPr>
            </w:pPr>
            <w:r w:rsidRPr="006D7931">
              <w:rPr>
                <w:rFonts w:eastAsia="Times New Roman" w:cs="Arial"/>
                <w:color w:val="000000"/>
                <w:sz w:val="20"/>
                <w:szCs w:val="20"/>
                <w:lang w:eastAsia="es-ES"/>
              </w:rPr>
              <w:t>CE: a), b), c), d), e), f), g), h)</w:t>
            </w:r>
          </w:p>
        </w:tc>
        <w:tc>
          <w:tcPr>
            <w:tcW w:w="6629" w:type="dxa"/>
            <w:gridSpan w:val="3"/>
            <w:tcBorders>
              <w:top w:val="nil"/>
              <w:left w:val="nil"/>
              <w:bottom w:val="nil"/>
              <w:right w:val="single" w:sz="8" w:space="0" w:color="000000"/>
            </w:tcBorders>
            <w:vAlign w:val="center"/>
            <w:hideMark/>
          </w:tcPr>
          <w:p w:rsidR="006D7931" w:rsidRPr="006D7931" w:rsidRDefault="006D7931" w:rsidP="006D7931">
            <w:pPr>
              <w:spacing w:before="0" w:after="0" w:line="240" w:lineRule="auto"/>
              <w:ind w:firstLine="0"/>
              <w:rPr>
                <w:rFonts w:ascii="Symbol" w:eastAsia="Times New Roman" w:hAnsi="Symbol" w:cs="Times New Roman"/>
                <w:color w:val="000000"/>
                <w:sz w:val="18"/>
                <w:szCs w:val="18"/>
                <w:lang w:eastAsia="es-ES"/>
              </w:rPr>
            </w:pPr>
            <w:r w:rsidRPr="006D7931">
              <w:rPr>
                <w:rFonts w:ascii="Symbol" w:eastAsia="Times New Roman" w:hAnsi="Symbol" w:cs="Times New Roman"/>
                <w:color w:val="000000"/>
                <w:sz w:val="18"/>
                <w:szCs w:val="18"/>
                <w:lang w:eastAsia="es-ES"/>
              </w:rPr>
              <w:t></w:t>
            </w:r>
            <w:r w:rsidRPr="006D7931">
              <w:rPr>
                <w:rFonts w:ascii="Times New Roman" w:eastAsia="Times New Roman" w:hAnsi="Times New Roman" w:cs="Times New Roman"/>
                <w:color w:val="000000"/>
                <w:sz w:val="14"/>
                <w:szCs w:val="14"/>
                <w:lang w:eastAsia="es-ES"/>
              </w:rPr>
              <w:t xml:space="preserve">       </w:t>
            </w:r>
            <w:r w:rsidRPr="006D7931">
              <w:rPr>
                <w:rFonts w:eastAsia="Times New Roman" w:cs="Arial"/>
                <w:color w:val="000000"/>
                <w:sz w:val="18"/>
                <w:szCs w:val="18"/>
                <w:lang w:eastAsia="es-ES"/>
              </w:rPr>
              <w:t>Cuestionario / actividad en el aula.</w:t>
            </w:r>
          </w:p>
        </w:tc>
      </w:tr>
      <w:tr w:rsidR="006D7931" w:rsidRPr="006D7931" w:rsidTr="00BB1F54">
        <w:trPr>
          <w:trHeight w:val="290"/>
          <w:jc w:val="center"/>
        </w:trPr>
        <w:tc>
          <w:tcPr>
            <w:tcW w:w="3333" w:type="dxa"/>
            <w:tcBorders>
              <w:top w:val="nil"/>
              <w:left w:val="single" w:sz="8" w:space="0" w:color="000000"/>
              <w:bottom w:val="nil"/>
              <w:right w:val="single" w:sz="8" w:space="0" w:color="000000"/>
            </w:tcBorders>
            <w:vAlign w:val="center"/>
            <w:hideMark/>
          </w:tcPr>
          <w:p w:rsidR="006D7931" w:rsidRPr="006D7931" w:rsidRDefault="006D7931" w:rsidP="006D7931">
            <w:pPr>
              <w:spacing w:before="0" w:after="0" w:line="240" w:lineRule="auto"/>
              <w:ind w:firstLine="0"/>
              <w:jc w:val="left"/>
              <w:rPr>
                <w:rFonts w:ascii="Aptos Narrow" w:eastAsia="Times New Roman" w:hAnsi="Aptos Narrow" w:cs="Times New Roman"/>
                <w:color w:val="000000"/>
                <w:lang w:eastAsia="es-ES"/>
              </w:rPr>
            </w:pPr>
            <w:r w:rsidRPr="006D7931">
              <w:rPr>
                <w:rFonts w:ascii="Aptos Narrow" w:eastAsia="Times New Roman" w:hAnsi="Aptos Narrow" w:cs="Times New Roman"/>
                <w:color w:val="000000"/>
                <w:lang w:eastAsia="es-ES"/>
              </w:rPr>
              <w:t> </w:t>
            </w:r>
          </w:p>
        </w:tc>
        <w:tc>
          <w:tcPr>
            <w:tcW w:w="6629" w:type="dxa"/>
            <w:gridSpan w:val="3"/>
            <w:tcBorders>
              <w:top w:val="nil"/>
              <w:left w:val="nil"/>
              <w:bottom w:val="nil"/>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b/>
                <w:bCs/>
                <w:color w:val="000000"/>
                <w:sz w:val="18"/>
                <w:szCs w:val="18"/>
                <w:lang w:eastAsia="es-ES"/>
              </w:rPr>
            </w:pPr>
            <w:r w:rsidRPr="006D7931">
              <w:rPr>
                <w:rFonts w:eastAsia="Times New Roman" w:cs="Arial"/>
                <w:b/>
                <w:bCs/>
                <w:color w:val="000000"/>
                <w:sz w:val="18"/>
                <w:szCs w:val="18"/>
                <w:lang w:eastAsia="es-ES"/>
              </w:rPr>
              <w:t>Instrumentos de calificación</w:t>
            </w:r>
          </w:p>
        </w:tc>
      </w:tr>
      <w:tr w:rsidR="006D7931" w:rsidRPr="006D7931" w:rsidTr="00BB1F54">
        <w:trPr>
          <w:trHeight w:val="520"/>
          <w:jc w:val="center"/>
        </w:trPr>
        <w:tc>
          <w:tcPr>
            <w:tcW w:w="3333" w:type="dxa"/>
            <w:tcBorders>
              <w:top w:val="nil"/>
              <w:left w:val="single" w:sz="8" w:space="0" w:color="000000"/>
              <w:bottom w:val="nil"/>
              <w:right w:val="single" w:sz="8" w:space="0" w:color="000000"/>
            </w:tcBorders>
            <w:vAlign w:val="center"/>
            <w:hideMark/>
          </w:tcPr>
          <w:p w:rsidR="006D7931" w:rsidRPr="006D7931" w:rsidRDefault="006D7931" w:rsidP="006D7931">
            <w:pPr>
              <w:spacing w:before="0" w:after="0" w:line="240" w:lineRule="auto"/>
              <w:ind w:firstLine="0"/>
              <w:jc w:val="left"/>
              <w:rPr>
                <w:rFonts w:ascii="Aptos Narrow" w:eastAsia="Times New Roman" w:hAnsi="Aptos Narrow" w:cs="Times New Roman"/>
                <w:color w:val="000000"/>
                <w:lang w:eastAsia="es-ES"/>
              </w:rPr>
            </w:pPr>
            <w:r w:rsidRPr="006D7931">
              <w:rPr>
                <w:rFonts w:ascii="Aptos Narrow" w:eastAsia="Times New Roman" w:hAnsi="Aptos Narrow" w:cs="Times New Roman"/>
                <w:color w:val="000000"/>
                <w:lang w:eastAsia="es-ES"/>
              </w:rPr>
              <w:t> </w:t>
            </w:r>
          </w:p>
        </w:tc>
        <w:tc>
          <w:tcPr>
            <w:tcW w:w="6629" w:type="dxa"/>
            <w:gridSpan w:val="3"/>
            <w:tcBorders>
              <w:top w:val="nil"/>
              <w:left w:val="nil"/>
              <w:bottom w:val="nil"/>
              <w:right w:val="single" w:sz="8" w:space="0" w:color="000000"/>
            </w:tcBorders>
            <w:vAlign w:val="center"/>
            <w:hideMark/>
          </w:tcPr>
          <w:p w:rsidR="006D7931" w:rsidRPr="006D7931" w:rsidRDefault="006D7931" w:rsidP="006D7931">
            <w:pPr>
              <w:spacing w:before="0" w:after="0" w:line="240" w:lineRule="auto"/>
              <w:ind w:firstLine="0"/>
              <w:rPr>
                <w:rFonts w:ascii="Symbol" w:eastAsia="Times New Roman" w:hAnsi="Symbol" w:cs="Times New Roman"/>
                <w:color w:val="000000"/>
                <w:sz w:val="18"/>
                <w:szCs w:val="18"/>
                <w:lang w:eastAsia="es-ES"/>
              </w:rPr>
            </w:pPr>
            <w:r w:rsidRPr="006D7931">
              <w:rPr>
                <w:rFonts w:ascii="Symbol" w:eastAsia="Times New Roman" w:hAnsi="Symbol" w:cs="Times New Roman"/>
                <w:color w:val="000000"/>
                <w:sz w:val="18"/>
                <w:szCs w:val="18"/>
                <w:lang w:eastAsia="es-ES"/>
              </w:rPr>
              <w:t></w:t>
            </w:r>
            <w:r w:rsidRPr="006D7931">
              <w:rPr>
                <w:rFonts w:ascii="Times New Roman" w:eastAsia="Times New Roman" w:hAnsi="Times New Roman" w:cs="Times New Roman"/>
                <w:color w:val="000000"/>
                <w:sz w:val="14"/>
                <w:szCs w:val="14"/>
                <w:lang w:eastAsia="es-ES"/>
              </w:rPr>
              <w:t xml:space="preserve">       </w:t>
            </w:r>
            <w:r w:rsidRPr="006D7931">
              <w:rPr>
                <w:rFonts w:eastAsia="Times New Roman" w:cs="Arial"/>
                <w:color w:val="000000"/>
                <w:sz w:val="18"/>
                <w:szCs w:val="18"/>
                <w:lang w:eastAsia="es-ES"/>
              </w:rPr>
              <w:t>Escala numérica/Lista de cotejo en las actividades y cuestionario del aula.</w:t>
            </w:r>
          </w:p>
        </w:tc>
      </w:tr>
      <w:tr w:rsidR="006D7931" w:rsidRPr="006D7931" w:rsidTr="00BB1F54">
        <w:trPr>
          <w:trHeight w:val="300"/>
          <w:jc w:val="center"/>
        </w:trPr>
        <w:tc>
          <w:tcPr>
            <w:tcW w:w="3333" w:type="dxa"/>
            <w:tcBorders>
              <w:top w:val="nil"/>
              <w:left w:val="single" w:sz="8" w:space="0" w:color="000000"/>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left"/>
              <w:rPr>
                <w:rFonts w:ascii="Aptos Narrow" w:eastAsia="Times New Roman" w:hAnsi="Aptos Narrow" w:cs="Times New Roman"/>
                <w:color w:val="000000"/>
                <w:lang w:eastAsia="es-ES"/>
              </w:rPr>
            </w:pPr>
            <w:r w:rsidRPr="006D7931">
              <w:rPr>
                <w:rFonts w:ascii="Aptos Narrow" w:eastAsia="Times New Roman" w:hAnsi="Aptos Narrow" w:cs="Times New Roman"/>
                <w:color w:val="000000"/>
                <w:lang w:eastAsia="es-ES"/>
              </w:rPr>
              <w:t> </w:t>
            </w:r>
          </w:p>
        </w:tc>
        <w:tc>
          <w:tcPr>
            <w:tcW w:w="6629" w:type="dxa"/>
            <w:gridSpan w:val="3"/>
            <w:tcBorders>
              <w:top w:val="nil"/>
              <w:left w:val="nil"/>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rPr>
                <w:rFonts w:ascii="Symbol" w:eastAsia="Times New Roman" w:hAnsi="Symbol" w:cs="Times New Roman"/>
                <w:color w:val="000000"/>
                <w:sz w:val="18"/>
                <w:szCs w:val="18"/>
                <w:lang w:eastAsia="es-ES"/>
              </w:rPr>
            </w:pPr>
            <w:r w:rsidRPr="006D7931">
              <w:rPr>
                <w:rFonts w:ascii="Symbol" w:eastAsia="Times New Roman" w:hAnsi="Symbol" w:cs="Times New Roman"/>
                <w:color w:val="000000"/>
                <w:sz w:val="18"/>
                <w:szCs w:val="18"/>
                <w:lang w:eastAsia="es-ES"/>
              </w:rPr>
              <w:t></w:t>
            </w:r>
            <w:r w:rsidRPr="006D7931">
              <w:rPr>
                <w:rFonts w:ascii="Times New Roman" w:eastAsia="Times New Roman" w:hAnsi="Times New Roman" w:cs="Times New Roman"/>
                <w:color w:val="000000"/>
                <w:sz w:val="14"/>
                <w:szCs w:val="14"/>
                <w:lang w:eastAsia="es-ES"/>
              </w:rPr>
              <w:t xml:space="preserve">       </w:t>
            </w:r>
            <w:r w:rsidRPr="006D7931">
              <w:rPr>
                <w:rFonts w:eastAsia="Times New Roman" w:cs="Arial"/>
                <w:color w:val="000000"/>
                <w:sz w:val="18"/>
                <w:szCs w:val="18"/>
                <w:lang w:eastAsia="es-ES"/>
              </w:rPr>
              <w:t>Escala numérica  en la prueba escrita.</w:t>
            </w:r>
          </w:p>
        </w:tc>
      </w:tr>
      <w:tr w:rsidR="006D7931" w:rsidRPr="006D7931" w:rsidTr="00BB1F54">
        <w:trPr>
          <w:trHeight w:val="300"/>
          <w:jc w:val="center"/>
        </w:trPr>
        <w:tc>
          <w:tcPr>
            <w:tcW w:w="9962"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CRITERIOS DE CALIFICACIÓN</w:t>
            </w:r>
          </w:p>
        </w:tc>
      </w:tr>
      <w:tr w:rsidR="006D7931" w:rsidRPr="006D7931" w:rsidTr="00BB1F54">
        <w:trPr>
          <w:trHeight w:val="470"/>
          <w:jc w:val="center"/>
        </w:trPr>
        <w:tc>
          <w:tcPr>
            <w:tcW w:w="3333" w:type="dxa"/>
            <w:tcBorders>
              <w:top w:val="nil"/>
              <w:left w:val="single" w:sz="8" w:space="0" w:color="000000"/>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Procedimientos</w:t>
            </w:r>
          </w:p>
        </w:tc>
        <w:tc>
          <w:tcPr>
            <w:tcW w:w="2046" w:type="dxa"/>
            <w:tcBorders>
              <w:top w:val="nil"/>
              <w:left w:val="nil"/>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w:t>
            </w:r>
          </w:p>
        </w:tc>
        <w:tc>
          <w:tcPr>
            <w:tcW w:w="4583" w:type="dxa"/>
            <w:gridSpan w:val="2"/>
            <w:tcBorders>
              <w:top w:val="single" w:sz="8" w:space="0" w:color="000000"/>
              <w:left w:val="nil"/>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b/>
                <w:bCs/>
                <w:color w:val="000000"/>
                <w:sz w:val="18"/>
                <w:szCs w:val="18"/>
                <w:lang w:eastAsia="es-ES"/>
              </w:rPr>
            </w:pPr>
            <w:r w:rsidRPr="006D7931">
              <w:rPr>
                <w:rFonts w:eastAsia="Times New Roman" w:cs="Arial"/>
                <w:b/>
                <w:bCs/>
                <w:color w:val="000000"/>
                <w:sz w:val="18"/>
                <w:szCs w:val="18"/>
                <w:lang w:eastAsia="es-ES"/>
              </w:rPr>
              <w:t>Criterios de evaluación</w:t>
            </w:r>
          </w:p>
        </w:tc>
      </w:tr>
      <w:tr w:rsidR="006D7931" w:rsidRPr="006D7931" w:rsidTr="00BB1F54">
        <w:trPr>
          <w:trHeight w:val="300"/>
          <w:jc w:val="center"/>
        </w:trPr>
        <w:tc>
          <w:tcPr>
            <w:tcW w:w="3333" w:type="dxa"/>
            <w:tcBorders>
              <w:top w:val="nil"/>
              <w:left w:val="single" w:sz="8" w:space="0" w:color="000000"/>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rPr>
                <w:rFonts w:eastAsia="Times New Roman" w:cs="Arial"/>
                <w:color w:val="000000"/>
                <w:sz w:val="18"/>
                <w:szCs w:val="18"/>
                <w:lang w:eastAsia="es-ES"/>
              </w:rPr>
            </w:pPr>
            <w:r w:rsidRPr="006D7931">
              <w:rPr>
                <w:rFonts w:eastAsia="Times New Roman" w:cs="Arial"/>
                <w:color w:val="000000"/>
                <w:sz w:val="18"/>
                <w:szCs w:val="18"/>
                <w:lang w:eastAsia="es-ES"/>
              </w:rPr>
              <w:t>Prueba escrita</w:t>
            </w:r>
          </w:p>
        </w:tc>
        <w:tc>
          <w:tcPr>
            <w:tcW w:w="2046" w:type="dxa"/>
            <w:tcBorders>
              <w:top w:val="nil"/>
              <w:left w:val="nil"/>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color w:val="000000"/>
                <w:sz w:val="18"/>
                <w:szCs w:val="18"/>
                <w:lang w:eastAsia="es-ES"/>
              </w:rPr>
            </w:pPr>
            <w:r w:rsidRPr="006D7931">
              <w:rPr>
                <w:rFonts w:eastAsia="Times New Roman" w:cs="Arial"/>
                <w:color w:val="000000"/>
                <w:sz w:val="18"/>
                <w:szCs w:val="18"/>
                <w:lang w:eastAsia="es-ES"/>
              </w:rPr>
              <w:t>10,00%</w:t>
            </w:r>
          </w:p>
        </w:tc>
        <w:tc>
          <w:tcPr>
            <w:tcW w:w="4583" w:type="dxa"/>
            <w:gridSpan w:val="2"/>
            <w:tcBorders>
              <w:top w:val="single" w:sz="8" w:space="0" w:color="000000"/>
              <w:left w:val="nil"/>
              <w:bottom w:val="single" w:sz="8" w:space="0" w:color="auto"/>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color w:val="000000"/>
                <w:sz w:val="18"/>
                <w:szCs w:val="18"/>
                <w:lang w:eastAsia="es-ES"/>
              </w:rPr>
            </w:pPr>
            <w:r w:rsidRPr="006D7931">
              <w:rPr>
                <w:rFonts w:eastAsia="Times New Roman" w:cs="Arial"/>
                <w:color w:val="000000"/>
                <w:sz w:val="18"/>
                <w:szCs w:val="18"/>
                <w:lang w:eastAsia="es-ES"/>
              </w:rPr>
              <w:t>RA4 - CE: a), b), c), d), e), f), g), h)</w:t>
            </w:r>
          </w:p>
        </w:tc>
      </w:tr>
      <w:tr w:rsidR="006D7931" w:rsidRPr="006D7931" w:rsidTr="00BB1F54">
        <w:trPr>
          <w:trHeight w:val="930"/>
          <w:jc w:val="center"/>
        </w:trPr>
        <w:tc>
          <w:tcPr>
            <w:tcW w:w="3333" w:type="dxa"/>
            <w:tcBorders>
              <w:top w:val="nil"/>
              <w:left w:val="single" w:sz="8" w:space="0" w:color="000000"/>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left"/>
              <w:rPr>
                <w:rFonts w:eastAsia="Times New Roman" w:cs="Arial"/>
                <w:color w:val="000000"/>
                <w:sz w:val="18"/>
                <w:szCs w:val="18"/>
                <w:lang w:eastAsia="es-ES"/>
              </w:rPr>
            </w:pPr>
            <w:r w:rsidRPr="006D7931">
              <w:rPr>
                <w:rFonts w:eastAsia="Times New Roman" w:cs="Arial"/>
                <w:color w:val="000000"/>
                <w:sz w:val="18"/>
                <w:szCs w:val="18"/>
                <w:lang w:eastAsia="es-ES"/>
              </w:rPr>
              <w:t>Cuestionario/actividades en el aula</w:t>
            </w:r>
          </w:p>
        </w:tc>
        <w:tc>
          <w:tcPr>
            <w:tcW w:w="2046" w:type="dxa"/>
            <w:tcBorders>
              <w:top w:val="nil"/>
              <w:left w:val="nil"/>
              <w:bottom w:val="single" w:sz="8" w:space="0" w:color="000000"/>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color w:val="000000"/>
                <w:sz w:val="18"/>
                <w:szCs w:val="18"/>
                <w:lang w:eastAsia="es-ES"/>
              </w:rPr>
            </w:pPr>
            <w:r w:rsidRPr="006D7931">
              <w:rPr>
                <w:rFonts w:eastAsia="Times New Roman" w:cs="Arial"/>
                <w:color w:val="000000"/>
                <w:sz w:val="18"/>
                <w:szCs w:val="18"/>
                <w:lang w:eastAsia="es-ES"/>
              </w:rPr>
              <w:t>2,50%</w:t>
            </w:r>
          </w:p>
        </w:tc>
        <w:tc>
          <w:tcPr>
            <w:tcW w:w="4583" w:type="dxa"/>
            <w:gridSpan w:val="2"/>
            <w:tcBorders>
              <w:top w:val="single" w:sz="8" w:space="0" w:color="000000"/>
              <w:left w:val="nil"/>
              <w:bottom w:val="single" w:sz="8" w:space="0" w:color="auto"/>
              <w:right w:val="single" w:sz="8" w:space="0" w:color="000000"/>
            </w:tcBorders>
            <w:vAlign w:val="center"/>
            <w:hideMark/>
          </w:tcPr>
          <w:p w:rsidR="006D7931" w:rsidRPr="006D7931" w:rsidRDefault="006D7931" w:rsidP="006D7931">
            <w:pPr>
              <w:spacing w:before="0" w:after="0" w:line="240" w:lineRule="auto"/>
              <w:ind w:firstLine="0"/>
              <w:jc w:val="center"/>
              <w:rPr>
                <w:rFonts w:eastAsia="Times New Roman" w:cs="Arial"/>
                <w:color w:val="000000"/>
                <w:sz w:val="18"/>
                <w:szCs w:val="18"/>
                <w:lang w:eastAsia="es-ES"/>
              </w:rPr>
            </w:pPr>
            <w:r w:rsidRPr="006D7931">
              <w:rPr>
                <w:rFonts w:eastAsia="Times New Roman" w:cs="Arial"/>
                <w:color w:val="000000"/>
                <w:sz w:val="18"/>
                <w:szCs w:val="18"/>
                <w:lang w:eastAsia="es-ES"/>
              </w:rPr>
              <w:t>RA4 - CE: a), b), c), d), e), f), g), h)</w:t>
            </w:r>
          </w:p>
        </w:tc>
      </w:tr>
    </w:tbl>
    <w:p w:rsidR="0050009B" w:rsidRDefault="0050009B" w:rsidP="00CC5EEA">
      <w:pPr>
        <w:ind w:firstLine="0"/>
        <w:rPr>
          <w:rFonts w:cs="Arial"/>
          <w:b/>
        </w:rPr>
      </w:pPr>
    </w:p>
    <w:p w:rsidR="0082414F" w:rsidRDefault="0082414F" w:rsidP="00CC5EEA">
      <w:pPr>
        <w:ind w:firstLine="0"/>
        <w:rPr>
          <w:rFonts w:cs="Arial"/>
          <w:b/>
        </w:rPr>
      </w:pPr>
    </w:p>
    <w:p w:rsidR="00BB1F54" w:rsidRDefault="00BB1F54" w:rsidP="00CC5EEA">
      <w:pPr>
        <w:ind w:firstLine="0"/>
        <w:rPr>
          <w:rFonts w:cs="Arial"/>
          <w:b/>
        </w:rPr>
      </w:pPr>
    </w:p>
    <w:p w:rsidR="009327A4" w:rsidRDefault="009327A4" w:rsidP="00CC5EEA">
      <w:pPr>
        <w:ind w:firstLine="0"/>
        <w:rPr>
          <w:rFonts w:cs="Arial"/>
          <w:b/>
        </w:rPr>
      </w:pPr>
    </w:p>
    <w:p w:rsidR="00BB1F54" w:rsidRDefault="00BB1F54" w:rsidP="00CC5EEA">
      <w:pPr>
        <w:ind w:firstLine="0"/>
        <w:rPr>
          <w:rFonts w:cs="Arial"/>
          <w:b/>
        </w:rPr>
      </w:pPr>
    </w:p>
    <w:tbl>
      <w:tblPr>
        <w:tblW w:w="10101" w:type="dxa"/>
        <w:tblInd w:w="-639" w:type="dxa"/>
        <w:tblCellMar>
          <w:left w:w="70" w:type="dxa"/>
          <w:right w:w="70" w:type="dxa"/>
        </w:tblCellMar>
        <w:tblLook w:val="04A0"/>
      </w:tblPr>
      <w:tblGrid>
        <w:gridCol w:w="4287"/>
        <w:gridCol w:w="2436"/>
        <w:gridCol w:w="852"/>
        <w:gridCol w:w="2526"/>
      </w:tblGrid>
      <w:tr w:rsidR="0050009B" w:rsidRPr="0050009B" w:rsidTr="00BB1F54">
        <w:trPr>
          <w:trHeight w:val="300"/>
        </w:trPr>
        <w:tc>
          <w:tcPr>
            <w:tcW w:w="10101" w:type="dxa"/>
            <w:gridSpan w:val="4"/>
            <w:tcBorders>
              <w:top w:val="single" w:sz="8" w:space="0" w:color="000000"/>
              <w:left w:val="single" w:sz="8" w:space="0" w:color="000000"/>
              <w:bottom w:val="nil"/>
              <w:right w:val="single" w:sz="8" w:space="0" w:color="000000"/>
            </w:tcBorders>
            <w:shd w:val="clear" w:color="000000" w:fill="9CC2E4"/>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lastRenderedPageBreak/>
              <w:t>UT5. FUENTES DE FINANCIACIÓN</w:t>
            </w:r>
          </w:p>
        </w:tc>
      </w:tr>
      <w:tr w:rsidR="0050009B" w:rsidRPr="0050009B" w:rsidTr="00BB1F54">
        <w:trPr>
          <w:trHeight w:val="470"/>
        </w:trPr>
        <w:tc>
          <w:tcPr>
            <w:tcW w:w="7575"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ACTIVIDADES PROPUESTAS</w:t>
            </w:r>
          </w:p>
        </w:tc>
        <w:tc>
          <w:tcPr>
            <w:tcW w:w="2526" w:type="dxa"/>
            <w:tcBorders>
              <w:top w:val="single" w:sz="8" w:space="0" w:color="auto"/>
              <w:left w:val="nil"/>
              <w:bottom w:val="single" w:sz="8" w:space="0" w:color="auto"/>
              <w:right w:val="single" w:sz="8" w:space="0" w:color="auto"/>
            </w:tcBorders>
            <w:shd w:val="clear" w:color="000000" w:fill="BCD5ED"/>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ACTIVIDADES DE EVALUACIÓN</w:t>
            </w:r>
          </w:p>
        </w:tc>
      </w:tr>
      <w:tr w:rsidR="0050009B" w:rsidRPr="0050009B" w:rsidTr="00BB1F54">
        <w:trPr>
          <w:trHeight w:val="290"/>
        </w:trPr>
        <w:tc>
          <w:tcPr>
            <w:tcW w:w="7575" w:type="dxa"/>
            <w:gridSpan w:val="3"/>
            <w:tcBorders>
              <w:top w:val="single" w:sz="8" w:space="0" w:color="auto"/>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b/>
                <w:bCs/>
                <w:color w:val="000000"/>
                <w:sz w:val="18"/>
                <w:szCs w:val="18"/>
                <w:lang w:eastAsia="es-ES"/>
              </w:rPr>
            </w:pPr>
            <w:r w:rsidRPr="0050009B">
              <w:rPr>
                <w:rFonts w:eastAsia="Times New Roman" w:cs="Arial"/>
                <w:b/>
                <w:bCs/>
                <w:color w:val="000000"/>
                <w:sz w:val="18"/>
                <w:szCs w:val="18"/>
                <w:lang w:eastAsia="es-ES"/>
              </w:rPr>
              <w:t>Actividades de introducción</w:t>
            </w:r>
          </w:p>
        </w:tc>
        <w:tc>
          <w:tcPr>
            <w:tcW w:w="2526" w:type="dxa"/>
            <w:vMerge w:val="restart"/>
            <w:tcBorders>
              <w:top w:val="nil"/>
              <w:left w:val="single" w:sz="8" w:space="0" w:color="auto"/>
              <w:bottom w:val="nil"/>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r w:rsidRPr="0050009B">
              <w:rPr>
                <w:rFonts w:eastAsia="Times New Roman" w:cs="Arial"/>
                <w:color w:val="000000"/>
                <w:sz w:val="18"/>
                <w:szCs w:val="18"/>
                <w:lang w:eastAsia="es-ES"/>
              </w:rPr>
              <w:t>No proceden.</w:t>
            </w:r>
          </w:p>
        </w:tc>
      </w:tr>
      <w:tr w:rsidR="0050009B" w:rsidRPr="0050009B" w:rsidTr="00BB1F54">
        <w:trPr>
          <w:trHeight w:val="1759"/>
        </w:trPr>
        <w:tc>
          <w:tcPr>
            <w:tcW w:w="7575" w:type="dxa"/>
            <w:gridSpan w:val="3"/>
            <w:tcBorders>
              <w:top w:val="nil"/>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color w:val="000000"/>
                <w:sz w:val="18"/>
                <w:szCs w:val="18"/>
                <w:lang w:eastAsia="es-ES"/>
              </w:rPr>
            </w:pPr>
            <w:r w:rsidRPr="0050009B">
              <w:rPr>
                <w:rFonts w:eastAsia="Times New Roman" w:cs="Arial"/>
                <w:color w:val="000000"/>
                <w:sz w:val="18"/>
                <w:szCs w:val="18"/>
                <w:lang w:eastAsia="es-ES"/>
              </w:rPr>
              <w:t>Presentación sobre los conceptos fundamentales de las fuentes de financiación empresarial y su importancia en la gestión económica de la empresa. Se abordará la clasificación de las fuentes de financiación, diferenciando entre financiación interna o autofinanciación y financiación externa. Asimismo, se analizarán las fuentes de financiación a corto, medio y largo plazo, destacando sus características, costes y conveniencia según las necesidades de la empresa. Finalmente, se tratarán las ayudas y subvenciones como instrumentos de apoyo financiero procedentes de organismos públicos y entidades privadas.</w:t>
            </w:r>
          </w:p>
        </w:tc>
        <w:tc>
          <w:tcPr>
            <w:tcW w:w="2526" w:type="dxa"/>
            <w:vMerge/>
            <w:tcBorders>
              <w:top w:val="nil"/>
              <w:left w:val="single" w:sz="8" w:space="0" w:color="auto"/>
              <w:bottom w:val="nil"/>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p>
        </w:tc>
      </w:tr>
      <w:tr w:rsidR="0050009B" w:rsidRPr="0050009B" w:rsidTr="00BB1F54">
        <w:trPr>
          <w:trHeight w:val="290"/>
        </w:trPr>
        <w:tc>
          <w:tcPr>
            <w:tcW w:w="7575" w:type="dxa"/>
            <w:gridSpan w:val="3"/>
            <w:tcBorders>
              <w:top w:val="single" w:sz="8" w:space="0" w:color="auto"/>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b/>
                <w:bCs/>
                <w:color w:val="000000"/>
                <w:sz w:val="18"/>
                <w:szCs w:val="18"/>
                <w:lang w:eastAsia="es-ES"/>
              </w:rPr>
            </w:pPr>
            <w:r w:rsidRPr="0050009B">
              <w:rPr>
                <w:rFonts w:eastAsia="Times New Roman" w:cs="Arial"/>
                <w:b/>
                <w:bCs/>
                <w:color w:val="000000"/>
                <w:sz w:val="18"/>
                <w:szCs w:val="18"/>
                <w:lang w:eastAsia="es-ES"/>
              </w:rPr>
              <w:t>Actividades de desarrollo</w:t>
            </w:r>
          </w:p>
        </w:tc>
        <w:tc>
          <w:tcPr>
            <w:tcW w:w="2526" w:type="dxa"/>
            <w:vMerge w:val="restart"/>
            <w:tcBorders>
              <w:top w:val="single" w:sz="8" w:space="0" w:color="auto"/>
              <w:left w:val="nil"/>
              <w:bottom w:val="single" w:sz="8" w:space="0" w:color="000000"/>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r w:rsidRPr="0050009B">
              <w:rPr>
                <w:rFonts w:eastAsia="Times New Roman" w:cs="Arial"/>
                <w:color w:val="000000"/>
                <w:sz w:val="18"/>
                <w:szCs w:val="18"/>
                <w:lang w:eastAsia="es-ES"/>
              </w:rPr>
              <w:t>Cuestionario de identificación de los conceptos explicados.</w:t>
            </w:r>
          </w:p>
        </w:tc>
      </w:tr>
      <w:tr w:rsidR="0050009B" w:rsidRPr="0050009B" w:rsidTr="00BB1F54">
        <w:trPr>
          <w:trHeight w:val="1087"/>
        </w:trPr>
        <w:tc>
          <w:tcPr>
            <w:tcW w:w="7575" w:type="dxa"/>
            <w:gridSpan w:val="3"/>
            <w:tcBorders>
              <w:top w:val="nil"/>
              <w:left w:val="single" w:sz="8" w:space="0" w:color="auto"/>
              <w:bottom w:val="single" w:sz="8" w:space="0" w:color="auto"/>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color w:val="000000"/>
                <w:sz w:val="18"/>
                <w:szCs w:val="18"/>
                <w:lang w:eastAsia="es-ES"/>
              </w:rPr>
            </w:pPr>
            <w:r w:rsidRPr="0050009B">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2526" w:type="dxa"/>
            <w:vMerge/>
            <w:tcBorders>
              <w:top w:val="single" w:sz="8" w:space="0" w:color="auto"/>
              <w:left w:val="nil"/>
              <w:bottom w:val="single" w:sz="8" w:space="0" w:color="000000"/>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p>
        </w:tc>
      </w:tr>
      <w:tr w:rsidR="0050009B" w:rsidRPr="0050009B" w:rsidTr="00BB1F54">
        <w:trPr>
          <w:trHeight w:val="290"/>
        </w:trPr>
        <w:tc>
          <w:tcPr>
            <w:tcW w:w="7575" w:type="dxa"/>
            <w:gridSpan w:val="3"/>
            <w:tcBorders>
              <w:top w:val="single" w:sz="8" w:space="0" w:color="auto"/>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b/>
                <w:bCs/>
                <w:color w:val="000000"/>
                <w:sz w:val="18"/>
                <w:szCs w:val="18"/>
                <w:lang w:eastAsia="es-ES"/>
              </w:rPr>
            </w:pPr>
            <w:r w:rsidRPr="0050009B">
              <w:rPr>
                <w:rFonts w:eastAsia="Times New Roman" w:cs="Arial"/>
                <w:b/>
                <w:bCs/>
                <w:color w:val="000000"/>
                <w:sz w:val="18"/>
                <w:szCs w:val="18"/>
                <w:lang w:eastAsia="es-ES"/>
              </w:rPr>
              <w:t>Actividades procedimentales</w:t>
            </w:r>
          </w:p>
        </w:tc>
        <w:tc>
          <w:tcPr>
            <w:tcW w:w="2526" w:type="dxa"/>
            <w:vMerge w:val="restart"/>
            <w:tcBorders>
              <w:top w:val="nil"/>
              <w:left w:val="nil"/>
              <w:bottom w:val="single" w:sz="8" w:space="0" w:color="000000"/>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r w:rsidRPr="0050009B">
              <w:rPr>
                <w:rFonts w:eastAsia="Times New Roman" w:cs="Arial"/>
                <w:color w:val="000000"/>
                <w:sz w:val="18"/>
                <w:szCs w:val="18"/>
                <w:lang w:eastAsia="es-ES"/>
              </w:rPr>
              <w:t>Tareas realizadas en clase sobre los contenidos teórico/prácticos impartidos.</w:t>
            </w:r>
          </w:p>
        </w:tc>
      </w:tr>
      <w:tr w:rsidR="0050009B" w:rsidRPr="0050009B" w:rsidTr="00BB1F54">
        <w:trPr>
          <w:trHeight w:val="513"/>
        </w:trPr>
        <w:tc>
          <w:tcPr>
            <w:tcW w:w="7575" w:type="dxa"/>
            <w:gridSpan w:val="3"/>
            <w:tcBorders>
              <w:top w:val="nil"/>
              <w:left w:val="single" w:sz="8" w:space="0" w:color="auto"/>
              <w:bottom w:val="single" w:sz="8" w:space="0" w:color="auto"/>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color w:val="000000"/>
                <w:sz w:val="18"/>
                <w:szCs w:val="18"/>
                <w:lang w:eastAsia="es-ES"/>
              </w:rPr>
            </w:pPr>
            <w:r w:rsidRPr="0050009B">
              <w:rPr>
                <w:rFonts w:eastAsia="Times New Roman" w:cs="Arial"/>
                <w:color w:val="000000"/>
                <w:sz w:val="18"/>
                <w:szCs w:val="18"/>
                <w:lang w:eastAsia="es-ES"/>
              </w:rPr>
              <w:t>Prácticas sobre los contenidos impartidos donde el alumnado aplica las técnicas o procedimientos vistos en la unidad de trabajo.</w:t>
            </w:r>
          </w:p>
        </w:tc>
        <w:tc>
          <w:tcPr>
            <w:tcW w:w="2526" w:type="dxa"/>
            <w:vMerge/>
            <w:tcBorders>
              <w:top w:val="nil"/>
              <w:left w:val="nil"/>
              <w:bottom w:val="single" w:sz="8" w:space="0" w:color="000000"/>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p>
        </w:tc>
      </w:tr>
      <w:tr w:rsidR="0050009B" w:rsidRPr="0050009B" w:rsidTr="00BB1F54">
        <w:trPr>
          <w:trHeight w:val="290"/>
        </w:trPr>
        <w:tc>
          <w:tcPr>
            <w:tcW w:w="7575" w:type="dxa"/>
            <w:gridSpan w:val="3"/>
            <w:tcBorders>
              <w:top w:val="single" w:sz="8" w:space="0" w:color="auto"/>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b/>
                <w:bCs/>
                <w:color w:val="000000"/>
                <w:sz w:val="18"/>
                <w:szCs w:val="18"/>
                <w:lang w:eastAsia="es-ES"/>
              </w:rPr>
            </w:pPr>
            <w:r w:rsidRPr="0050009B">
              <w:rPr>
                <w:rFonts w:eastAsia="Times New Roman" w:cs="Arial"/>
                <w:b/>
                <w:bCs/>
                <w:color w:val="000000"/>
                <w:sz w:val="18"/>
                <w:szCs w:val="18"/>
                <w:lang w:eastAsia="es-ES"/>
              </w:rPr>
              <w:t>Actividades de consolidación</w:t>
            </w:r>
          </w:p>
        </w:tc>
        <w:tc>
          <w:tcPr>
            <w:tcW w:w="2526" w:type="dxa"/>
            <w:vMerge w:val="restart"/>
            <w:tcBorders>
              <w:top w:val="nil"/>
              <w:left w:val="nil"/>
              <w:bottom w:val="single" w:sz="8" w:space="0" w:color="000000"/>
              <w:right w:val="single" w:sz="8" w:space="0" w:color="auto"/>
            </w:tcBorders>
            <w:vAlign w:val="center"/>
            <w:hideMark/>
          </w:tcPr>
          <w:p w:rsidR="0050009B" w:rsidRPr="0050009B" w:rsidRDefault="0050009B" w:rsidP="0050009B">
            <w:pPr>
              <w:spacing w:before="0" w:after="0" w:line="240" w:lineRule="auto"/>
              <w:ind w:firstLine="0"/>
              <w:rPr>
                <w:rFonts w:eastAsia="Times New Roman" w:cs="Arial"/>
                <w:color w:val="000000"/>
                <w:sz w:val="18"/>
                <w:szCs w:val="18"/>
                <w:lang w:eastAsia="es-ES"/>
              </w:rPr>
            </w:pPr>
            <w:r w:rsidRPr="0050009B">
              <w:rPr>
                <w:rFonts w:eastAsia="Times New Roman" w:cs="Arial"/>
                <w:color w:val="000000"/>
                <w:sz w:val="18"/>
                <w:szCs w:val="18"/>
                <w:lang w:eastAsia="es-ES"/>
              </w:rPr>
              <w:t xml:space="preserve">Tarea en el aula sobre los contenidos vistos en la unidad de trabajo. </w:t>
            </w:r>
          </w:p>
        </w:tc>
      </w:tr>
      <w:tr w:rsidR="0050009B" w:rsidRPr="0050009B" w:rsidTr="00BB1F54">
        <w:trPr>
          <w:trHeight w:val="666"/>
        </w:trPr>
        <w:tc>
          <w:tcPr>
            <w:tcW w:w="7575" w:type="dxa"/>
            <w:gridSpan w:val="3"/>
            <w:tcBorders>
              <w:top w:val="nil"/>
              <w:left w:val="single" w:sz="8" w:space="0" w:color="auto"/>
              <w:bottom w:val="single" w:sz="8" w:space="0" w:color="auto"/>
              <w:right w:val="single" w:sz="8" w:space="0" w:color="000000"/>
            </w:tcBorders>
            <w:noWrap/>
            <w:vAlign w:val="center"/>
            <w:hideMark/>
          </w:tcPr>
          <w:p w:rsidR="0050009B" w:rsidRPr="0050009B" w:rsidRDefault="0050009B" w:rsidP="0050009B">
            <w:pPr>
              <w:spacing w:before="0" w:after="0" w:line="240" w:lineRule="auto"/>
              <w:ind w:firstLine="0"/>
              <w:rPr>
                <w:rFonts w:eastAsia="Times New Roman" w:cs="Arial"/>
                <w:color w:val="000000"/>
                <w:sz w:val="18"/>
                <w:szCs w:val="18"/>
                <w:lang w:eastAsia="es-ES"/>
              </w:rPr>
            </w:pPr>
            <w:r w:rsidRPr="0050009B">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2526" w:type="dxa"/>
            <w:vMerge/>
            <w:tcBorders>
              <w:top w:val="nil"/>
              <w:left w:val="nil"/>
              <w:bottom w:val="single" w:sz="8" w:space="0" w:color="000000"/>
              <w:right w:val="single" w:sz="8" w:space="0" w:color="auto"/>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p>
        </w:tc>
      </w:tr>
      <w:tr w:rsidR="0050009B" w:rsidRPr="0050009B" w:rsidTr="00BB1F54">
        <w:trPr>
          <w:trHeight w:val="300"/>
        </w:trPr>
        <w:tc>
          <w:tcPr>
            <w:tcW w:w="10101" w:type="dxa"/>
            <w:gridSpan w:val="4"/>
            <w:tcBorders>
              <w:top w:val="nil"/>
              <w:left w:val="single" w:sz="8" w:space="0" w:color="000000"/>
              <w:bottom w:val="single" w:sz="8" w:space="0" w:color="000000"/>
              <w:right w:val="single" w:sz="8" w:space="0" w:color="000000"/>
            </w:tcBorders>
            <w:shd w:val="clear" w:color="000000" w:fill="9CC2E4"/>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INSTRUMENTOS DE EVALUACIÓN E INSTRUMENTOS DE CALIFICACIÓN</w:t>
            </w:r>
          </w:p>
        </w:tc>
      </w:tr>
      <w:tr w:rsidR="0050009B" w:rsidRPr="0050009B" w:rsidTr="00BB1F54">
        <w:trPr>
          <w:trHeight w:val="460"/>
        </w:trPr>
        <w:tc>
          <w:tcPr>
            <w:tcW w:w="4287" w:type="dxa"/>
            <w:tcBorders>
              <w:top w:val="single" w:sz="8" w:space="0" w:color="000000"/>
              <w:left w:val="single" w:sz="8" w:space="0" w:color="000000"/>
              <w:bottom w:val="nil"/>
              <w:right w:val="nil"/>
            </w:tcBorders>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Criterios de evaluación</w:t>
            </w:r>
          </w:p>
        </w:tc>
        <w:tc>
          <w:tcPr>
            <w:tcW w:w="5814" w:type="dxa"/>
            <w:gridSpan w:val="3"/>
            <w:tcBorders>
              <w:top w:val="single" w:sz="8" w:space="0" w:color="auto"/>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b/>
                <w:bCs/>
                <w:color w:val="000000"/>
                <w:sz w:val="18"/>
                <w:szCs w:val="18"/>
                <w:lang w:eastAsia="es-ES"/>
              </w:rPr>
            </w:pPr>
            <w:r w:rsidRPr="0050009B">
              <w:rPr>
                <w:rFonts w:eastAsia="Times New Roman" w:cs="Arial"/>
                <w:b/>
                <w:bCs/>
                <w:color w:val="000000"/>
                <w:sz w:val="18"/>
                <w:szCs w:val="18"/>
                <w:lang w:eastAsia="es-ES"/>
              </w:rPr>
              <w:t>Instrumentos de evaluación</w:t>
            </w:r>
          </w:p>
        </w:tc>
      </w:tr>
      <w:tr w:rsidR="0050009B" w:rsidRPr="0050009B" w:rsidTr="00BB1F54">
        <w:trPr>
          <w:trHeight w:val="290"/>
        </w:trPr>
        <w:tc>
          <w:tcPr>
            <w:tcW w:w="4287" w:type="dxa"/>
            <w:tcBorders>
              <w:top w:val="nil"/>
              <w:left w:val="single" w:sz="8" w:space="0" w:color="000000"/>
              <w:bottom w:val="nil"/>
              <w:right w:val="nil"/>
            </w:tcBorders>
            <w:vAlign w:val="center"/>
            <w:hideMark/>
          </w:tcPr>
          <w:p w:rsidR="0050009B" w:rsidRPr="0050009B" w:rsidRDefault="0050009B" w:rsidP="0050009B">
            <w:pPr>
              <w:spacing w:before="0" w:after="0" w:line="240" w:lineRule="auto"/>
              <w:ind w:firstLine="0"/>
              <w:jc w:val="center"/>
              <w:rPr>
                <w:rFonts w:eastAsia="Times New Roman" w:cs="Arial"/>
                <w:color w:val="000000"/>
                <w:sz w:val="18"/>
                <w:szCs w:val="18"/>
                <w:lang w:eastAsia="es-ES"/>
              </w:rPr>
            </w:pPr>
            <w:r w:rsidRPr="0050009B">
              <w:rPr>
                <w:rFonts w:eastAsia="Times New Roman" w:cs="Arial"/>
                <w:color w:val="000000"/>
                <w:sz w:val="18"/>
                <w:szCs w:val="18"/>
                <w:lang w:eastAsia="es-ES"/>
              </w:rPr>
              <w:t>RA: 1</w:t>
            </w:r>
          </w:p>
        </w:tc>
        <w:tc>
          <w:tcPr>
            <w:tcW w:w="5814" w:type="dxa"/>
            <w:gridSpan w:val="3"/>
            <w:tcBorders>
              <w:top w:val="nil"/>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rPr>
                <w:rFonts w:ascii="Symbol" w:eastAsia="Times New Roman" w:hAnsi="Symbol" w:cs="Times New Roman"/>
                <w:color w:val="000000"/>
                <w:sz w:val="18"/>
                <w:szCs w:val="18"/>
                <w:lang w:eastAsia="es-ES"/>
              </w:rPr>
            </w:pPr>
            <w:r w:rsidRPr="0050009B">
              <w:rPr>
                <w:rFonts w:ascii="Symbol" w:eastAsia="Times New Roman" w:hAnsi="Symbol" w:cs="Times New Roman"/>
                <w:color w:val="000000"/>
                <w:sz w:val="18"/>
                <w:szCs w:val="18"/>
                <w:lang w:eastAsia="es-ES"/>
              </w:rPr>
              <w:t></w:t>
            </w:r>
            <w:r w:rsidRPr="0050009B">
              <w:rPr>
                <w:rFonts w:ascii="Times New Roman" w:eastAsia="Times New Roman" w:hAnsi="Times New Roman" w:cs="Times New Roman"/>
                <w:color w:val="000000"/>
                <w:sz w:val="14"/>
                <w:szCs w:val="14"/>
                <w:lang w:eastAsia="es-ES"/>
              </w:rPr>
              <w:t xml:space="preserve">       </w:t>
            </w:r>
            <w:r w:rsidRPr="0050009B">
              <w:rPr>
                <w:rFonts w:eastAsia="Times New Roman" w:cs="Arial"/>
                <w:color w:val="000000"/>
                <w:sz w:val="18"/>
                <w:szCs w:val="18"/>
                <w:lang w:eastAsia="es-ES"/>
              </w:rPr>
              <w:t>Cuestionario / actividad en el aula.</w:t>
            </w:r>
          </w:p>
        </w:tc>
      </w:tr>
      <w:tr w:rsidR="0050009B" w:rsidRPr="0050009B" w:rsidTr="00BB1F54">
        <w:trPr>
          <w:trHeight w:val="900"/>
        </w:trPr>
        <w:tc>
          <w:tcPr>
            <w:tcW w:w="4287" w:type="dxa"/>
            <w:tcBorders>
              <w:top w:val="nil"/>
              <w:left w:val="single" w:sz="8" w:space="0" w:color="000000"/>
              <w:bottom w:val="nil"/>
              <w:right w:val="nil"/>
            </w:tcBorders>
            <w:vAlign w:val="center"/>
            <w:hideMark/>
          </w:tcPr>
          <w:p w:rsidR="0050009B" w:rsidRPr="0050009B" w:rsidRDefault="0050009B" w:rsidP="0050009B">
            <w:pPr>
              <w:spacing w:before="0" w:after="0" w:line="240" w:lineRule="auto"/>
              <w:ind w:firstLine="0"/>
              <w:jc w:val="center"/>
              <w:rPr>
                <w:rFonts w:eastAsia="Times New Roman" w:cs="Arial"/>
                <w:color w:val="000000"/>
                <w:sz w:val="20"/>
                <w:szCs w:val="20"/>
                <w:lang w:eastAsia="es-ES"/>
              </w:rPr>
            </w:pPr>
            <w:r w:rsidRPr="0050009B">
              <w:rPr>
                <w:rFonts w:eastAsia="Times New Roman" w:cs="Arial"/>
                <w:color w:val="000000"/>
                <w:sz w:val="20"/>
                <w:szCs w:val="20"/>
                <w:lang w:eastAsia="es-ES"/>
              </w:rPr>
              <w:t>CE: a), b), c), d), e), f), g)</w:t>
            </w:r>
          </w:p>
        </w:tc>
        <w:tc>
          <w:tcPr>
            <w:tcW w:w="5814" w:type="dxa"/>
            <w:gridSpan w:val="3"/>
            <w:tcBorders>
              <w:top w:val="nil"/>
              <w:left w:val="single" w:sz="8" w:space="0" w:color="000000"/>
              <w:bottom w:val="nil"/>
              <w:right w:val="single" w:sz="8" w:space="0" w:color="000000"/>
            </w:tcBorders>
            <w:vAlign w:val="center"/>
            <w:hideMark/>
          </w:tcPr>
          <w:p w:rsidR="0050009B" w:rsidRPr="0050009B" w:rsidRDefault="0050009B" w:rsidP="0050009B">
            <w:pPr>
              <w:spacing w:before="0" w:after="0" w:line="240" w:lineRule="auto"/>
              <w:ind w:firstLine="0"/>
              <w:rPr>
                <w:rFonts w:ascii="Symbol" w:eastAsia="Times New Roman" w:hAnsi="Symbol" w:cs="Times New Roman"/>
                <w:color w:val="000000"/>
                <w:sz w:val="18"/>
                <w:szCs w:val="18"/>
                <w:lang w:eastAsia="es-ES"/>
              </w:rPr>
            </w:pPr>
            <w:r w:rsidRPr="0050009B">
              <w:rPr>
                <w:rFonts w:ascii="Symbol" w:eastAsia="Times New Roman" w:hAnsi="Symbol" w:cs="Times New Roman"/>
                <w:color w:val="000000"/>
                <w:sz w:val="18"/>
                <w:szCs w:val="18"/>
                <w:lang w:eastAsia="es-ES"/>
              </w:rPr>
              <w:t></w:t>
            </w:r>
            <w:r w:rsidRPr="0050009B">
              <w:rPr>
                <w:rFonts w:ascii="Times New Roman" w:eastAsia="Times New Roman" w:hAnsi="Times New Roman" w:cs="Times New Roman"/>
                <w:color w:val="000000"/>
                <w:sz w:val="14"/>
                <w:szCs w:val="14"/>
                <w:lang w:eastAsia="es-ES"/>
              </w:rPr>
              <w:t xml:space="preserve">       </w:t>
            </w:r>
            <w:r w:rsidRPr="0050009B">
              <w:rPr>
                <w:rFonts w:eastAsia="Times New Roman" w:cs="Arial"/>
                <w:color w:val="000000"/>
                <w:sz w:val="18"/>
                <w:szCs w:val="18"/>
                <w:lang w:eastAsia="es-ES"/>
              </w:rPr>
              <w:t>Valoración final o feedback emitido por la persona tutora de la empresa, donde se valora el grado de consecución de los criterios de evaluación establecidos.</w:t>
            </w:r>
          </w:p>
        </w:tc>
      </w:tr>
      <w:tr w:rsidR="0050009B" w:rsidRPr="0050009B" w:rsidTr="00BB1F54">
        <w:trPr>
          <w:trHeight w:val="290"/>
        </w:trPr>
        <w:tc>
          <w:tcPr>
            <w:tcW w:w="4287" w:type="dxa"/>
            <w:tcBorders>
              <w:top w:val="nil"/>
              <w:left w:val="single" w:sz="8" w:space="0" w:color="000000"/>
              <w:bottom w:val="nil"/>
              <w:right w:val="nil"/>
            </w:tcBorders>
            <w:vAlign w:val="center"/>
            <w:hideMark/>
          </w:tcPr>
          <w:p w:rsidR="0050009B" w:rsidRPr="0050009B" w:rsidRDefault="0050009B" w:rsidP="0050009B">
            <w:pPr>
              <w:spacing w:before="0" w:after="0" w:line="240" w:lineRule="auto"/>
              <w:ind w:firstLine="0"/>
              <w:jc w:val="center"/>
              <w:rPr>
                <w:rFonts w:eastAsia="Times New Roman" w:cs="Arial"/>
                <w:color w:val="000000"/>
                <w:sz w:val="20"/>
                <w:szCs w:val="20"/>
                <w:lang w:eastAsia="es-ES"/>
              </w:rPr>
            </w:pPr>
            <w:r w:rsidRPr="0050009B">
              <w:rPr>
                <w:rFonts w:eastAsia="Times New Roman" w:cs="Arial"/>
                <w:color w:val="000000"/>
                <w:sz w:val="20"/>
                <w:szCs w:val="20"/>
                <w:lang w:eastAsia="es-ES"/>
              </w:rPr>
              <w:t> </w:t>
            </w:r>
          </w:p>
        </w:tc>
        <w:tc>
          <w:tcPr>
            <w:tcW w:w="5814" w:type="dxa"/>
            <w:gridSpan w:val="3"/>
            <w:tcBorders>
              <w:top w:val="nil"/>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jc w:val="left"/>
              <w:rPr>
                <w:rFonts w:eastAsia="Times New Roman" w:cs="Arial"/>
                <w:b/>
                <w:bCs/>
                <w:color w:val="000000"/>
                <w:sz w:val="18"/>
                <w:szCs w:val="18"/>
                <w:lang w:eastAsia="es-ES"/>
              </w:rPr>
            </w:pPr>
            <w:r w:rsidRPr="0050009B">
              <w:rPr>
                <w:rFonts w:eastAsia="Times New Roman" w:cs="Arial"/>
                <w:b/>
                <w:bCs/>
                <w:color w:val="000000"/>
                <w:sz w:val="18"/>
                <w:szCs w:val="18"/>
                <w:lang w:eastAsia="es-ES"/>
              </w:rPr>
              <w:t>Instrumentos de calificación</w:t>
            </w:r>
          </w:p>
        </w:tc>
      </w:tr>
      <w:tr w:rsidR="0050009B" w:rsidRPr="0050009B" w:rsidTr="00BB1F54">
        <w:trPr>
          <w:trHeight w:val="580"/>
        </w:trPr>
        <w:tc>
          <w:tcPr>
            <w:tcW w:w="4287" w:type="dxa"/>
            <w:tcBorders>
              <w:top w:val="nil"/>
              <w:left w:val="single" w:sz="8" w:space="0" w:color="000000"/>
              <w:bottom w:val="nil"/>
              <w:right w:val="nil"/>
            </w:tcBorders>
            <w:vAlign w:val="center"/>
            <w:hideMark/>
          </w:tcPr>
          <w:p w:rsidR="0050009B" w:rsidRPr="0050009B" w:rsidRDefault="0050009B" w:rsidP="0050009B">
            <w:pPr>
              <w:spacing w:before="0" w:after="0" w:line="240" w:lineRule="auto"/>
              <w:ind w:firstLine="0"/>
              <w:jc w:val="left"/>
              <w:rPr>
                <w:rFonts w:ascii="Aptos Narrow" w:eastAsia="Times New Roman" w:hAnsi="Aptos Narrow" w:cs="Times New Roman"/>
                <w:color w:val="000000"/>
                <w:lang w:eastAsia="es-ES"/>
              </w:rPr>
            </w:pPr>
            <w:r w:rsidRPr="0050009B">
              <w:rPr>
                <w:rFonts w:ascii="Aptos Narrow" w:eastAsia="Times New Roman" w:hAnsi="Aptos Narrow" w:cs="Times New Roman"/>
                <w:color w:val="000000"/>
                <w:lang w:eastAsia="es-ES"/>
              </w:rPr>
              <w:t> </w:t>
            </w:r>
          </w:p>
        </w:tc>
        <w:tc>
          <w:tcPr>
            <w:tcW w:w="5814" w:type="dxa"/>
            <w:gridSpan w:val="3"/>
            <w:tcBorders>
              <w:top w:val="nil"/>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jc w:val="left"/>
              <w:rPr>
                <w:rFonts w:ascii="Symbol" w:eastAsia="Times New Roman" w:hAnsi="Symbol" w:cs="Times New Roman"/>
                <w:color w:val="000000"/>
                <w:sz w:val="18"/>
                <w:szCs w:val="18"/>
                <w:lang w:eastAsia="es-ES"/>
              </w:rPr>
            </w:pPr>
            <w:r w:rsidRPr="0050009B">
              <w:rPr>
                <w:rFonts w:ascii="Symbol" w:eastAsia="Times New Roman" w:hAnsi="Symbol" w:cs="Times New Roman"/>
                <w:color w:val="000000"/>
                <w:sz w:val="18"/>
                <w:szCs w:val="18"/>
                <w:lang w:eastAsia="es-ES"/>
              </w:rPr>
              <w:t></w:t>
            </w:r>
            <w:r w:rsidRPr="0050009B">
              <w:rPr>
                <w:rFonts w:ascii="Times New Roman" w:eastAsia="Times New Roman" w:hAnsi="Times New Roman" w:cs="Times New Roman"/>
                <w:color w:val="000000"/>
                <w:sz w:val="14"/>
                <w:szCs w:val="14"/>
                <w:lang w:eastAsia="es-ES"/>
              </w:rPr>
              <w:t xml:space="preserve">       </w:t>
            </w:r>
            <w:r w:rsidRPr="0050009B">
              <w:rPr>
                <w:rFonts w:eastAsia="Times New Roman" w:cs="Arial"/>
                <w:color w:val="000000"/>
                <w:sz w:val="18"/>
                <w:szCs w:val="18"/>
                <w:lang w:eastAsia="es-ES"/>
              </w:rPr>
              <w:t>Escala numérica/Lista de cotejo en las actividades y cuestionario del aula.</w:t>
            </w:r>
          </w:p>
        </w:tc>
      </w:tr>
      <w:tr w:rsidR="0050009B" w:rsidRPr="0050009B" w:rsidTr="00BB1F54">
        <w:trPr>
          <w:trHeight w:val="600"/>
        </w:trPr>
        <w:tc>
          <w:tcPr>
            <w:tcW w:w="4287" w:type="dxa"/>
            <w:tcBorders>
              <w:top w:val="nil"/>
              <w:left w:val="single" w:sz="8" w:space="0" w:color="000000"/>
              <w:bottom w:val="nil"/>
              <w:right w:val="nil"/>
            </w:tcBorders>
            <w:vAlign w:val="center"/>
            <w:hideMark/>
          </w:tcPr>
          <w:p w:rsidR="0050009B" w:rsidRPr="0050009B" w:rsidRDefault="0050009B" w:rsidP="0050009B">
            <w:pPr>
              <w:spacing w:before="0" w:after="0" w:line="240" w:lineRule="auto"/>
              <w:ind w:firstLine="0"/>
              <w:jc w:val="left"/>
              <w:rPr>
                <w:rFonts w:ascii="Aptos Narrow" w:eastAsia="Times New Roman" w:hAnsi="Aptos Narrow" w:cs="Times New Roman"/>
                <w:color w:val="000000"/>
                <w:lang w:eastAsia="es-ES"/>
              </w:rPr>
            </w:pPr>
            <w:r w:rsidRPr="0050009B">
              <w:rPr>
                <w:rFonts w:ascii="Aptos Narrow" w:eastAsia="Times New Roman" w:hAnsi="Aptos Narrow" w:cs="Times New Roman"/>
                <w:color w:val="000000"/>
                <w:lang w:eastAsia="es-ES"/>
              </w:rPr>
              <w:t> </w:t>
            </w:r>
          </w:p>
        </w:tc>
        <w:tc>
          <w:tcPr>
            <w:tcW w:w="5814" w:type="dxa"/>
            <w:gridSpan w:val="3"/>
            <w:tcBorders>
              <w:top w:val="nil"/>
              <w:left w:val="single" w:sz="8" w:space="0" w:color="auto"/>
              <w:bottom w:val="nil"/>
              <w:right w:val="single" w:sz="8" w:space="0" w:color="000000"/>
            </w:tcBorders>
            <w:vAlign w:val="center"/>
            <w:hideMark/>
          </w:tcPr>
          <w:p w:rsidR="0050009B" w:rsidRPr="0050009B" w:rsidRDefault="0050009B" w:rsidP="0050009B">
            <w:pPr>
              <w:spacing w:before="0" w:after="0" w:line="240" w:lineRule="auto"/>
              <w:ind w:firstLine="0"/>
              <w:jc w:val="left"/>
              <w:rPr>
                <w:rFonts w:ascii="Symbol" w:eastAsia="Times New Roman" w:hAnsi="Symbol" w:cs="Times New Roman"/>
                <w:color w:val="000000"/>
                <w:sz w:val="18"/>
                <w:szCs w:val="18"/>
                <w:lang w:eastAsia="es-ES"/>
              </w:rPr>
            </w:pPr>
            <w:r w:rsidRPr="0050009B">
              <w:rPr>
                <w:rFonts w:ascii="Symbol" w:eastAsia="Times New Roman" w:hAnsi="Symbol" w:cs="Times New Roman"/>
                <w:color w:val="000000"/>
                <w:sz w:val="18"/>
                <w:szCs w:val="18"/>
                <w:lang w:eastAsia="es-ES"/>
              </w:rPr>
              <w:t></w:t>
            </w:r>
            <w:r w:rsidRPr="0050009B">
              <w:rPr>
                <w:rFonts w:ascii="Times New Roman" w:eastAsia="Times New Roman" w:hAnsi="Times New Roman" w:cs="Times New Roman"/>
                <w:color w:val="000000"/>
                <w:sz w:val="14"/>
                <w:szCs w:val="14"/>
                <w:lang w:eastAsia="es-ES"/>
              </w:rPr>
              <w:t xml:space="preserve">       </w:t>
            </w:r>
            <w:r w:rsidRPr="0050009B">
              <w:rPr>
                <w:rFonts w:eastAsia="Times New Roman" w:cs="Arial"/>
                <w:color w:val="000000"/>
                <w:sz w:val="18"/>
                <w:szCs w:val="18"/>
                <w:lang w:eastAsia="es-ES"/>
              </w:rPr>
              <w:t>Escala numérica en la prueba escrita.</w:t>
            </w:r>
          </w:p>
        </w:tc>
      </w:tr>
      <w:tr w:rsidR="0050009B" w:rsidRPr="0050009B" w:rsidTr="00BB1F54">
        <w:trPr>
          <w:trHeight w:val="300"/>
        </w:trPr>
        <w:tc>
          <w:tcPr>
            <w:tcW w:w="4287" w:type="dxa"/>
            <w:tcBorders>
              <w:top w:val="nil"/>
              <w:left w:val="single" w:sz="8" w:space="0" w:color="000000"/>
              <w:bottom w:val="single" w:sz="8" w:space="0" w:color="000000"/>
              <w:right w:val="nil"/>
            </w:tcBorders>
            <w:vAlign w:val="center"/>
            <w:hideMark/>
          </w:tcPr>
          <w:p w:rsidR="0050009B" w:rsidRPr="0050009B" w:rsidRDefault="0050009B" w:rsidP="0050009B">
            <w:pPr>
              <w:spacing w:before="0" w:after="0" w:line="240" w:lineRule="auto"/>
              <w:ind w:firstLine="0"/>
              <w:jc w:val="left"/>
              <w:rPr>
                <w:rFonts w:ascii="Aptos Narrow" w:eastAsia="Times New Roman" w:hAnsi="Aptos Narrow" w:cs="Times New Roman"/>
                <w:color w:val="000000"/>
                <w:lang w:eastAsia="es-ES"/>
              </w:rPr>
            </w:pPr>
            <w:r w:rsidRPr="0050009B">
              <w:rPr>
                <w:rFonts w:ascii="Aptos Narrow" w:eastAsia="Times New Roman" w:hAnsi="Aptos Narrow" w:cs="Times New Roman"/>
                <w:color w:val="000000"/>
                <w:lang w:eastAsia="es-ES"/>
              </w:rPr>
              <w:t> </w:t>
            </w:r>
          </w:p>
        </w:tc>
        <w:tc>
          <w:tcPr>
            <w:tcW w:w="2436" w:type="dxa"/>
            <w:tcBorders>
              <w:top w:val="nil"/>
              <w:left w:val="single" w:sz="8" w:space="0" w:color="auto"/>
              <w:bottom w:val="single" w:sz="8" w:space="0" w:color="auto"/>
              <w:right w:val="nil"/>
            </w:tcBorders>
            <w:noWrap/>
            <w:vAlign w:val="bottom"/>
            <w:hideMark/>
          </w:tcPr>
          <w:p w:rsidR="0050009B" w:rsidRPr="0050009B" w:rsidRDefault="0050009B" w:rsidP="0050009B">
            <w:pPr>
              <w:spacing w:before="0" w:after="0" w:line="240" w:lineRule="auto"/>
              <w:ind w:firstLine="0"/>
              <w:jc w:val="left"/>
              <w:rPr>
                <w:rFonts w:ascii="Aptos Narrow" w:eastAsia="Times New Roman" w:hAnsi="Aptos Narrow" w:cs="Times New Roman"/>
                <w:color w:val="000000"/>
                <w:sz w:val="10"/>
                <w:szCs w:val="10"/>
                <w:lang w:eastAsia="es-ES"/>
              </w:rPr>
            </w:pPr>
            <w:r w:rsidRPr="0050009B">
              <w:rPr>
                <w:rFonts w:ascii="Aptos Narrow" w:eastAsia="Times New Roman" w:hAnsi="Aptos Narrow" w:cs="Times New Roman"/>
                <w:color w:val="000000"/>
                <w:lang w:eastAsia="es-ES"/>
              </w:rPr>
              <w:t> </w:t>
            </w:r>
          </w:p>
        </w:tc>
        <w:tc>
          <w:tcPr>
            <w:tcW w:w="852" w:type="dxa"/>
            <w:tcBorders>
              <w:top w:val="nil"/>
              <w:left w:val="nil"/>
              <w:bottom w:val="single" w:sz="8" w:space="0" w:color="auto"/>
              <w:right w:val="nil"/>
            </w:tcBorders>
            <w:vAlign w:val="center"/>
            <w:hideMark/>
          </w:tcPr>
          <w:p w:rsidR="0050009B" w:rsidRPr="0050009B" w:rsidRDefault="0050009B" w:rsidP="0050009B">
            <w:pPr>
              <w:spacing w:before="0" w:after="0" w:line="240" w:lineRule="auto"/>
              <w:ind w:firstLine="0"/>
              <w:rPr>
                <w:rFonts w:ascii="Symbol" w:eastAsia="Times New Roman" w:hAnsi="Symbol" w:cs="Times New Roman"/>
                <w:color w:val="000000"/>
                <w:sz w:val="18"/>
                <w:szCs w:val="18"/>
                <w:lang w:eastAsia="es-ES"/>
              </w:rPr>
            </w:pPr>
            <w:r w:rsidRPr="0050009B">
              <w:rPr>
                <w:rFonts w:ascii="Symbol" w:eastAsia="Times New Roman" w:hAnsi="Times New Roman" w:cs="Times New Roman"/>
                <w:color w:val="000000"/>
                <w:sz w:val="18"/>
                <w:szCs w:val="18"/>
                <w:lang w:eastAsia="es-ES"/>
              </w:rPr>
              <w:t></w:t>
            </w:r>
          </w:p>
        </w:tc>
        <w:tc>
          <w:tcPr>
            <w:tcW w:w="2526" w:type="dxa"/>
            <w:tcBorders>
              <w:top w:val="nil"/>
              <w:left w:val="nil"/>
              <w:bottom w:val="single" w:sz="8" w:space="0" w:color="auto"/>
              <w:right w:val="single" w:sz="8" w:space="0" w:color="auto"/>
            </w:tcBorders>
            <w:vAlign w:val="center"/>
            <w:hideMark/>
          </w:tcPr>
          <w:p w:rsidR="0050009B" w:rsidRPr="0050009B" w:rsidRDefault="0050009B" w:rsidP="0050009B">
            <w:pPr>
              <w:spacing w:before="0" w:after="0" w:line="240" w:lineRule="auto"/>
              <w:ind w:firstLine="0"/>
              <w:rPr>
                <w:rFonts w:ascii="Symbol" w:eastAsia="Times New Roman" w:hAnsi="Symbol" w:cs="Times New Roman"/>
                <w:color w:val="000000"/>
                <w:sz w:val="18"/>
                <w:szCs w:val="18"/>
                <w:lang w:eastAsia="es-ES"/>
              </w:rPr>
            </w:pPr>
            <w:r w:rsidRPr="0050009B">
              <w:rPr>
                <w:rFonts w:ascii="Symbol" w:eastAsia="Times New Roman" w:hAnsi="Times New Roman" w:cs="Times New Roman"/>
                <w:color w:val="000000"/>
                <w:sz w:val="18"/>
                <w:szCs w:val="18"/>
                <w:lang w:eastAsia="es-ES"/>
              </w:rPr>
              <w:t></w:t>
            </w:r>
          </w:p>
        </w:tc>
      </w:tr>
      <w:tr w:rsidR="0050009B" w:rsidRPr="0050009B" w:rsidTr="00BB1F54">
        <w:trPr>
          <w:trHeight w:val="300"/>
        </w:trPr>
        <w:tc>
          <w:tcPr>
            <w:tcW w:w="10101" w:type="dxa"/>
            <w:gridSpan w:val="4"/>
            <w:tcBorders>
              <w:top w:val="nil"/>
              <w:left w:val="single" w:sz="8" w:space="0" w:color="000000"/>
              <w:bottom w:val="single" w:sz="8" w:space="0" w:color="000000"/>
              <w:right w:val="single" w:sz="8" w:space="0" w:color="000000"/>
            </w:tcBorders>
            <w:shd w:val="clear" w:color="000000" w:fill="9CC2E4"/>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CRITERIOS DE CALIFICACIÓN</w:t>
            </w:r>
          </w:p>
        </w:tc>
      </w:tr>
      <w:tr w:rsidR="0050009B" w:rsidRPr="0050009B" w:rsidTr="00BB1F54">
        <w:trPr>
          <w:trHeight w:val="300"/>
        </w:trPr>
        <w:tc>
          <w:tcPr>
            <w:tcW w:w="4287" w:type="dxa"/>
            <w:tcBorders>
              <w:top w:val="nil"/>
              <w:left w:val="single" w:sz="8" w:space="0" w:color="000000"/>
              <w:bottom w:val="single" w:sz="8" w:space="0" w:color="000000"/>
              <w:right w:val="single" w:sz="8" w:space="0" w:color="000000"/>
            </w:tcBorders>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Procedimientos</w:t>
            </w:r>
          </w:p>
        </w:tc>
        <w:tc>
          <w:tcPr>
            <w:tcW w:w="2436" w:type="dxa"/>
            <w:tcBorders>
              <w:top w:val="nil"/>
              <w:left w:val="nil"/>
              <w:bottom w:val="single" w:sz="8" w:space="0" w:color="000000"/>
              <w:right w:val="single" w:sz="8" w:space="0" w:color="000000"/>
            </w:tcBorders>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w:t>
            </w:r>
          </w:p>
        </w:tc>
        <w:tc>
          <w:tcPr>
            <w:tcW w:w="3378" w:type="dxa"/>
            <w:gridSpan w:val="2"/>
            <w:tcBorders>
              <w:top w:val="single" w:sz="8" w:space="0" w:color="000000"/>
              <w:left w:val="nil"/>
              <w:bottom w:val="single" w:sz="8" w:space="0" w:color="000000"/>
              <w:right w:val="single" w:sz="8" w:space="0" w:color="000000"/>
            </w:tcBorders>
            <w:vAlign w:val="center"/>
            <w:hideMark/>
          </w:tcPr>
          <w:p w:rsidR="0050009B" w:rsidRPr="0050009B" w:rsidRDefault="0050009B" w:rsidP="0050009B">
            <w:pPr>
              <w:spacing w:before="0" w:after="0" w:line="240" w:lineRule="auto"/>
              <w:ind w:firstLine="0"/>
              <w:jc w:val="center"/>
              <w:rPr>
                <w:rFonts w:eastAsia="Times New Roman" w:cs="Arial"/>
                <w:b/>
                <w:bCs/>
                <w:color w:val="000000"/>
                <w:sz w:val="18"/>
                <w:szCs w:val="18"/>
                <w:lang w:eastAsia="es-ES"/>
              </w:rPr>
            </w:pPr>
            <w:r w:rsidRPr="0050009B">
              <w:rPr>
                <w:rFonts w:eastAsia="Times New Roman" w:cs="Arial"/>
                <w:b/>
                <w:bCs/>
                <w:color w:val="000000"/>
                <w:sz w:val="18"/>
                <w:szCs w:val="18"/>
                <w:lang w:eastAsia="es-ES"/>
              </w:rPr>
              <w:t>Criterios de evaluación</w:t>
            </w:r>
          </w:p>
        </w:tc>
      </w:tr>
      <w:tr w:rsidR="0050009B" w:rsidRPr="0050009B" w:rsidTr="00BB1F54">
        <w:trPr>
          <w:trHeight w:val="620"/>
        </w:trPr>
        <w:tc>
          <w:tcPr>
            <w:tcW w:w="4287" w:type="dxa"/>
            <w:tcBorders>
              <w:top w:val="nil"/>
              <w:left w:val="single" w:sz="8" w:space="0" w:color="000000"/>
              <w:bottom w:val="single" w:sz="8" w:space="0" w:color="000000"/>
              <w:right w:val="single" w:sz="8" w:space="0" w:color="000000"/>
            </w:tcBorders>
            <w:vAlign w:val="center"/>
            <w:hideMark/>
          </w:tcPr>
          <w:p w:rsidR="0050009B" w:rsidRPr="0050009B" w:rsidRDefault="0050009B" w:rsidP="0050009B">
            <w:pPr>
              <w:spacing w:before="0" w:after="0" w:line="240" w:lineRule="auto"/>
              <w:ind w:firstLine="0"/>
              <w:jc w:val="left"/>
              <w:rPr>
                <w:rFonts w:eastAsia="Times New Roman" w:cs="Arial"/>
                <w:color w:val="000000"/>
                <w:sz w:val="18"/>
                <w:szCs w:val="18"/>
                <w:lang w:eastAsia="es-ES"/>
              </w:rPr>
            </w:pPr>
            <w:r w:rsidRPr="0050009B">
              <w:rPr>
                <w:rFonts w:eastAsia="Times New Roman" w:cs="Arial"/>
                <w:color w:val="000000"/>
                <w:sz w:val="18"/>
                <w:szCs w:val="18"/>
                <w:lang w:eastAsia="es-ES"/>
              </w:rPr>
              <w:t>Cuestionario/actividades en el aula</w:t>
            </w:r>
            <w:r w:rsidR="005C51CF">
              <w:rPr>
                <w:rFonts w:eastAsia="Times New Roman" w:cs="Arial"/>
                <w:color w:val="000000"/>
                <w:sz w:val="18"/>
                <w:szCs w:val="18"/>
                <w:lang w:eastAsia="es-ES"/>
              </w:rPr>
              <w:t>.</w:t>
            </w:r>
          </w:p>
        </w:tc>
        <w:tc>
          <w:tcPr>
            <w:tcW w:w="2436" w:type="dxa"/>
            <w:tcBorders>
              <w:top w:val="nil"/>
              <w:left w:val="nil"/>
              <w:bottom w:val="single" w:sz="8" w:space="0" w:color="000000"/>
              <w:right w:val="single" w:sz="8" w:space="0" w:color="000000"/>
            </w:tcBorders>
            <w:vAlign w:val="center"/>
            <w:hideMark/>
          </w:tcPr>
          <w:p w:rsidR="0050009B" w:rsidRPr="0050009B" w:rsidRDefault="00BB1F54" w:rsidP="0050009B">
            <w:pPr>
              <w:spacing w:before="0" w:after="0" w:line="240" w:lineRule="auto"/>
              <w:ind w:firstLine="0"/>
              <w:jc w:val="center"/>
              <w:rPr>
                <w:rFonts w:eastAsia="Times New Roman" w:cs="Arial"/>
                <w:color w:val="000000"/>
                <w:sz w:val="18"/>
                <w:szCs w:val="18"/>
                <w:lang w:eastAsia="es-ES"/>
              </w:rPr>
            </w:pPr>
            <w:r w:rsidRPr="0050009B">
              <w:rPr>
                <w:rFonts w:eastAsia="Times New Roman" w:cs="Arial"/>
                <w:color w:val="000000"/>
                <w:sz w:val="18"/>
                <w:szCs w:val="18"/>
                <w:lang w:eastAsia="es-ES"/>
              </w:rPr>
              <w:t>12,86%</w:t>
            </w:r>
          </w:p>
        </w:tc>
        <w:tc>
          <w:tcPr>
            <w:tcW w:w="3378" w:type="dxa"/>
            <w:gridSpan w:val="2"/>
            <w:tcBorders>
              <w:top w:val="single" w:sz="8" w:space="0" w:color="000000"/>
              <w:left w:val="nil"/>
              <w:bottom w:val="single" w:sz="8" w:space="0" w:color="auto"/>
              <w:right w:val="single" w:sz="8" w:space="0" w:color="000000"/>
            </w:tcBorders>
            <w:vAlign w:val="center"/>
            <w:hideMark/>
          </w:tcPr>
          <w:p w:rsidR="0050009B" w:rsidRPr="0050009B" w:rsidRDefault="0050009B" w:rsidP="0050009B">
            <w:pPr>
              <w:spacing w:before="0" w:after="0" w:line="240" w:lineRule="auto"/>
              <w:ind w:firstLine="0"/>
              <w:jc w:val="center"/>
              <w:rPr>
                <w:rFonts w:eastAsia="Times New Roman" w:cs="Arial"/>
                <w:color w:val="000000"/>
                <w:sz w:val="18"/>
                <w:szCs w:val="18"/>
                <w:lang w:eastAsia="es-ES"/>
              </w:rPr>
            </w:pPr>
            <w:r w:rsidRPr="0050009B">
              <w:rPr>
                <w:rFonts w:eastAsia="Times New Roman" w:cs="Arial"/>
                <w:color w:val="000000"/>
                <w:sz w:val="18"/>
                <w:szCs w:val="18"/>
                <w:lang w:eastAsia="es-ES"/>
              </w:rPr>
              <w:t>RA1 - CE: a), b), c), d), e), f), g)</w:t>
            </w:r>
          </w:p>
        </w:tc>
      </w:tr>
      <w:tr w:rsidR="0050009B" w:rsidRPr="0050009B" w:rsidTr="00BB1F54">
        <w:trPr>
          <w:trHeight w:val="300"/>
        </w:trPr>
        <w:tc>
          <w:tcPr>
            <w:tcW w:w="4287" w:type="dxa"/>
            <w:tcBorders>
              <w:top w:val="nil"/>
              <w:left w:val="single" w:sz="8" w:space="0" w:color="000000"/>
              <w:bottom w:val="single" w:sz="8" w:space="0" w:color="000000"/>
              <w:right w:val="single" w:sz="8" w:space="0" w:color="000000"/>
            </w:tcBorders>
            <w:vAlign w:val="center"/>
            <w:hideMark/>
          </w:tcPr>
          <w:p w:rsidR="0050009B" w:rsidRPr="0050009B" w:rsidRDefault="0050009B" w:rsidP="0050009B">
            <w:pPr>
              <w:spacing w:before="0" w:after="0" w:line="240" w:lineRule="auto"/>
              <w:ind w:firstLine="0"/>
              <w:rPr>
                <w:rFonts w:eastAsia="Times New Roman" w:cs="Arial"/>
                <w:color w:val="000000"/>
                <w:sz w:val="18"/>
                <w:szCs w:val="18"/>
                <w:lang w:eastAsia="es-ES"/>
              </w:rPr>
            </w:pPr>
            <w:r w:rsidRPr="0050009B">
              <w:rPr>
                <w:rFonts w:eastAsia="Times New Roman" w:cs="Arial"/>
                <w:color w:val="000000"/>
                <w:sz w:val="18"/>
                <w:szCs w:val="18"/>
                <w:lang w:eastAsia="es-ES"/>
              </w:rPr>
              <w:t>FFE</w:t>
            </w:r>
          </w:p>
        </w:tc>
        <w:tc>
          <w:tcPr>
            <w:tcW w:w="2436" w:type="dxa"/>
            <w:tcBorders>
              <w:top w:val="nil"/>
              <w:left w:val="nil"/>
              <w:bottom w:val="single" w:sz="8" w:space="0" w:color="000000"/>
              <w:right w:val="single" w:sz="8" w:space="0" w:color="000000"/>
            </w:tcBorders>
            <w:vAlign w:val="center"/>
            <w:hideMark/>
          </w:tcPr>
          <w:p w:rsidR="0050009B" w:rsidRPr="0050009B" w:rsidRDefault="00BB1F54" w:rsidP="0050009B">
            <w:pPr>
              <w:spacing w:before="0" w:after="0" w:line="240" w:lineRule="auto"/>
              <w:ind w:firstLine="0"/>
              <w:jc w:val="center"/>
              <w:rPr>
                <w:rFonts w:eastAsia="Times New Roman" w:cs="Arial"/>
                <w:color w:val="000000"/>
                <w:sz w:val="18"/>
                <w:szCs w:val="18"/>
                <w:lang w:eastAsia="es-ES"/>
              </w:rPr>
            </w:pPr>
            <w:r w:rsidRPr="0050009B">
              <w:rPr>
                <w:rFonts w:eastAsia="Times New Roman" w:cs="Arial"/>
                <w:color w:val="000000"/>
                <w:sz w:val="18"/>
                <w:szCs w:val="18"/>
                <w:lang w:eastAsia="es-ES"/>
              </w:rPr>
              <w:t>1,43%</w:t>
            </w:r>
          </w:p>
        </w:tc>
        <w:tc>
          <w:tcPr>
            <w:tcW w:w="3378" w:type="dxa"/>
            <w:gridSpan w:val="2"/>
            <w:tcBorders>
              <w:top w:val="single" w:sz="8" w:space="0" w:color="000000"/>
              <w:left w:val="nil"/>
              <w:bottom w:val="single" w:sz="8" w:space="0" w:color="auto"/>
              <w:right w:val="single" w:sz="8" w:space="0" w:color="000000"/>
            </w:tcBorders>
            <w:vAlign w:val="center"/>
            <w:hideMark/>
          </w:tcPr>
          <w:p w:rsidR="0050009B" w:rsidRPr="0050009B" w:rsidRDefault="0050009B" w:rsidP="0050009B">
            <w:pPr>
              <w:spacing w:before="0" w:after="0" w:line="240" w:lineRule="auto"/>
              <w:ind w:firstLine="0"/>
              <w:jc w:val="center"/>
              <w:rPr>
                <w:rFonts w:eastAsia="Times New Roman" w:cs="Arial"/>
                <w:color w:val="000000"/>
                <w:sz w:val="18"/>
                <w:szCs w:val="18"/>
                <w:lang w:eastAsia="es-ES"/>
              </w:rPr>
            </w:pPr>
            <w:r w:rsidRPr="0050009B">
              <w:rPr>
                <w:rFonts w:eastAsia="Times New Roman" w:cs="Arial"/>
                <w:color w:val="000000"/>
                <w:sz w:val="18"/>
                <w:szCs w:val="18"/>
                <w:lang w:eastAsia="es-ES"/>
              </w:rPr>
              <w:t>RA1 - CE: a), b), c), d), e), f), g)</w:t>
            </w:r>
          </w:p>
        </w:tc>
      </w:tr>
    </w:tbl>
    <w:p w:rsidR="006D7931" w:rsidRDefault="006D7931" w:rsidP="00CC5EEA">
      <w:pPr>
        <w:ind w:firstLine="0"/>
        <w:rPr>
          <w:rFonts w:cs="Arial"/>
          <w:b/>
        </w:rPr>
      </w:pPr>
    </w:p>
    <w:p w:rsidR="0050009B" w:rsidRDefault="0050009B" w:rsidP="00CC5EEA">
      <w:pPr>
        <w:ind w:firstLine="0"/>
        <w:rPr>
          <w:rFonts w:cs="Arial"/>
          <w:b/>
        </w:rPr>
      </w:pPr>
    </w:p>
    <w:p w:rsidR="0050009B" w:rsidRDefault="0050009B" w:rsidP="00CC5EEA">
      <w:pPr>
        <w:ind w:firstLine="0"/>
        <w:rPr>
          <w:rFonts w:cs="Arial"/>
          <w:b/>
        </w:rPr>
      </w:pPr>
    </w:p>
    <w:p w:rsidR="006D7931" w:rsidRDefault="006D7931" w:rsidP="00CC5EEA">
      <w:pPr>
        <w:ind w:firstLine="0"/>
        <w:rPr>
          <w:rFonts w:cs="Arial"/>
          <w:b/>
        </w:rPr>
      </w:pPr>
    </w:p>
    <w:tbl>
      <w:tblPr>
        <w:tblW w:w="9782" w:type="dxa"/>
        <w:tblInd w:w="-436" w:type="dxa"/>
        <w:tblCellMar>
          <w:left w:w="70" w:type="dxa"/>
          <w:right w:w="70" w:type="dxa"/>
        </w:tblCellMar>
        <w:tblLook w:val="04A0"/>
      </w:tblPr>
      <w:tblGrid>
        <w:gridCol w:w="2539"/>
        <w:gridCol w:w="2990"/>
        <w:gridCol w:w="4253"/>
      </w:tblGrid>
      <w:tr w:rsidR="008D2349" w:rsidRPr="008D2349" w:rsidTr="00E82FDD">
        <w:trPr>
          <w:trHeight w:val="300"/>
        </w:trPr>
        <w:tc>
          <w:tcPr>
            <w:tcW w:w="9782" w:type="dxa"/>
            <w:gridSpan w:val="3"/>
            <w:tcBorders>
              <w:top w:val="single" w:sz="8" w:space="0" w:color="000000"/>
              <w:left w:val="single" w:sz="8" w:space="0" w:color="000000"/>
              <w:bottom w:val="nil"/>
              <w:right w:val="single" w:sz="8" w:space="0" w:color="000000"/>
            </w:tcBorders>
            <w:shd w:val="clear" w:color="000000" w:fill="9CC2E4"/>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lastRenderedPageBreak/>
              <w:t>UT6. INVERSIONES</w:t>
            </w:r>
          </w:p>
        </w:tc>
      </w:tr>
      <w:tr w:rsidR="008D2349" w:rsidRPr="008D2349" w:rsidTr="00E82FDD">
        <w:trPr>
          <w:trHeight w:val="551"/>
        </w:trPr>
        <w:tc>
          <w:tcPr>
            <w:tcW w:w="5529" w:type="dxa"/>
            <w:gridSpan w:val="2"/>
            <w:tcBorders>
              <w:top w:val="single" w:sz="8" w:space="0" w:color="auto"/>
              <w:left w:val="single" w:sz="8" w:space="0" w:color="auto"/>
              <w:bottom w:val="single" w:sz="8" w:space="0" w:color="auto"/>
              <w:right w:val="single" w:sz="8" w:space="0" w:color="000000"/>
            </w:tcBorders>
            <w:shd w:val="clear" w:color="000000" w:fill="BCD5ED"/>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PROPUESTAS</w:t>
            </w:r>
          </w:p>
        </w:tc>
        <w:tc>
          <w:tcPr>
            <w:tcW w:w="4253" w:type="dxa"/>
            <w:tcBorders>
              <w:top w:val="single" w:sz="8" w:space="0" w:color="auto"/>
              <w:left w:val="nil"/>
              <w:bottom w:val="single" w:sz="8" w:space="0" w:color="auto"/>
              <w:right w:val="single" w:sz="8" w:space="0" w:color="auto"/>
            </w:tcBorders>
            <w:shd w:val="clear" w:color="000000" w:fill="BCD5ED"/>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EVALUACIÓN</w:t>
            </w:r>
          </w:p>
        </w:tc>
      </w:tr>
      <w:tr w:rsidR="008D2349" w:rsidRPr="008D2349" w:rsidTr="00E82FDD">
        <w:trPr>
          <w:trHeight w:val="290"/>
        </w:trPr>
        <w:tc>
          <w:tcPr>
            <w:tcW w:w="5529" w:type="dxa"/>
            <w:gridSpan w:val="2"/>
            <w:tcBorders>
              <w:top w:val="single" w:sz="8" w:space="0" w:color="auto"/>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introducción</w:t>
            </w:r>
          </w:p>
        </w:tc>
        <w:tc>
          <w:tcPr>
            <w:tcW w:w="4253" w:type="dxa"/>
            <w:vMerge w:val="restart"/>
            <w:tcBorders>
              <w:top w:val="nil"/>
              <w:left w:val="single" w:sz="8" w:space="0" w:color="auto"/>
              <w:bottom w:val="nil"/>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No proceden.</w:t>
            </w:r>
          </w:p>
        </w:tc>
      </w:tr>
      <w:tr w:rsidR="008D2349" w:rsidRPr="008D2349" w:rsidTr="00E82FDD">
        <w:trPr>
          <w:trHeight w:val="1675"/>
        </w:trPr>
        <w:tc>
          <w:tcPr>
            <w:tcW w:w="5529" w:type="dxa"/>
            <w:gridSpan w:val="2"/>
            <w:tcBorders>
              <w:top w:val="nil"/>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Presentación sobre los conceptos fundamentales relacionados con las inversiones financieras y su papel en la economía. Se abordará el concepto mercado de valores y los principales valores mobiliarios que en él se negocian, así como el funcionamiento de los empréstitos, los fondos de inversión y los productos derivados. Finalmente, se hablará sobre los criterios básicos para la selección de inversiones, analizando la rentabilidad, el riesgo y la diversificación como elementos clave en la toma de decisiones financieras.</w:t>
            </w:r>
          </w:p>
        </w:tc>
        <w:tc>
          <w:tcPr>
            <w:tcW w:w="4253" w:type="dxa"/>
            <w:vMerge/>
            <w:tcBorders>
              <w:top w:val="nil"/>
              <w:left w:val="single" w:sz="8" w:space="0" w:color="auto"/>
              <w:bottom w:val="nil"/>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290"/>
        </w:trPr>
        <w:tc>
          <w:tcPr>
            <w:tcW w:w="5529" w:type="dxa"/>
            <w:gridSpan w:val="2"/>
            <w:tcBorders>
              <w:top w:val="single" w:sz="8" w:space="0" w:color="auto"/>
              <w:left w:val="single" w:sz="8" w:space="0" w:color="auto"/>
              <w:bottom w:val="nil"/>
              <w:right w:val="single" w:sz="8" w:space="0" w:color="000000"/>
            </w:tcBorders>
            <w:shd w:val="clear" w:color="000000" w:fill="FFFFFF"/>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desarrollo</w:t>
            </w:r>
          </w:p>
        </w:tc>
        <w:tc>
          <w:tcPr>
            <w:tcW w:w="4253"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Cuestionario de identificación de los conceptos explicados.</w:t>
            </w:r>
          </w:p>
        </w:tc>
      </w:tr>
      <w:tr w:rsidR="008D2349" w:rsidRPr="008D2349" w:rsidTr="00E82FDD">
        <w:trPr>
          <w:trHeight w:val="1229"/>
        </w:trPr>
        <w:tc>
          <w:tcPr>
            <w:tcW w:w="5529" w:type="dxa"/>
            <w:gridSpan w:val="2"/>
            <w:tcBorders>
              <w:top w:val="nil"/>
              <w:left w:val="single" w:sz="8" w:space="0" w:color="auto"/>
              <w:bottom w:val="single" w:sz="8" w:space="0" w:color="auto"/>
              <w:right w:val="single" w:sz="8" w:space="0" w:color="000000"/>
            </w:tcBorders>
            <w:shd w:val="clear" w:color="000000" w:fill="FFFFFF"/>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4253" w:type="dxa"/>
            <w:vMerge/>
            <w:tcBorders>
              <w:top w:val="single" w:sz="8" w:space="0" w:color="auto"/>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290"/>
        </w:trPr>
        <w:tc>
          <w:tcPr>
            <w:tcW w:w="5529" w:type="dxa"/>
            <w:gridSpan w:val="2"/>
            <w:tcBorders>
              <w:top w:val="single" w:sz="8" w:space="0" w:color="auto"/>
              <w:left w:val="single" w:sz="8" w:space="0" w:color="auto"/>
              <w:bottom w:val="nil"/>
              <w:right w:val="single" w:sz="8" w:space="0" w:color="000000"/>
            </w:tcBorders>
            <w:shd w:val="clear" w:color="000000" w:fill="FFFFFF"/>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procedimentales</w:t>
            </w:r>
          </w:p>
        </w:tc>
        <w:tc>
          <w:tcPr>
            <w:tcW w:w="4253" w:type="dxa"/>
            <w:vMerge w:val="restart"/>
            <w:tcBorders>
              <w:top w:val="nil"/>
              <w:left w:val="nil"/>
              <w:bottom w:val="single" w:sz="8" w:space="0" w:color="000000"/>
              <w:right w:val="single" w:sz="8" w:space="0" w:color="auto"/>
            </w:tcBorders>
            <w:shd w:val="clear" w:color="000000" w:fill="FFFFFF"/>
            <w:vAlign w:val="center"/>
            <w:hideMark/>
          </w:tcPr>
          <w:p w:rsidR="00E82FDD" w:rsidRDefault="00E82FDD" w:rsidP="008D2349">
            <w:pPr>
              <w:spacing w:before="0" w:after="0" w:line="240" w:lineRule="auto"/>
              <w:ind w:firstLine="0"/>
              <w:jc w:val="left"/>
              <w:rPr>
                <w:rFonts w:eastAsia="Times New Roman" w:cs="Arial"/>
                <w:color w:val="000000"/>
                <w:sz w:val="18"/>
                <w:szCs w:val="18"/>
                <w:lang w:eastAsia="es-ES"/>
              </w:rPr>
            </w:pPr>
          </w:p>
          <w:p w:rsid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Todos los alumnos deberán realizar un trabajo individual sobre el mercado de valores. Los alumnos contarán con 10.000€ virtuales para invertir en:</w:t>
            </w:r>
            <w:r w:rsidRPr="008D2349">
              <w:rPr>
                <w:rFonts w:eastAsia="Times New Roman" w:cs="Arial"/>
                <w:color w:val="000000"/>
                <w:sz w:val="18"/>
                <w:szCs w:val="18"/>
                <w:lang w:eastAsia="es-ES"/>
              </w:rPr>
              <w:br/>
              <w:t>• Renta variable: mínimo 3 títulos de distintos sectores.</w:t>
            </w:r>
            <w:r w:rsidRPr="008D2349">
              <w:rPr>
                <w:rFonts w:eastAsia="Times New Roman" w:cs="Arial"/>
                <w:color w:val="000000"/>
                <w:sz w:val="18"/>
                <w:szCs w:val="18"/>
                <w:lang w:eastAsia="es-ES"/>
              </w:rPr>
              <w:br/>
              <w:t>• Divisas: mínimo 2 operaciones.</w:t>
            </w:r>
            <w:r w:rsidRPr="008D2349">
              <w:rPr>
                <w:rFonts w:eastAsia="Times New Roman" w:cs="Arial"/>
                <w:color w:val="000000"/>
                <w:sz w:val="18"/>
                <w:szCs w:val="18"/>
                <w:lang w:eastAsia="es-ES"/>
              </w:rPr>
              <w:br/>
              <w:t>• Depósitos y tabla con comisiones.</w:t>
            </w:r>
            <w:r w:rsidRPr="008D2349">
              <w:rPr>
                <w:rFonts w:eastAsia="Times New Roman" w:cs="Arial"/>
                <w:color w:val="000000"/>
                <w:sz w:val="18"/>
                <w:szCs w:val="18"/>
                <w:lang w:eastAsia="es-ES"/>
              </w:rPr>
              <w:br/>
              <w:t>Inicialmente deberán:</w:t>
            </w:r>
            <w:r w:rsidRPr="008D2349">
              <w:rPr>
                <w:rFonts w:eastAsia="Times New Roman" w:cs="Arial"/>
                <w:color w:val="000000"/>
                <w:sz w:val="18"/>
                <w:szCs w:val="18"/>
                <w:lang w:eastAsia="es-ES"/>
              </w:rPr>
              <w:br/>
              <w:t>1. Definir su perfil inversor.</w:t>
            </w:r>
            <w:r w:rsidRPr="008D2349">
              <w:rPr>
                <w:rFonts w:eastAsia="Times New Roman" w:cs="Arial"/>
                <w:color w:val="000000"/>
                <w:sz w:val="18"/>
                <w:szCs w:val="18"/>
                <w:lang w:eastAsia="es-ES"/>
              </w:rPr>
              <w:br/>
              <w:t>2. Elegir la sociedad o agencia gestora de valores, teniendo en cuenta las comisiones.</w:t>
            </w:r>
            <w:r w:rsidRPr="008D2349">
              <w:rPr>
                <w:rFonts w:eastAsia="Times New Roman" w:cs="Arial"/>
                <w:color w:val="000000"/>
                <w:sz w:val="18"/>
                <w:szCs w:val="18"/>
                <w:lang w:eastAsia="es-ES"/>
              </w:rPr>
              <w:br/>
              <w:t>La inversión tendrá una duración de 4 semanas y durante ese periodo deberán realizar, como mínimo:</w:t>
            </w:r>
            <w:r w:rsidRPr="008D2349">
              <w:rPr>
                <w:rFonts w:eastAsia="Times New Roman" w:cs="Arial"/>
                <w:color w:val="000000"/>
                <w:sz w:val="18"/>
                <w:szCs w:val="18"/>
                <w:lang w:eastAsia="es-ES"/>
              </w:rPr>
              <w:br/>
              <w:t>• Renta variable: 2 operaciones de compraventa.</w:t>
            </w:r>
            <w:r w:rsidRPr="008D2349">
              <w:rPr>
                <w:rFonts w:eastAsia="Times New Roman" w:cs="Arial"/>
                <w:color w:val="000000"/>
                <w:sz w:val="18"/>
                <w:szCs w:val="18"/>
                <w:lang w:eastAsia="es-ES"/>
              </w:rPr>
              <w:br/>
              <w:t>• Divisas: 1 operación de compraventa.</w:t>
            </w:r>
          </w:p>
          <w:p w:rsidR="00E82FDD" w:rsidRPr="008D2349" w:rsidRDefault="00E82FDD"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620"/>
        </w:trPr>
        <w:tc>
          <w:tcPr>
            <w:tcW w:w="5529" w:type="dxa"/>
            <w:gridSpan w:val="2"/>
            <w:tcBorders>
              <w:top w:val="nil"/>
              <w:left w:val="single" w:sz="8" w:space="0" w:color="auto"/>
              <w:bottom w:val="single" w:sz="8" w:space="0" w:color="auto"/>
              <w:right w:val="single" w:sz="8" w:space="0" w:color="000000"/>
            </w:tcBorders>
            <w:shd w:val="clear" w:color="000000" w:fill="FFFFFF"/>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Prácticas sobre los contenidos impartidos donde el alumnado aplica las técnicas o procedimientos vistos en la unidad de trabajo.</w:t>
            </w:r>
          </w:p>
        </w:tc>
        <w:tc>
          <w:tcPr>
            <w:tcW w:w="4253" w:type="dxa"/>
            <w:vMerge/>
            <w:tcBorders>
              <w:top w:val="nil"/>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300"/>
        </w:trPr>
        <w:tc>
          <w:tcPr>
            <w:tcW w:w="5529" w:type="dxa"/>
            <w:gridSpan w:val="2"/>
            <w:tcBorders>
              <w:top w:val="single" w:sz="8" w:space="0" w:color="auto"/>
              <w:left w:val="single" w:sz="8" w:space="0" w:color="auto"/>
              <w:bottom w:val="nil"/>
              <w:right w:val="single" w:sz="8" w:space="0" w:color="000000"/>
            </w:tcBorders>
            <w:shd w:val="clear" w:color="000000" w:fill="FFFFFF"/>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consolidación</w:t>
            </w:r>
          </w:p>
        </w:tc>
        <w:tc>
          <w:tcPr>
            <w:tcW w:w="4253" w:type="dxa"/>
            <w:vMerge w:val="restart"/>
            <w:tcBorders>
              <w:top w:val="nil"/>
              <w:left w:val="nil"/>
              <w:bottom w:val="single" w:sz="8" w:space="0" w:color="000000"/>
              <w:right w:val="single" w:sz="8" w:space="0" w:color="auto"/>
            </w:tcBorders>
            <w:shd w:val="clear" w:color="000000" w:fill="FFFFFF"/>
            <w:vAlign w:val="center"/>
            <w:hideMark/>
          </w:tcPr>
          <w:p w:rsidR="00E82FDD" w:rsidRDefault="00E82FDD" w:rsidP="008D2349">
            <w:pPr>
              <w:spacing w:before="0" w:after="0" w:line="240" w:lineRule="auto"/>
              <w:ind w:firstLine="0"/>
              <w:jc w:val="left"/>
              <w:rPr>
                <w:rFonts w:eastAsia="Times New Roman" w:cs="Arial"/>
                <w:color w:val="000000"/>
                <w:sz w:val="18"/>
                <w:szCs w:val="18"/>
                <w:lang w:eastAsia="es-ES"/>
              </w:rPr>
            </w:pPr>
          </w:p>
          <w:p w:rsid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En este bloque de actividades, los alumnos deberán elaborar:</w:t>
            </w:r>
            <w:r w:rsidRPr="008D2349">
              <w:rPr>
                <w:rFonts w:eastAsia="Times New Roman" w:cs="Arial"/>
                <w:color w:val="000000"/>
                <w:sz w:val="18"/>
                <w:szCs w:val="18"/>
                <w:lang w:eastAsia="es-ES"/>
              </w:rPr>
              <w:br/>
              <w:t>1. Libro de Excel con gráficos bursátiles y tablas.</w:t>
            </w:r>
            <w:r w:rsidRPr="008D2349">
              <w:rPr>
                <w:rFonts w:eastAsia="Times New Roman" w:cs="Arial"/>
                <w:color w:val="000000"/>
                <w:sz w:val="18"/>
                <w:szCs w:val="18"/>
                <w:lang w:eastAsia="es-ES"/>
              </w:rPr>
              <w:br/>
              <w:t>2. Memoria explicativa en Word detallando las decisiones tomadas y los resultados obtenidos.</w:t>
            </w:r>
            <w:r w:rsidRPr="008D2349">
              <w:rPr>
                <w:rFonts w:eastAsia="Times New Roman" w:cs="Arial"/>
                <w:color w:val="000000"/>
                <w:sz w:val="18"/>
                <w:szCs w:val="18"/>
                <w:lang w:eastAsia="es-ES"/>
              </w:rPr>
              <w:br/>
              <w:t xml:space="preserve">3. Presentación de PowerPoint de 10 minutos sobre el trabajo realizado.  </w:t>
            </w:r>
          </w:p>
          <w:p w:rsidR="00E82FDD" w:rsidRPr="008D2349" w:rsidRDefault="00E82FDD"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970"/>
        </w:trPr>
        <w:tc>
          <w:tcPr>
            <w:tcW w:w="5529" w:type="dxa"/>
            <w:gridSpan w:val="2"/>
            <w:tcBorders>
              <w:top w:val="nil"/>
              <w:left w:val="single" w:sz="8" w:space="0" w:color="auto"/>
              <w:bottom w:val="single" w:sz="8" w:space="0" w:color="auto"/>
              <w:right w:val="single" w:sz="8" w:space="0" w:color="000000"/>
            </w:tcBorders>
            <w:shd w:val="clear" w:color="000000" w:fill="FFFFFF"/>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4253" w:type="dxa"/>
            <w:vMerge/>
            <w:tcBorders>
              <w:top w:val="nil"/>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300"/>
        </w:trPr>
        <w:tc>
          <w:tcPr>
            <w:tcW w:w="9782" w:type="dxa"/>
            <w:gridSpan w:val="3"/>
            <w:tcBorders>
              <w:top w:val="nil"/>
              <w:left w:val="single" w:sz="8" w:space="0" w:color="000000"/>
              <w:bottom w:val="single" w:sz="8" w:space="0" w:color="000000"/>
              <w:right w:val="single" w:sz="8" w:space="0" w:color="000000"/>
            </w:tcBorders>
            <w:shd w:val="clear" w:color="000000" w:fill="9CC2E4"/>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INSTRUMENTOS DE EVALUACIÓN E INSTRUMENTOS DE CALIFICACIÓN</w:t>
            </w:r>
          </w:p>
        </w:tc>
      </w:tr>
      <w:tr w:rsidR="008D2349" w:rsidRPr="008D2349" w:rsidTr="00E82FDD">
        <w:trPr>
          <w:trHeight w:val="460"/>
        </w:trPr>
        <w:tc>
          <w:tcPr>
            <w:tcW w:w="2539"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Criterios de evaluación</w:t>
            </w:r>
          </w:p>
        </w:tc>
        <w:tc>
          <w:tcPr>
            <w:tcW w:w="7243" w:type="dxa"/>
            <w:gridSpan w:val="2"/>
            <w:tcBorders>
              <w:top w:val="single" w:sz="8" w:space="0" w:color="000000"/>
              <w:left w:val="nil"/>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Instrumentos de evaluación</w:t>
            </w:r>
          </w:p>
        </w:tc>
      </w:tr>
      <w:tr w:rsidR="008D2349" w:rsidRPr="008D2349" w:rsidTr="00E82FDD">
        <w:trPr>
          <w:trHeight w:val="290"/>
        </w:trPr>
        <w:tc>
          <w:tcPr>
            <w:tcW w:w="2539"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 5</w:t>
            </w:r>
          </w:p>
        </w:tc>
        <w:tc>
          <w:tcPr>
            <w:tcW w:w="7243" w:type="dxa"/>
            <w:gridSpan w:val="2"/>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Prueba escrita.</w:t>
            </w:r>
          </w:p>
        </w:tc>
      </w:tr>
      <w:tr w:rsidR="008D2349" w:rsidRPr="008D2349" w:rsidTr="00E82FDD">
        <w:trPr>
          <w:trHeight w:val="750"/>
        </w:trPr>
        <w:tc>
          <w:tcPr>
            <w:tcW w:w="2539"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20"/>
                <w:szCs w:val="20"/>
                <w:lang w:eastAsia="es-ES"/>
              </w:rPr>
            </w:pPr>
            <w:r w:rsidRPr="008D2349">
              <w:rPr>
                <w:rFonts w:eastAsia="Times New Roman" w:cs="Arial"/>
                <w:color w:val="000000"/>
                <w:sz w:val="20"/>
                <w:szCs w:val="20"/>
                <w:lang w:eastAsia="es-ES"/>
              </w:rPr>
              <w:t>CE: a), b), c), d), e), f), g)</w:t>
            </w:r>
          </w:p>
        </w:tc>
        <w:tc>
          <w:tcPr>
            <w:tcW w:w="7243" w:type="dxa"/>
            <w:gridSpan w:val="2"/>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Cuestionario / actividad en el aula.</w:t>
            </w:r>
          </w:p>
        </w:tc>
      </w:tr>
      <w:tr w:rsidR="008D2349" w:rsidRPr="008D2349" w:rsidTr="00E82FDD">
        <w:trPr>
          <w:trHeight w:val="460"/>
        </w:trPr>
        <w:tc>
          <w:tcPr>
            <w:tcW w:w="2539"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 </w:t>
            </w:r>
          </w:p>
        </w:tc>
        <w:tc>
          <w:tcPr>
            <w:tcW w:w="7243" w:type="dxa"/>
            <w:gridSpan w:val="2"/>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Trabajo individual sobre el mercado de valores, evaluado mediante libro de Excel, memoria en Word y presentación y defensa oral del mismo</w:t>
            </w:r>
            <w:r w:rsidRPr="008D2349">
              <w:rPr>
                <w:rFonts w:ascii="Symbol" w:eastAsia="Times New Roman" w:hAnsi="Symbol" w:cs="Times New Roman"/>
                <w:color w:val="000000"/>
                <w:sz w:val="18"/>
                <w:szCs w:val="18"/>
                <w:lang w:eastAsia="es-ES"/>
              </w:rPr>
              <w:t></w:t>
            </w:r>
            <w:r w:rsidRPr="008D2349">
              <w:rPr>
                <w:rFonts w:ascii="Symbol" w:eastAsia="Times New Roman" w:hAnsi="Symbol" w:cs="Times New Roman"/>
                <w:color w:val="000000"/>
                <w:sz w:val="18"/>
                <w:szCs w:val="18"/>
                <w:lang w:eastAsia="es-ES"/>
              </w:rPr>
              <w:t></w:t>
            </w:r>
          </w:p>
        </w:tc>
      </w:tr>
      <w:tr w:rsidR="008D2349" w:rsidRPr="008D2349" w:rsidTr="00E82FDD">
        <w:trPr>
          <w:trHeight w:val="290"/>
        </w:trPr>
        <w:tc>
          <w:tcPr>
            <w:tcW w:w="2539"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left"/>
              <w:rPr>
                <w:rFonts w:ascii="Aptos Narrow" w:eastAsia="Times New Roman" w:hAnsi="Aptos Narrow" w:cs="Times New Roman"/>
                <w:color w:val="000000"/>
                <w:lang w:eastAsia="es-ES"/>
              </w:rPr>
            </w:pPr>
            <w:r w:rsidRPr="008D2349">
              <w:rPr>
                <w:rFonts w:ascii="Aptos Narrow" w:eastAsia="Times New Roman" w:hAnsi="Aptos Narrow" w:cs="Times New Roman"/>
                <w:color w:val="000000"/>
                <w:lang w:eastAsia="es-ES"/>
              </w:rPr>
              <w:t> </w:t>
            </w:r>
          </w:p>
        </w:tc>
        <w:tc>
          <w:tcPr>
            <w:tcW w:w="7243" w:type="dxa"/>
            <w:gridSpan w:val="2"/>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Instrumentos de calificación</w:t>
            </w:r>
          </w:p>
        </w:tc>
      </w:tr>
      <w:tr w:rsidR="008D2349" w:rsidRPr="008D2349" w:rsidTr="00E82FDD">
        <w:trPr>
          <w:trHeight w:val="520"/>
        </w:trPr>
        <w:tc>
          <w:tcPr>
            <w:tcW w:w="2539"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left"/>
              <w:rPr>
                <w:rFonts w:ascii="Aptos Narrow" w:eastAsia="Times New Roman" w:hAnsi="Aptos Narrow" w:cs="Times New Roman"/>
                <w:color w:val="000000"/>
                <w:lang w:eastAsia="es-ES"/>
              </w:rPr>
            </w:pPr>
            <w:r w:rsidRPr="008D2349">
              <w:rPr>
                <w:rFonts w:ascii="Aptos Narrow" w:eastAsia="Times New Roman" w:hAnsi="Aptos Narrow" w:cs="Times New Roman"/>
                <w:color w:val="000000"/>
                <w:lang w:eastAsia="es-ES"/>
              </w:rPr>
              <w:t> </w:t>
            </w:r>
          </w:p>
        </w:tc>
        <w:tc>
          <w:tcPr>
            <w:tcW w:w="7243" w:type="dxa"/>
            <w:gridSpan w:val="2"/>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 xml:space="preserve">Escala numérica/Lista de cotejo para evaluar tanto las actividades y cuestionarios del aula como el trabajo individual sobre el mercado de valores. </w:t>
            </w:r>
          </w:p>
        </w:tc>
      </w:tr>
      <w:tr w:rsidR="008D2349" w:rsidRPr="008D2349" w:rsidTr="00E82FDD">
        <w:trPr>
          <w:trHeight w:val="300"/>
        </w:trPr>
        <w:tc>
          <w:tcPr>
            <w:tcW w:w="2539"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left"/>
              <w:rPr>
                <w:rFonts w:ascii="Aptos Narrow" w:eastAsia="Times New Roman" w:hAnsi="Aptos Narrow" w:cs="Times New Roman"/>
                <w:color w:val="000000"/>
                <w:lang w:eastAsia="es-ES"/>
              </w:rPr>
            </w:pPr>
            <w:r w:rsidRPr="008D2349">
              <w:rPr>
                <w:rFonts w:ascii="Aptos Narrow" w:eastAsia="Times New Roman" w:hAnsi="Aptos Narrow" w:cs="Times New Roman"/>
                <w:color w:val="000000"/>
                <w:lang w:eastAsia="es-ES"/>
              </w:rPr>
              <w:lastRenderedPageBreak/>
              <w:t> </w:t>
            </w:r>
          </w:p>
        </w:tc>
        <w:tc>
          <w:tcPr>
            <w:tcW w:w="7243" w:type="dxa"/>
            <w:gridSpan w:val="2"/>
            <w:tcBorders>
              <w:top w:val="nil"/>
              <w:left w:val="nil"/>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Escala numérica en la prueba escrita.</w:t>
            </w:r>
          </w:p>
        </w:tc>
      </w:tr>
      <w:tr w:rsidR="008D2349" w:rsidRPr="008D2349" w:rsidTr="00E82FDD">
        <w:trPr>
          <w:trHeight w:val="300"/>
        </w:trPr>
        <w:tc>
          <w:tcPr>
            <w:tcW w:w="9782" w:type="dxa"/>
            <w:gridSpan w:val="3"/>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CRITERIOS DE CALIFICACIÓN</w:t>
            </w:r>
          </w:p>
        </w:tc>
      </w:tr>
      <w:tr w:rsidR="008D2349" w:rsidRPr="008D2349" w:rsidTr="00E82FDD">
        <w:trPr>
          <w:trHeight w:val="470"/>
        </w:trPr>
        <w:tc>
          <w:tcPr>
            <w:tcW w:w="2539"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Procedimientos</w:t>
            </w:r>
          </w:p>
        </w:tc>
        <w:tc>
          <w:tcPr>
            <w:tcW w:w="2990" w:type="dxa"/>
            <w:tcBorders>
              <w:top w:val="nil"/>
              <w:left w:val="nil"/>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w:t>
            </w:r>
          </w:p>
        </w:tc>
        <w:tc>
          <w:tcPr>
            <w:tcW w:w="4253" w:type="dxa"/>
            <w:tcBorders>
              <w:top w:val="single" w:sz="8" w:space="0" w:color="000000"/>
              <w:left w:val="nil"/>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Criterios de evaluación</w:t>
            </w:r>
          </w:p>
        </w:tc>
      </w:tr>
      <w:tr w:rsidR="008D2349" w:rsidRPr="008D2349" w:rsidTr="00E82FDD">
        <w:trPr>
          <w:trHeight w:val="300"/>
        </w:trPr>
        <w:tc>
          <w:tcPr>
            <w:tcW w:w="2539"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Prueba escrita</w:t>
            </w:r>
          </w:p>
        </w:tc>
        <w:tc>
          <w:tcPr>
            <w:tcW w:w="2990" w:type="dxa"/>
            <w:tcBorders>
              <w:top w:val="nil"/>
              <w:left w:val="nil"/>
              <w:bottom w:val="single" w:sz="8" w:space="0" w:color="000000"/>
              <w:right w:val="single" w:sz="8" w:space="0" w:color="000000"/>
            </w:tcBorders>
            <w:shd w:val="clear" w:color="000000" w:fill="FFFFFF"/>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4,29%</w:t>
            </w:r>
          </w:p>
        </w:tc>
        <w:tc>
          <w:tcPr>
            <w:tcW w:w="4253" w:type="dxa"/>
            <w:tcBorders>
              <w:top w:val="single" w:sz="8" w:space="0" w:color="000000"/>
              <w:left w:val="nil"/>
              <w:bottom w:val="single" w:sz="8" w:space="0" w:color="auto"/>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RA5 - CE: a), b), c), d), e), f), g)</w:t>
            </w:r>
          </w:p>
        </w:tc>
      </w:tr>
      <w:tr w:rsidR="008D2349" w:rsidRPr="008D2349" w:rsidTr="00FB0B23">
        <w:trPr>
          <w:trHeight w:val="591"/>
        </w:trPr>
        <w:tc>
          <w:tcPr>
            <w:tcW w:w="2539"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Cuestionario/actividades en el aula</w:t>
            </w:r>
          </w:p>
        </w:tc>
        <w:tc>
          <w:tcPr>
            <w:tcW w:w="2990" w:type="dxa"/>
            <w:tcBorders>
              <w:top w:val="nil"/>
              <w:left w:val="nil"/>
              <w:bottom w:val="single" w:sz="8" w:space="0" w:color="000000"/>
              <w:right w:val="single" w:sz="8" w:space="0" w:color="000000"/>
            </w:tcBorders>
            <w:shd w:val="clear" w:color="000000" w:fill="FFFFFF"/>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1,43%</w:t>
            </w:r>
          </w:p>
        </w:tc>
        <w:tc>
          <w:tcPr>
            <w:tcW w:w="4253" w:type="dxa"/>
            <w:tcBorders>
              <w:top w:val="single" w:sz="8" w:space="0" w:color="000000"/>
              <w:left w:val="nil"/>
              <w:bottom w:val="single" w:sz="8" w:space="0" w:color="auto"/>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RA5 - CE: a), b), c), d), e), f), g)</w:t>
            </w:r>
          </w:p>
        </w:tc>
      </w:tr>
      <w:tr w:rsidR="008D2349" w:rsidRPr="008D2349" w:rsidTr="00FB0B23">
        <w:trPr>
          <w:trHeight w:val="840"/>
        </w:trPr>
        <w:tc>
          <w:tcPr>
            <w:tcW w:w="2539"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Trabajo sobre el mercado de valores (informe, análisis y defensa)</w:t>
            </w:r>
          </w:p>
        </w:tc>
        <w:tc>
          <w:tcPr>
            <w:tcW w:w="2990" w:type="dxa"/>
            <w:tcBorders>
              <w:top w:val="nil"/>
              <w:left w:val="nil"/>
              <w:bottom w:val="single" w:sz="8" w:space="0" w:color="000000"/>
              <w:right w:val="single" w:sz="8" w:space="0" w:color="000000"/>
            </w:tcBorders>
            <w:shd w:val="clear" w:color="000000" w:fill="FFFFFF"/>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8,57%</w:t>
            </w:r>
          </w:p>
        </w:tc>
        <w:tc>
          <w:tcPr>
            <w:tcW w:w="4253" w:type="dxa"/>
            <w:tcBorders>
              <w:top w:val="single" w:sz="8" w:space="0" w:color="000000"/>
              <w:left w:val="nil"/>
              <w:bottom w:val="single" w:sz="8" w:space="0" w:color="auto"/>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RA5 - CE: a), b), c), d), e), f), g)</w:t>
            </w:r>
          </w:p>
        </w:tc>
      </w:tr>
    </w:tbl>
    <w:p w:rsidR="008D2349" w:rsidRPr="00FB0B23" w:rsidRDefault="008D2349" w:rsidP="00CC5EEA">
      <w:pPr>
        <w:ind w:firstLine="0"/>
        <w:rPr>
          <w:rFonts w:cs="Arial"/>
          <w:b/>
          <w:sz w:val="2"/>
          <w:szCs w:val="2"/>
        </w:rPr>
      </w:pPr>
    </w:p>
    <w:tbl>
      <w:tblPr>
        <w:tblW w:w="9782" w:type="dxa"/>
        <w:tblInd w:w="-436" w:type="dxa"/>
        <w:tblCellMar>
          <w:left w:w="70" w:type="dxa"/>
          <w:right w:w="70" w:type="dxa"/>
        </w:tblCellMar>
        <w:tblLook w:val="04A0"/>
      </w:tblPr>
      <w:tblGrid>
        <w:gridCol w:w="2538"/>
        <w:gridCol w:w="2046"/>
        <w:gridCol w:w="2505"/>
        <w:gridCol w:w="2693"/>
      </w:tblGrid>
      <w:tr w:rsidR="008D2349" w:rsidRPr="008D2349" w:rsidTr="00E82FDD">
        <w:trPr>
          <w:trHeight w:val="300"/>
        </w:trPr>
        <w:tc>
          <w:tcPr>
            <w:tcW w:w="9782" w:type="dxa"/>
            <w:gridSpan w:val="4"/>
            <w:tcBorders>
              <w:top w:val="single" w:sz="8" w:space="0" w:color="000000"/>
              <w:left w:val="single" w:sz="8" w:space="0" w:color="000000"/>
              <w:bottom w:val="nil"/>
              <w:right w:val="single" w:sz="8" w:space="0" w:color="000000"/>
            </w:tcBorders>
            <w:shd w:val="clear" w:color="000000" w:fill="9CC2E4"/>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UT7. EL PRESUPUESTO</w:t>
            </w:r>
          </w:p>
        </w:tc>
      </w:tr>
      <w:tr w:rsidR="008D2349" w:rsidRPr="008D2349" w:rsidTr="00FB0B23">
        <w:trPr>
          <w:trHeight w:val="329"/>
        </w:trPr>
        <w:tc>
          <w:tcPr>
            <w:tcW w:w="7089"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PROPUESTAS</w:t>
            </w:r>
          </w:p>
        </w:tc>
        <w:tc>
          <w:tcPr>
            <w:tcW w:w="2693" w:type="dxa"/>
            <w:tcBorders>
              <w:top w:val="single" w:sz="8" w:space="0" w:color="auto"/>
              <w:left w:val="nil"/>
              <w:bottom w:val="single" w:sz="8" w:space="0" w:color="auto"/>
              <w:right w:val="single" w:sz="8" w:space="0" w:color="auto"/>
            </w:tcBorders>
            <w:shd w:val="clear" w:color="000000" w:fill="BCD5ED"/>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EVALUACIÓN</w:t>
            </w:r>
          </w:p>
        </w:tc>
      </w:tr>
      <w:tr w:rsidR="008D2349" w:rsidRPr="008D2349" w:rsidTr="00FB0B23">
        <w:trPr>
          <w:trHeight w:val="290"/>
        </w:trPr>
        <w:tc>
          <w:tcPr>
            <w:tcW w:w="7089" w:type="dxa"/>
            <w:gridSpan w:val="3"/>
            <w:tcBorders>
              <w:top w:val="single" w:sz="8" w:space="0" w:color="auto"/>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introducción</w:t>
            </w:r>
          </w:p>
        </w:tc>
        <w:tc>
          <w:tcPr>
            <w:tcW w:w="2693" w:type="dxa"/>
            <w:vMerge w:val="restart"/>
            <w:tcBorders>
              <w:top w:val="nil"/>
              <w:left w:val="single" w:sz="8" w:space="0" w:color="auto"/>
              <w:bottom w:val="nil"/>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No proceden.</w:t>
            </w:r>
          </w:p>
        </w:tc>
      </w:tr>
      <w:tr w:rsidR="008D2349" w:rsidRPr="008D2349" w:rsidTr="00FB0B23">
        <w:trPr>
          <w:trHeight w:val="1577"/>
        </w:trPr>
        <w:tc>
          <w:tcPr>
            <w:tcW w:w="7089" w:type="dxa"/>
            <w:gridSpan w:val="3"/>
            <w:tcBorders>
              <w:top w:val="nil"/>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Presentación sobre los conceptos fundamentales del presupuesto como herramienta clave de planificación y control en la gestión empresarial. Se hablará sobre la planificación financiera y los principios presupuestarios que la sustentan, así como los distintos tipos de presupuestos utilizados en las organizaciones. Asimismo, se analizará la estructura y función del presupuesto maestro, el papel del control financiero en el seguimiento de los resultados y la elaboración de informes económico-financieros como instrumento para la toma de decisiones.</w:t>
            </w:r>
          </w:p>
        </w:tc>
        <w:tc>
          <w:tcPr>
            <w:tcW w:w="2693" w:type="dxa"/>
            <w:vMerge/>
            <w:tcBorders>
              <w:top w:val="nil"/>
              <w:left w:val="single" w:sz="8" w:space="0" w:color="auto"/>
              <w:bottom w:val="nil"/>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FB0B23">
        <w:trPr>
          <w:trHeight w:val="290"/>
        </w:trPr>
        <w:tc>
          <w:tcPr>
            <w:tcW w:w="7089" w:type="dxa"/>
            <w:gridSpan w:val="3"/>
            <w:tcBorders>
              <w:top w:val="single" w:sz="8" w:space="0" w:color="auto"/>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desarrollo</w:t>
            </w:r>
          </w:p>
        </w:tc>
        <w:tc>
          <w:tcPr>
            <w:tcW w:w="2693" w:type="dxa"/>
            <w:vMerge w:val="restart"/>
            <w:tcBorders>
              <w:top w:val="single" w:sz="8" w:space="0" w:color="auto"/>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Cuestionario de identificación de los conceptos explicados.</w:t>
            </w:r>
          </w:p>
        </w:tc>
      </w:tr>
      <w:tr w:rsidR="008D2349" w:rsidRPr="008D2349" w:rsidTr="00FB0B23">
        <w:trPr>
          <w:trHeight w:val="1087"/>
        </w:trPr>
        <w:tc>
          <w:tcPr>
            <w:tcW w:w="7089" w:type="dxa"/>
            <w:gridSpan w:val="3"/>
            <w:tcBorders>
              <w:top w:val="nil"/>
              <w:left w:val="single" w:sz="8" w:space="0" w:color="auto"/>
              <w:bottom w:val="single" w:sz="8" w:space="0" w:color="auto"/>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2693" w:type="dxa"/>
            <w:vMerge/>
            <w:tcBorders>
              <w:top w:val="single" w:sz="8" w:space="0" w:color="auto"/>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FB0B23">
        <w:trPr>
          <w:trHeight w:val="290"/>
        </w:trPr>
        <w:tc>
          <w:tcPr>
            <w:tcW w:w="7089" w:type="dxa"/>
            <w:gridSpan w:val="3"/>
            <w:tcBorders>
              <w:top w:val="single" w:sz="8" w:space="0" w:color="auto"/>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procedimentales</w:t>
            </w:r>
          </w:p>
        </w:tc>
        <w:tc>
          <w:tcPr>
            <w:tcW w:w="2693" w:type="dxa"/>
            <w:vMerge w:val="restart"/>
            <w:tcBorders>
              <w:top w:val="nil"/>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Tareas realizadas en clase sobre los contenidos teórico/prácticos impartidos.</w:t>
            </w:r>
          </w:p>
        </w:tc>
      </w:tr>
      <w:tr w:rsidR="008D2349" w:rsidRPr="008D2349" w:rsidTr="00FB0B23">
        <w:trPr>
          <w:trHeight w:val="386"/>
        </w:trPr>
        <w:tc>
          <w:tcPr>
            <w:tcW w:w="7089" w:type="dxa"/>
            <w:gridSpan w:val="3"/>
            <w:tcBorders>
              <w:top w:val="nil"/>
              <w:left w:val="single" w:sz="8" w:space="0" w:color="auto"/>
              <w:bottom w:val="single" w:sz="8" w:space="0" w:color="auto"/>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Prácticas sobre los contenidos impartidos donde el alumnado aplica las técnicas o procedimientos vistos en la unidad de trabajo.</w:t>
            </w:r>
          </w:p>
        </w:tc>
        <w:tc>
          <w:tcPr>
            <w:tcW w:w="2693" w:type="dxa"/>
            <w:vMerge/>
            <w:tcBorders>
              <w:top w:val="nil"/>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FB0B23">
        <w:trPr>
          <w:trHeight w:val="300"/>
        </w:trPr>
        <w:tc>
          <w:tcPr>
            <w:tcW w:w="7089" w:type="dxa"/>
            <w:gridSpan w:val="3"/>
            <w:tcBorders>
              <w:top w:val="single" w:sz="8" w:space="0" w:color="auto"/>
              <w:left w:val="single" w:sz="8" w:space="0" w:color="auto"/>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Actividades de consolidación</w:t>
            </w:r>
          </w:p>
        </w:tc>
        <w:tc>
          <w:tcPr>
            <w:tcW w:w="2693" w:type="dxa"/>
            <w:vMerge w:val="restart"/>
            <w:tcBorders>
              <w:top w:val="nil"/>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 xml:space="preserve">Tarea en el aula sobre los contenidos vistos en la unidad de trabajo. </w:t>
            </w:r>
          </w:p>
        </w:tc>
      </w:tr>
      <w:tr w:rsidR="008D2349" w:rsidRPr="008D2349" w:rsidTr="00FB0B23">
        <w:trPr>
          <w:trHeight w:val="415"/>
        </w:trPr>
        <w:tc>
          <w:tcPr>
            <w:tcW w:w="7089" w:type="dxa"/>
            <w:gridSpan w:val="3"/>
            <w:tcBorders>
              <w:top w:val="nil"/>
              <w:left w:val="single" w:sz="8" w:space="0" w:color="auto"/>
              <w:bottom w:val="single" w:sz="8" w:space="0" w:color="auto"/>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2693" w:type="dxa"/>
            <w:vMerge/>
            <w:tcBorders>
              <w:top w:val="nil"/>
              <w:left w:val="nil"/>
              <w:bottom w:val="single" w:sz="8" w:space="0" w:color="000000"/>
              <w:right w:val="single" w:sz="8" w:space="0" w:color="auto"/>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p>
        </w:tc>
      </w:tr>
      <w:tr w:rsidR="008D2349" w:rsidRPr="008D2349" w:rsidTr="00E82FDD">
        <w:trPr>
          <w:trHeight w:val="300"/>
        </w:trPr>
        <w:tc>
          <w:tcPr>
            <w:tcW w:w="9782" w:type="dxa"/>
            <w:gridSpan w:val="4"/>
            <w:tcBorders>
              <w:top w:val="nil"/>
              <w:left w:val="single" w:sz="8" w:space="0" w:color="000000"/>
              <w:bottom w:val="single" w:sz="8" w:space="0" w:color="000000"/>
              <w:right w:val="single" w:sz="8" w:space="0" w:color="000000"/>
            </w:tcBorders>
            <w:shd w:val="clear" w:color="000000" w:fill="9CC2E4"/>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INSTRUMENTOS DE EVALUACIÓN E INSTRUMENTOS DE CALIFICACIÓN</w:t>
            </w:r>
          </w:p>
        </w:tc>
      </w:tr>
      <w:tr w:rsidR="008D2349" w:rsidRPr="008D2349" w:rsidTr="00E82FDD">
        <w:trPr>
          <w:trHeight w:val="460"/>
        </w:trPr>
        <w:tc>
          <w:tcPr>
            <w:tcW w:w="2538"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Criterios de evaluación</w:t>
            </w:r>
          </w:p>
        </w:tc>
        <w:tc>
          <w:tcPr>
            <w:tcW w:w="7244" w:type="dxa"/>
            <w:gridSpan w:val="3"/>
            <w:tcBorders>
              <w:top w:val="single" w:sz="8" w:space="0" w:color="000000"/>
              <w:left w:val="nil"/>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Instrumentos de evaluación</w:t>
            </w:r>
          </w:p>
        </w:tc>
      </w:tr>
      <w:tr w:rsidR="008D2349" w:rsidRPr="008D2349" w:rsidTr="00E82FDD">
        <w:trPr>
          <w:trHeight w:val="290"/>
        </w:trPr>
        <w:tc>
          <w:tcPr>
            <w:tcW w:w="2538"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 6</w:t>
            </w:r>
          </w:p>
        </w:tc>
        <w:tc>
          <w:tcPr>
            <w:tcW w:w="7244" w:type="dxa"/>
            <w:gridSpan w:val="3"/>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Cuestionario / actividad en el aula</w:t>
            </w:r>
          </w:p>
        </w:tc>
      </w:tr>
      <w:tr w:rsidR="008D2349" w:rsidRPr="008D2349" w:rsidTr="00E82FDD">
        <w:trPr>
          <w:trHeight w:val="750"/>
        </w:trPr>
        <w:tc>
          <w:tcPr>
            <w:tcW w:w="2538" w:type="dxa"/>
            <w:tcBorders>
              <w:top w:val="nil"/>
              <w:left w:val="single" w:sz="8" w:space="0" w:color="auto"/>
              <w:bottom w:val="nil"/>
              <w:right w:val="single" w:sz="8" w:space="0" w:color="auto"/>
            </w:tcBorders>
            <w:vAlign w:val="center"/>
            <w:hideMark/>
          </w:tcPr>
          <w:p w:rsidR="008D2349" w:rsidRPr="008D2349" w:rsidRDefault="008D2349" w:rsidP="008D2349">
            <w:pPr>
              <w:spacing w:before="0" w:after="0" w:line="240" w:lineRule="auto"/>
              <w:ind w:firstLine="0"/>
              <w:jc w:val="center"/>
              <w:rPr>
                <w:rFonts w:eastAsia="Times New Roman" w:cs="Arial"/>
                <w:color w:val="000000"/>
                <w:sz w:val="20"/>
                <w:szCs w:val="20"/>
                <w:lang w:eastAsia="es-ES"/>
              </w:rPr>
            </w:pPr>
            <w:r w:rsidRPr="008D2349">
              <w:rPr>
                <w:rFonts w:eastAsia="Times New Roman" w:cs="Arial"/>
                <w:color w:val="000000"/>
                <w:sz w:val="20"/>
                <w:szCs w:val="20"/>
                <w:lang w:eastAsia="es-ES"/>
              </w:rPr>
              <w:t>CE: a), b), c), d), e), f), g), h)</w:t>
            </w:r>
          </w:p>
        </w:tc>
        <w:tc>
          <w:tcPr>
            <w:tcW w:w="7244" w:type="dxa"/>
            <w:gridSpan w:val="3"/>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Valoración final o feedback emitido por la persona tutora de la empresa, donde se valora el grado de consecución de los criterios de evaluación establecidos.</w:t>
            </w:r>
          </w:p>
        </w:tc>
      </w:tr>
      <w:tr w:rsidR="008D2349" w:rsidRPr="008D2349" w:rsidTr="00E82FDD">
        <w:trPr>
          <w:trHeight w:val="290"/>
        </w:trPr>
        <w:tc>
          <w:tcPr>
            <w:tcW w:w="2538"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left"/>
              <w:rPr>
                <w:rFonts w:ascii="Aptos Narrow" w:eastAsia="Times New Roman" w:hAnsi="Aptos Narrow" w:cs="Times New Roman"/>
                <w:color w:val="000000"/>
                <w:lang w:eastAsia="es-ES"/>
              </w:rPr>
            </w:pPr>
            <w:r w:rsidRPr="008D2349">
              <w:rPr>
                <w:rFonts w:ascii="Aptos Narrow" w:eastAsia="Times New Roman" w:hAnsi="Aptos Narrow" w:cs="Times New Roman"/>
                <w:color w:val="000000"/>
                <w:lang w:eastAsia="es-ES"/>
              </w:rPr>
              <w:t> </w:t>
            </w:r>
          </w:p>
        </w:tc>
        <w:tc>
          <w:tcPr>
            <w:tcW w:w="7244" w:type="dxa"/>
            <w:gridSpan w:val="3"/>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b/>
                <w:bCs/>
                <w:color w:val="000000"/>
                <w:sz w:val="18"/>
                <w:szCs w:val="18"/>
                <w:lang w:eastAsia="es-ES"/>
              </w:rPr>
            </w:pPr>
            <w:r w:rsidRPr="008D2349">
              <w:rPr>
                <w:rFonts w:eastAsia="Times New Roman" w:cs="Arial"/>
                <w:b/>
                <w:bCs/>
                <w:color w:val="000000"/>
                <w:sz w:val="18"/>
                <w:szCs w:val="18"/>
                <w:lang w:eastAsia="es-ES"/>
              </w:rPr>
              <w:t>Instrumentos de calificación</w:t>
            </w:r>
          </w:p>
        </w:tc>
      </w:tr>
      <w:tr w:rsidR="008D2349" w:rsidRPr="008D2349" w:rsidTr="00E82FDD">
        <w:trPr>
          <w:trHeight w:val="520"/>
        </w:trPr>
        <w:tc>
          <w:tcPr>
            <w:tcW w:w="2538" w:type="dxa"/>
            <w:tcBorders>
              <w:top w:val="nil"/>
              <w:left w:val="single" w:sz="8" w:space="0" w:color="000000"/>
              <w:bottom w:val="nil"/>
              <w:right w:val="single" w:sz="8" w:space="0" w:color="000000"/>
            </w:tcBorders>
            <w:vAlign w:val="center"/>
            <w:hideMark/>
          </w:tcPr>
          <w:p w:rsidR="008D2349" w:rsidRPr="008D2349" w:rsidRDefault="008D2349" w:rsidP="008D2349">
            <w:pPr>
              <w:spacing w:before="0" w:after="0" w:line="240" w:lineRule="auto"/>
              <w:ind w:firstLine="0"/>
              <w:jc w:val="left"/>
              <w:rPr>
                <w:rFonts w:ascii="Aptos Narrow" w:eastAsia="Times New Roman" w:hAnsi="Aptos Narrow" w:cs="Times New Roman"/>
                <w:color w:val="000000"/>
                <w:lang w:eastAsia="es-ES"/>
              </w:rPr>
            </w:pPr>
            <w:r w:rsidRPr="008D2349">
              <w:rPr>
                <w:rFonts w:ascii="Aptos Narrow" w:eastAsia="Times New Roman" w:hAnsi="Aptos Narrow" w:cs="Times New Roman"/>
                <w:color w:val="000000"/>
                <w:lang w:eastAsia="es-ES"/>
              </w:rPr>
              <w:t> </w:t>
            </w:r>
          </w:p>
        </w:tc>
        <w:tc>
          <w:tcPr>
            <w:tcW w:w="7244" w:type="dxa"/>
            <w:gridSpan w:val="3"/>
            <w:tcBorders>
              <w:top w:val="nil"/>
              <w:left w:val="nil"/>
              <w:bottom w:val="nil"/>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Escala numérica/Lista de cotejo en las actividades y cuestionario del aula</w:t>
            </w:r>
          </w:p>
        </w:tc>
      </w:tr>
      <w:tr w:rsidR="008D2349" w:rsidRPr="008D2349" w:rsidTr="00E82FDD">
        <w:trPr>
          <w:trHeight w:val="300"/>
        </w:trPr>
        <w:tc>
          <w:tcPr>
            <w:tcW w:w="2538"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left"/>
              <w:rPr>
                <w:rFonts w:ascii="Aptos Narrow" w:eastAsia="Times New Roman" w:hAnsi="Aptos Narrow" w:cs="Times New Roman"/>
                <w:color w:val="000000"/>
                <w:lang w:eastAsia="es-ES"/>
              </w:rPr>
            </w:pPr>
            <w:r w:rsidRPr="008D2349">
              <w:rPr>
                <w:rFonts w:ascii="Aptos Narrow" w:eastAsia="Times New Roman" w:hAnsi="Aptos Narrow" w:cs="Times New Roman"/>
                <w:color w:val="000000"/>
                <w:lang w:eastAsia="es-ES"/>
              </w:rPr>
              <w:t> </w:t>
            </w:r>
          </w:p>
        </w:tc>
        <w:tc>
          <w:tcPr>
            <w:tcW w:w="7244" w:type="dxa"/>
            <w:gridSpan w:val="3"/>
            <w:tcBorders>
              <w:top w:val="nil"/>
              <w:left w:val="nil"/>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rPr>
                <w:rFonts w:ascii="Symbol" w:eastAsia="Times New Roman" w:hAnsi="Symbol" w:cs="Times New Roman"/>
                <w:color w:val="000000"/>
                <w:sz w:val="18"/>
                <w:szCs w:val="18"/>
                <w:lang w:eastAsia="es-ES"/>
              </w:rPr>
            </w:pPr>
            <w:r w:rsidRPr="008D2349">
              <w:rPr>
                <w:rFonts w:ascii="Symbol" w:eastAsia="Times New Roman" w:hAnsi="Symbol" w:cs="Times New Roman"/>
                <w:color w:val="000000"/>
                <w:sz w:val="18"/>
                <w:szCs w:val="18"/>
                <w:lang w:eastAsia="es-ES"/>
              </w:rPr>
              <w:t></w:t>
            </w:r>
            <w:r w:rsidRPr="008D2349">
              <w:rPr>
                <w:rFonts w:ascii="Times New Roman" w:eastAsia="Times New Roman" w:hAnsi="Times New Roman" w:cs="Times New Roman"/>
                <w:color w:val="000000"/>
                <w:sz w:val="14"/>
                <w:szCs w:val="14"/>
                <w:lang w:eastAsia="es-ES"/>
              </w:rPr>
              <w:t xml:space="preserve">       </w:t>
            </w:r>
            <w:r w:rsidRPr="008D2349">
              <w:rPr>
                <w:rFonts w:eastAsia="Times New Roman" w:cs="Arial"/>
                <w:color w:val="000000"/>
                <w:sz w:val="18"/>
                <w:szCs w:val="18"/>
                <w:lang w:eastAsia="es-ES"/>
              </w:rPr>
              <w:t>Escala numérica  en la prueba escrita.</w:t>
            </w:r>
          </w:p>
        </w:tc>
      </w:tr>
      <w:tr w:rsidR="008D2349" w:rsidRPr="008D2349" w:rsidTr="00E82FDD">
        <w:trPr>
          <w:trHeight w:val="300"/>
        </w:trPr>
        <w:tc>
          <w:tcPr>
            <w:tcW w:w="9782"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CRITERIOS DE CALIFICACIÓN</w:t>
            </w:r>
          </w:p>
        </w:tc>
      </w:tr>
      <w:tr w:rsidR="008D2349" w:rsidRPr="008D2349" w:rsidTr="00E82FDD">
        <w:trPr>
          <w:trHeight w:val="470"/>
        </w:trPr>
        <w:tc>
          <w:tcPr>
            <w:tcW w:w="2538"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Procedimientos</w:t>
            </w:r>
          </w:p>
        </w:tc>
        <w:tc>
          <w:tcPr>
            <w:tcW w:w="2046" w:type="dxa"/>
            <w:tcBorders>
              <w:top w:val="nil"/>
              <w:left w:val="nil"/>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w:t>
            </w:r>
          </w:p>
        </w:tc>
        <w:tc>
          <w:tcPr>
            <w:tcW w:w="5198" w:type="dxa"/>
            <w:gridSpan w:val="2"/>
            <w:tcBorders>
              <w:top w:val="single" w:sz="8" w:space="0" w:color="000000"/>
              <w:left w:val="nil"/>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b/>
                <w:bCs/>
                <w:color w:val="000000"/>
                <w:sz w:val="18"/>
                <w:szCs w:val="18"/>
                <w:lang w:eastAsia="es-ES"/>
              </w:rPr>
            </w:pPr>
            <w:r w:rsidRPr="008D2349">
              <w:rPr>
                <w:rFonts w:eastAsia="Times New Roman" w:cs="Arial"/>
                <w:b/>
                <w:bCs/>
                <w:color w:val="000000"/>
                <w:sz w:val="18"/>
                <w:szCs w:val="18"/>
                <w:lang w:eastAsia="es-ES"/>
              </w:rPr>
              <w:t>Criterios de evaluación</w:t>
            </w:r>
          </w:p>
        </w:tc>
      </w:tr>
      <w:tr w:rsidR="008D2349" w:rsidRPr="008D2349" w:rsidTr="00E82FDD">
        <w:trPr>
          <w:trHeight w:val="300"/>
        </w:trPr>
        <w:tc>
          <w:tcPr>
            <w:tcW w:w="2538"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rPr>
                <w:rFonts w:eastAsia="Times New Roman" w:cs="Arial"/>
                <w:color w:val="000000"/>
                <w:sz w:val="18"/>
                <w:szCs w:val="18"/>
                <w:lang w:eastAsia="es-ES"/>
              </w:rPr>
            </w:pPr>
            <w:r w:rsidRPr="008D2349">
              <w:rPr>
                <w:rFonts w:eastAsia="Times New Roman" w:cs="Arial"/>
                <w:color w:val="000000"/>
                <w:sz w:val="18"/>
                <w:szCs w:val="18"/>
                <w:lang w:eastAsia="es-ES"/>
              </w:rPr>
              <w:t>FFE</w:t>
            </w:r>
          </w:p>
        </w:tc>
        <w:tc>
          <w:tcPr>
            <w:tcW w:w="2046" w:type="dxa"/>
            <w:tcBorders>
              <w:top w:val="nil"/>
              <w:left w:val="nil"/>
              <w:bottom w:val="single" w:sz="8" w:space="0" w:color="000000"/>
              <w:right w:val="single" w:sz="8" w:space="0" w:color="000000"/>
            </w:tcBorders>
            <w:vAlign w:val="center"/>
            <w:hideMark/>
          </w:tcPr>
          <w:p w:rsidR="008D2349" w:rsidRPr="008D2349" w:rsidRDefault="004E4D51"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1,25%</w:t>
            </w:r>
          </w:p>
        </w:tc>
        <w:tc>
          <w:tcPr>
            <w:tcW w:w="5198" w:type="dxa"/>
            <w:gridSpan w:val="2"/>
            <w:tcBorders>
              <w:top w:val="single" w:sz="8" w:space="0" w:color="000000"/>
              <w:left w:val="nil"/>
              <w:bottom w:val="single" w:sz="8" w:space="0" w:color="auto"/>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RA6 - CE: a), b), c), d), e), f), g), h)</w:t>
            </w:r>
          </w:p>
        </w:tc>
      </w:tr>
      <w:tr w:rsidR="008D2349" w:rsidRPr="008D2349" w:rsidTr="00FB0B23">
        <w:trPr>
          <w:trHeight w:val="448"/>
        </w:trPr>
        <w:tc>
          <w:tcPr>
            <w:tcW w:w="2538" w:type="dxa"/>
            <w:tcBorders>
              <w:top w:val="nil"/>
              <w:left w:val="single" w:sz="8" w:space="0" w:color="000000"/>
              <w:bottom w:val="single" w:sz="8" w:space="0" w:color="000000"/>
              <w:right w:val="single" w:sz="8" w:space="0" w:color="000000"/>
            </w:tcBorders>
            <w:vAlign w:val="center"/>
            <w:hideMark/>
          </w:tcPr>
          <w:p w:rsidR="008D2349" w:rsidRPr="008D2349" w:rsidRDefault="008D2349" w:rsidP="008D2349">
            <w:pPr>
              <w:spacing w:before="0" w:after="0" w:line="240" w:lineRule="auto"/>
              <w:ind w:firstLine="0"/>
              <w:jc w:val="left"/>
              <w:rPr>
                <w:rFonts w:eastAsia="Times New Roman" w:cs="Arial"/>
                <w:color w:val="000000"/>
                <w:sz w:val="18"/>
                <w:szCs w:val="18"/>
                <w:lang w:eastAsia="es-ES"/>
              </w:rPr>
            </w:pPr>
            <w:r w:rsidRPr="008D2349">
              <w:rPr>
                <w:rFonts w:eastAsia="Times New Roman" w:cs="Arial"/>
                <w:color w:val="000000"/>
                <w:sz w:val="18"/>
                <w:szCs w:val="18"/>
                <w:lang w:eastAsia="es-ES"/>
              </w:rPr>
              <w:t>Cuestionario/actividades en el aula</w:t>
            </w:r>
          </w:p>
        </w:tc>
        <w:tc>
          <w:tcPr>
            <w:tcW w:w="2046" w:type="dxa"/>
            <w:tcBorders>
              <w:top w:val="nil"/>
              <w:left w:val="nil"/>
              <w:bottom w:val="single" w:sz="8" w:space="0" w:color="000000"/>
              <w:right w:val="single" w:sz="8" w:space="0" w:color="000000"/>
            </w:tcBorders>
            <w:vAlign w:val="center"/>
            <w:hideMark/>
          </w:tcPr>
          <w:p w:rsidR="008D2349" w:rsidRPr="008D2349" w:rsidRDefault="004E4D51"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11,25%</w:t>
            </w:r>
          </w:p>
        </w:tc>
        <w:tc>
          <w:tcPr>
            <w:tcW w:w="5198" w:type="dxa"/>
            <w:gridSpan w:val="2"/>
            <w:tcBorders>
              <w:top w:val="single" w:sz="8" w:space="0" w:color="auto"/>
              <w:left w:val="nil"/>
              <w:bottom w:val="single" w:sz="8" w:space="0" w:color="auto"/>
              <w:right w:val="single" w:sz="8" w:space="0" w:color="000000"/>
            </w:tcBorders>
            <w:vAlign w:val="center"/>
            <w:hideMark/>
          </w:tcPr>
          <w:p w:rsidR="008D2349" w:rsidRPr="008D2349" w:rsidRDefault="008D2349" w:rsidP="008D2349">
            <w:pPr>
              <w:spacing w:before="0" w:after="0" w:line="240" w:lineRule="auto"/>
              <w:ind w:firstLine="0"/>
              <w:jc w:val="center"/>
              <w:rPr>
                <w:rFonts w:eastAsia="Times New Roman" w:cs="Arial"/>
                <w:color w:val="000000"/>
                <w:sz w:val="18"/>
                <w:szCs w:val="18"/>
                <w:lang w:eastAsia="es-ES"/>
              </w:rPr>
            </w:pPr>
            <w:r w:rsidRPr="008D2349">
              <w:rPr>
                <w:rFonts w:eastAsia="Times New Roman" w:cs="Arial"/>
                <w:color w:val="000000"/>
                <w:sz w:val="18"/>
                <w:szCs w:val="18"/>
                <w:lang w:eastAsia="es-ES"/>
              </w:rPr>
              <w:t>RA6 - CE: a), b), c), d), e), f), g), h)</w:t>
            </w:r>
          </w:p>
        </w:tc>
      </w:tr>
    </w:tbl>
    <w:p w:rsidR="005C51CF" w:rsidRDefault="005C51CF" w:rsidP="00CC5EEA">
      <w:pPr>
        <w:ind w:firstLine="0"/>
        <w:rPr>
          <w:rFonts w:cs="Arial"/>
          <w:b/>
        </w:rPr>
      </w:pPr>
    </w:p>
    <w:p w:rsidR="00DA6A88" w:rsidRPr="006D2EBC" w:rsidRDefault="00FA365E" w:rsidP="00CC5EEA">
      <w:pPr>
        <w:ind w:firstLine="0"/>
        <w:rPr>
          <w:rFonts w:cs="Arial"/>
          <w:b/>
        </w:rPr>
      </w:pPr>
      <w:r w:rsidRPr="006D2EBC">
        <w:rPr>
          <w:rFonts w:cs="Arial"/>
          <w:b/>
        </w:rPr>
        <w:t>Consideracionessobrelosinstrumentosdeevaluacióny</w:t>
      </w:r>
      <w:r w:rsidRPr="006D2EBC">
        <w:rPr>
          <w:rFonts w:cs="Arial"/>
          <w:b/>
          <w:spacing w:val="-2"/>
        </w:rPr>
        <w:t>calificación</w:t>
      </w:r>
    </w:p>
    <w:p w:rsidR="00B81929" w:rsidRPr="0001371D" w:rsidRDefault="00B81929" w:rsidP="00DF4C09">
      <w:pPr>
        <w:numPr>
          <w:ilvl w:val="0"/>
          <w:numId w:val="16"/>
        </w:numPr>
        <w:rPr>
          <w:rFonts w:cs="Arial"/>
        </w:rPr>
      </w:pPr>
      <w:r w:rsidRPr="00790AA2">
        <w:rPr>
          <w:rFonts w:cs="Arial"/>
          <w:u w:val="single"/>
        </w:rPr>
        <w:t>Pruebas escritas:</w:t>
      </w:r>
    </w:p>
    <w:p w:rsidR="0001371D" w:rsidRPr="0001371D" w:rsidRDefault="0001371D" w:rsidP="0001371D">
      <w:pPr>
        <w:ind w:firstLine="360"/>
        <w:rPr>
          <w:rFonts w:cs="Arial"/>
        </w:rPr>
      </w:pPr>
      <w:r w:rsidRPr="0001371D">
        <w:rPr>
          <w:rFonts w:cs="Arial"/>
        </w:rPr>
        <w:t xml:space="preserve">Consistirán en: </w:t>
      </w:r>
    </w:p>
    <w:p w:rsidR="00B81929" w:rsidRPr="00790AA2" w:rsidRDefault="00B81929" w:rsidP="00DF4C09">
      <w:pPr>
        <w:numPr>
          <w:ilvl w:val="1"/>
          <w:numId w:val="16"/>
        </w:numPr>
        <w:rPr>
          <w:rFonts w:cs="Arial"/>
        </w:rPr>
      </w:pPr>
      <w:r w:rsidRPr="00790AA2">
        <w:rPr>
          <w:rFonts w:cs="Arial"/>
        </w:rPr>
        <w:t>Formular las preguntas de manera clara y concisa, evitando ambigüedades.</w:t>
      </w:r>
    </w:p>
    <w:p w:rsidR="00B81929" w:rsidRPr="00790AA2" w:rsidRDefault="00B81929" w:rsidP="00DF4C09">
      <w:pPr>
        <w:numPr>
          <w:ilvl w:val="1"/>
          <w:numId w:val="16"/>
        </w:numPr>
        <w:rPr>
          <w:rFonts w:cs="Arial"/>
        </w:rPr>
      </w:pPr>
      <w:r w:rsidRPr="00790AA2">
        <w:rPr>
          <w:rFonts w:cs="Arial"/>
        </w:rPr>
        <w:t>Incluir variedad de formatos (opción múltiple, verdadero/falso, preguntas abiertas, etc.) para evaluar diferentes niveles de comprensión y habilidades (memorización, análisis, aplicación).</w:t>
      </w:r>
    </w:p>
    <w:p w:rsidR="00B81929" w:rsidRDefault="00B81929" w:rsidP="00DF4C09">
      <w:pPr>
        <w:numPr>
          <w:ilvl w:val="1"/>
          <w:numId w:val="16"/>
        </w:numPr>
        <w:rPr>
          <w:rFonts w:cs="Arial"/>
        </w:rPr>
      </w:pPr>
      <w:r w:rsidRPr="00790AA2">
        <w:rPr>
          <w:rFonts w:cs="Arial"/>
        </w:rPr>
        <w:t>Se deberá asegurar que cada prueba abarque los criterios de evaluación correspondientes al resultado de aprendizaje.</w:t>
      </w:r>
    </w:p>
    <w:p w:rsidR="0001371D" w:rsidRPr="0001371D" w:rsidRDefault="0001371D" w:rsidP="0001371D">
      <w:pPr>
        <w:ind w:firstLine="360"/>
        <w:rPr>
          <w:rFonts w:cs="Arial"/>
        </w:rPr>
      </w:pPr>
      <w:r w:rsidRPr="0001371D">
        <w:rPr>
          <w:rFonts w:cs="Arial"/>
        </w:rPr>
        <w:t>Las pruebas objetivas podrán ser controles escritos en los que el alumno tenga que resolver una batería de ejercicios prácticos, responder a cuestiones teóricas y/o hacer un tipo test. A los test mal contestados se les descontará el 40% del valor de la puntuación asignada, los test no contestados no tendrán descuento.</w:t>
      </w:r>
    </w:p>
    <w:p w:rsidR="0001371D" w:rsidRPr="0001371D" w:rsidRDefault="0001371D" w:rsidP="0001371D">
      <w:pPr>
        <w:ind w:firstLine="360"/>
        <w:rPr>
          <w:rFonts w:cs="Arial"/>
        </w:rPr>
      </w:pPr>
      <w:r w:rsidRPr="0001371D">
        <w:rPr>
          <w:rFonts w:cs="Arial"/>
        </w:rPr>
        <w:t>Para las pruebas objetivas con ejercicios prácticos se tendrán en cuenta los siguientes criterios de calificación:</w:t>
      </w:r>
    </w:p>
    <w:p w:rsidR="0001371D" w:rsidRPr="0001371D" w:rsidRDefault="0001371D" w:rsidP="0001371D">
      <w:pPr>
        <w:pStyle w:val="Prrafodelista"/>
        <w:numPr>
          <w:ilvl w:val="0"/>
          <w:numId w:val="43"/>
        </w:numPr>
        <w:rPr>
          <w:rFonts w:cs="Arial"/>
        </w:rPr>
      </w:pPr>
      <w:r w:rsidRPr="0001371D">
        <w:rPr>
          <w:rFonts w:cs="Arial"/>
        </w:rPr>
        <w:t>Las pruebas objetivas se puntuarán sobre 10. En cada uno de los ejercicios/preguntas de la prueba se indicará expresamente su puntuación.</w:t>
      </w:r>
    </w:p>
    <w:p w:rsidR="0001371D" w:rsidRPr="0001371D" w:rsidRDefault="0001371D" w:rsidP="0001371D">
      <w:pPr>
        <w:pStyle w:val="Prrafodelista"/>
        <w:numPr>
          <w:ilvl w:val="0"/>
          <w:numId w:val="43"/>
        </w:numPr>
        <w:rPr>
          <w:rFonts w:cs="Arial"/>
        </w:rPr>
      </w:pPr>
      <w:r w:rsidRPr="0001371D">
        <w:rPr>
          <w:rFonts w:cs="Arial"/>
        </w:rPr>
        <w:t>Si en la resolución de un ejercicio, el alumno realizara bien el planteamiento y mal el resultado final, será valorado en un 50% de la puntuación total de dicho ejercicio.</w:t>
      </w:r>
    </w:p>
    <w:p w:rsidR="0001371D" w:rsidRPr="0001371D" w:rsidRDefault="0001371D" w:rsidP="0001371D">
      <w:pPr>
        <w:pStyle w:val="Prrafodelista"/>
        <w:numPr>
          <w:ilvl w:val="0"/>
          <w:numId w:val="43"/>
        </w:numPr>
        <w:rPr>
          <w:rFonts w:cs="Arial"/>
        </w:rPr>
      </w:pPr>
      <w:r w:rsidRPr="0001371D">
        <w:rPr>
          <w:rFonts w:cs="Arial"/>
        </w:rPr>
        <w:t>Si en la resolución de un ejercicio, el alumno empleara erróneamente cifras distintas a las indicadas en el mismo, será valorado en un 50% de la puntuación total de dicho ejercicio, siempre y cuando tanto el planteamiento como la resolución del mismo fuese correcta, sino su puntuación será cero puntos.</w:t>
      </w:r>
    </w:p>
    <w:p w:rsidR="0001371D" w:rsidRPr="0001371D" w:rsidRDefault="0001371D" w:rsidP="0001371D">
      <w:pPr>
        <w:pStyle w:val="Prrafodelista"/>
        <w:numPr>
          <w:ilvl w:val="0"/>
          <w:numId w:val="43"/>
        </w:numPr>
        <w:rPr>
          <w:rFonts w:cs="Arial"/>
        </w:rPr>
      </w:pPr>
      <w:r w:rsidRPr="0001371D">
        <w:rPr>
          <w:rFonts w:cs="Arial"/>
        </w:rPr>
        <w:t>Si en el resultado final de un ejercicio, el alumno no especifica que su valor es en euros o en cualquier otra unidad indicada en el mismo, se restará 0,10 puntos de la puntuación final de dicho ejercicio.</w:t>
      </w:r>
    </w:p>
    <w:p w:rsidR="0001371D" w:rsidRPr="0001371D" w:rsidRDefault="0001371D" w:rsidP="0001371D">
      <w:pPr>
        <w:pStyle w:val="Prrafodelista"/>
        <w:numPr>
          <w:ilvl w:val="0"/>
          <w:numId w:val="43"/>
        </w:numPr>
        <w:rPr>
          <w:rFonts w:cs="Arial"/>
        </w:rPr>
      </w:pPr>
      <w:r w:rsidRPr="0001371D">
        <w:rPr>
          <w:rFonts w:cs="Arial"/>
        </w:rPr>
        <w:t xml:space="preserve">Aquellos apartados de un ejercicio que dependan para su resolución de la solución de otro apartado anterior, se puntuarán en un 50% del valor de ese </w:t>
      </w:r>
      <w:r w:rsidRPr="0001371D">
        <w:rPr>
          <w:rFonts w:cs="Arial"/>
        </w:rPr>
        <w:lastRenderedPageBreak/>
        <w:t>apartado, si se ha resuelto correctamente con ese resultado erróneo previo, aunque la resolución sea incorrecta.</w:t>
      </w:r>
    </w:p>
    <w:p w:rsidR="0001371D" w:rsidRPr="002C6CCD" w:rsidRDefault="0001371D" w:rsidP="002C6CCD">
      <w:pPr>
        <w:pStyle w:val="Prrafodelista"/>
        <w:numPr>
          <w:ilvl w:val="0"/>
          <w:numId w:val="43"/>
        </w:numPr>
        <w:rPr>
          <w:rFonts w:cs="Arial"/>
        </w:rPr>
      </w:pPr>
      <w:r w:rsidRPr="0001371D">
        <w:rPr>
          <w:rFonts w:cs="Arial"/>
        </w:rPr>
        <w:t>Si en la resolución de un ejercicio, se emplea un tipo de interés erróneo se anulará completamente la valoración del mismo, siendo su nota cero puntos.</w:t>
      </w:r>
    </w:p>
    <w:p w:rsidR="00B81929" w:rsidRPr="00790AA2" w:rsidRDefault="00B81929" w:rsidP="00DF4C09">
      <w:pPr>
        <w:numPr>
          <w:ilvl w:val="0"/>
          <w:numId w:val="16"/>
        </w:numPr>
        <w:rPr>
          <w:rFonts w:cs="Arial"/>
        </w:rPr>
      </w:pPr>
      <w:r w:rsidRPr="00790AA2">
        <w:rPr>
          <w:rFonts w:cs="Arial"/>
          <w:u w:val="single"/>
        </w:rPr>
        <w:t>Cuestionarios y actividades en el aula virtual:</w:t>
      </w:r>
    </w:p>
    <w:p w:rsidR="00B81929" w:rsidRPr="00790AA2" w:rsidRDefault="00B81929" w:rsidP="00DF4C09">
      <w:pPr>
        <w:numPr>
          <w:ilvl w:val="1"/>
          <w:numId w:val="16"/>
        </w:numPr>
        <w:rPr>
          <w:rFonts w:cs="Arial"/>
        </w:rPr>
      </w:pPr>
      <w:r w:rsidRPr="00790AA2">
        <w:rPr>
          <w:rFonts w:cs="Arial"/>
        </w:rPr>
        <w:t>Diseñar cuestionarios breves y enfocados en evaluar conocimientos concretos, evitando que resulten excesivamente extensos.</w:t>
      </w:r>
    </w:p>
    <w:p w:rsidR="00B81929" w:rsidRPr="00790AA2" w:rsidRDefault="00B81929" w:rsidP="00DF4C09">
      <w:pPr>
        <w:numPr>
          <w:ilvl w:val="1"/>
          <w:numId w:val="16"/>
        </w:numPr>
        <w:rPr>
          <w:rFonts w:cs="Arial"/>
        </w:rPr>
      </w:pPr>
      <w:r w:rsidRPr="00790AA2">
        <w:rPr>
          <w:rFonts w:cs="Arial"/>
        </w:rPr>
        <w:t>Utilizar estas actividades como herramienta de autoevaluación y refuerzo, de modo que el alumnado pueda identificar fortalezas y debilidades antes de las pruebas escritas de evaluación.</w:t>
      </w:r>
    </w:p>
    <w:p w:rsidR="00B81929" w:rsidRPr="00790AA2" w:rsidRDefault="00B81929" w:rsidP="00DF4C09">
      <w:pPr>
        <w:numPr>
          <w:ilvl w:val="1"/>
          <w:numId w:val="16"/>
        </w:numPr>
        <w:rPr>
          <w:rFonts w:cs="Arial"/>
        </w:rPr>
      </w:pPr>
      <w:r w:rsidRPr="00790AA2">
        <w:rPr>
          <w:rFonts w:cs="Arial"/>
        </w:rPr>
        <w:t>Adaptar los cuestionarios al contenido trabajado en clase.</w:t>
      </w:r>
    </w:p>
    <w:p w:rsidR="00B81929" w:rsidRPr="00790AA2" w:rsidRDefault="00B81929" w:rsidP="00DF4C09">
      <w:pPr>
        <w:numPr>
          <w:ilvl w:val="1"/>
          <w:numId w:val="16"/>
        </w:numPr>
        <w:rPr>
          <w:rFonts w:cs="Arial"/>
        </w:rPr>
      </w:pPr>
      <w:r w:rsidRPr="00790AA2">
        <w:rPr>
          <w:rFonts w:cs="Arial"/>
        </w:rPr>
        <w:t xml:space="preserve">Redactar instrucciones claras y precisas para que el alumnado </w:t>
      </w:r>
      <w:r w:rsidR="00181B12" w:rsidRPr="00790AA2">
        <w:rPr>
          <w:rFonts w:cs="Arial"/>
        </w:rPr>
        <w:t>conozca en todo momento</w:t>
      </w:r>
      <w:r w:rsidRPr="00790AA2">
        <w:rPr>
          <w:rFonts w:cs="Arial"/>
        </w:rPr>
        <w:t xml:space="preserve"> exactamente qué se espera de ellos.</w:t>
      </w:r>
    </w:p>
    <w:p w:rsidR="00B81929" w:rsidRPr="00790AA2" w:rsidRDefault="00B81929" w:rsidP="00DF4C09">
      <w:pPr>
        <w:numPr>
          <w:ilvl w:val="1"/>
          <w:numId w:val="16"/>
        </w:numPr>
        <w:rPr>
          <w:rFonts w:cs="Arial"/>
        </w:rPr>
      </w:pPr>
      <w:r w:rsidRPr="00790AA2">
        <w:rPr>
          <w:rFonts w:cs="Arial"/>
        </w:rPr>
        <w:t>Garantizar la accesibilidad y usabilidad de las herramientas digitales, verificando que todo el alumnado pueda participar sin barreras técnicas.</w:t>
      </w:r>
    </w:p>
    <w:p w:rsidR="00B81929" w:rsidRPr="00790AA2" w:rsidRDefault="00B81929" w:rsidP="00DF4C09">
      <w:pPr>
        <w:numPr>
          <w:ilvl w:val="1"/>
          <w:numId w:val="16"/>
        </w:numPr>
        <w:rPr>
          <w:rFonts w:cs="Arial"/>
        </w:rPr>
      </w:pPr>
      <w:r w:rsidRPr="00790AA2">
        <w:rPr>
          <w:rFonts w:cs="Arial"/>
        </w:rPr>
        <w:t>Realizar un seguimiento continuo de la participación y entrega de las actividades.</w:t>
      </w:r>
    </w:p>
    <w:p w:rsidR="00B81929" w:rsidRPr="00790AA2" w:rsidRDefault="00B81929" w:rsidP="00DF4C09">
      <w:pPr>
        <w:numPr>
          <w:ilvl w:val="1"/>
          <w:numId w:val="16"/>
        </w:numPr>
        <w:rPr>
          <w:rFonts w:cs="Arial"/>
        </w:rPr>
      </w:pPr>
      <w:r w:rsidRPr="00790AA2">
        <w:rPr>
          <w:rFonts w:cs="Arial"/>
        </w:rPr>
        <w:t>Establecer plazos claros de entrega, combinando rigor con cierta flexibilidad en caso de incidencias técnicas justificadas.</w:t>
      </w:r>
    </w:p>
    <w:p w:rsidR="00B81929" w:rsidRPr="00790AA2" w:rsidRDefault="00B81929" w:rsidP="00DF4C09">
      <w:pPr>
        <w:numPr>
          <w:ilvl w:val="1"/>
          <w:numId w:val="16"/>
        </w:numPr>
        <w:rPr>
          <w:rFonts w:cs="Arial"/>
        </w:rPr>
      </w:pPr>
      <w:r w:rsidRPr="00790AA2">
        <w:rPr>
          <w:rFonts w:cs="Arial"/>
        </w:rPr>
        <w:t>Valorar el uso adecuado de los recursos TIC, comprobando la capacidad del alumnado para utilizar las herramientas tecnológicas de forma eficiente.</w:t>
      </w:r>
    </w:p>
    <w:p w:rsidR="000D4B12" w:rsidRPr="002C6CCD" w:rsidRDefault="00B81929" w:rsidP="002C6CCD">
      <w:pPr>
        <w:numPr>
          <w:ilvl w:val="1"/>
          <w:numId w:val="16"/>
        </w:numPr>
        <w:rPr>
          <w:rFonts w:cs="Arial"/>
        </w:rPr>
      </w:pPr>
      <w:r w:rsidRPr="00790AA2">
        <w:rPr>
          <w:rFonts w:cs="Arial"/>
        </w:rPr>
        <w:t>Asegurar que las actividades y cuestionarios contribuyan a evaluar los criterios de evaluación correspondientes al resultado de aprendizaje.</w:t>
      </w:r>
    </w:p>
    <w:p w:rsidR="004322C9" w:rsidRPr="002C6CCD" w:rsidRDefault="004322C9" w:rsidP="002C6CCD">
      <w:pPr>
        <w:ind w:firstLine="360"/>
        <w:rPr>
          <w:rFonts w:cs="Arial"/>
        </w:rPr>
      </w:pPr>
      <w:r w:rsidRPr="002C6CCD">
        <w:rPr>
          <w:rFonts w:cs="Arial"/>
        </w:rPr>
        <w:t>La calificación de los TRABAJOS, en las evaluaciones en las que se realice,se obtendrá de la siguiente forma:</w:t>
      </w:r>
    </w:p>
    <w:p w:rsidR="004322C9" w:rsidRPr="002C6CCD" w:rsidRDefault="002C6CCD" w:rsidP="002C6CCD">
      <w:pPr>
        <w:spacing w:after="0"/>
        <w:ind w:firstLine="0"/>
        <w:rPr>
          <w:rFonts w:cs="Arial"/>
        </w:rPr>
      </w:pPr>
      <w:r>
        <w:rPr>
          <w:rFonts w:cs="Arial"/>
        </w:rPr>
        <w:t xml:space="preserve">- </w:t>
      </w:r>
      <w:r w:rsidR="004322C9" w:rsidRPr="002C6CCD">
        <w:rPr>
          <w:rFonts w:cs="Arial"/>
        </w:rPr>
        <w:t>Formato de presentación del trabajo: 15%(ajustado al documento para Elaboración de trabajos aprobado por el Departamento y disponible en el aula virtual y la web del centro.)</w:t>
      </w:r>
    </w:p>
    <w:p w:rsidR="004322C9" w:rsidRPr="002C6CCD" w:rsidRDefault="002C6CCD" w:rsidP="002C6CCD">
      <w:pPr>
        <w:spacing w:after="0"/>
        <w:ind w:firstLine="0"/>
        <w:rPr>
          <w:rFonts w:cs="Arial"/>
        </w:rPr>
      </w:pPr>
      <w:r>
        <w:rPr>
          <w:rFonts w:cs="Arial"/>
        </w:rPr>
        <w:t xml:space="preserve">- </w:t>
      </w:r>
      <w:r w:rsidR="004322C9" w:rsidRPr="002C6CCD">
        <w:rPr>
          <w:rFonts w:cs="Arial"/>
        </w:rPr>
        <w:t>Presentación (Powerpoint, Canva, Genialy….) y exposición: 25%</w:t>
      </w:r>
    </w:p>
    <w:p w:rsidR="004356F8" w:rsidRPr="006D2EBC" w:rsidRDefault="002C6CCD" w:rsidP="002C6CCD">
      <w:pPr>
        <w:spacing w:after="0"/>
        <w:ind w:firstLine="0"/>
        <w:rPr>
          <w:rFonts w:cs="Arial"/>
        </w:rPr>
      </w:pPr>
      <w:r>
        <w:rPr>
          <w:rFonts w:cs="Arial"/>
        </w:rPr>
        <w:t xml:space="preserve">- </w:t>
      </w:r>
      <w:r w:rsidR="004322C9" w:rsidRPr="002C6CCD">
        <w:rPr>
          <w:rFonts w:cs="Arial"/>
        </w:rPr>
        <w:t xml:space="preserve">Contenido: 60% </w:t>
      </w:r>
    </w:p>
    <w:p w:rsidR="00DA6A88" w:rsidRPr="006D2EBC" w:rsidRDefault="00FA365E" w:rsidP="00A57F13">
      <w:pPr>
        <w:pStyle w:val="Ttulo1"/>
        <w:rPr>
          <w:sz w:val="22"/>
          <w:szCs w:val="22"/>
        </w:rPr>
      </w:pPr>
      <w:bookmarkStart w:id="14" w:name="_Toc181000025"/>
      <w:r w:rsidRPr="006D2EBC">
        <w:rPr>
          <w:sz w:val="22"/>
          <w:szCs w:val="22"/>
        </w:rPr>
        <w:t>METODOLOGÍADIDÁCTICA</w:t>
      </w:r>
      <w:bookmarkEnd w:id="14"/>
    </w:p>
    <w:p w:rsidR="00D62821" w:rsidRPr="00D62821" w:rsidRDefault="00D62821" w:rsidP="00D62821">
      <w:pPr>
        <w:pStyle w:val="Textoindependiente"/>
        <w:ind w:firstLine="0"/>
        <w:rPr>
          <w:rFonts w:cs="Arial"/>
          <w:bCs/>
        </w:rPr>
      </w:pPr>
      <w:bookmarkStart w:id="15" w:name="_Hlk180407371"/>
      <w:r w:rsidRPr="00D62821">
        <w:rPr>
          <w:rFonts w:cs="Arial"/>
          <w:bCs/>
        </w:rPr>
        <w:lastRenderedPageBreak/>
        <w:t>Según el Real Decreto 659/2023, de 18 de julio, por el que se desarrolla la ordenación del Sistema de Formación Profesional: “</w:t>
      </w:r>
      <w:r w:rsidRPr="00D62821">
        <w:rPr>
          <w:rFonts w:cs="Arial"/>
          <w:bCs/>
          <w:i/>
          <w:iCs/>
        </w:rPr>
        <w:t>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r w:rsidRPr="00D62821">
        <w:rPr>
          <w:rFonts w:cs="Arial"/>
          <w:bCs/>
        </w:rPr>
        <w:t>”.</w:t>
      </w:r>
      <w:bookmarkEnd w:id="15"/>
    </w:p>
    <w:p w:rsidR="000D4B12" w:rsidRPr="008B3D8B" w:rsidRDefault="000D4B12" w:rsidP="000D4B12">
      <w:pPr>
        <w:pStyle w:val="Textoindependiente"/>
        <w:spacing w:before="67"/>
        <w:ind w:firstLine="0"/>
        <w:rPr>
          <w:rFonts w:cs="Arial"/>
          <w:bCs/>
          <w:sz w:val="10"/>
          <w:szCs w:val="10"/>
        </w:rPr>
      </w:pPr>
    </w:p>
    <w:p w:rsidR="004C7BBC" w:rsidRPr="00E134BE" w:rsidRDefault="00FA365E" w:rsidP="00E134BE">
      <w:pPr>
        <w:pStyle w:val="Ttulo2"/>
        <w:ind w:left="0" w:firstLine="0"/>
        <w:rPr>
          <w:sz w:val="22"/>
        </w:rPr>
      </w:pPr>
      <w:bookmarkStart w:id="16" w:name="_Toc181000026"/>
      <w:r w:rsidRPr="006D2EBC">
        <w:rPr>
          <w:sz w:val="22"/>
        </w:rPr>
        <w:t>PRINCIPIOSMETODOLÓGICOS</w:t>
      </w:r>
      <w:bookmarkEnd w:id="16"/>
    </w:p>
    <w:p w:rsidR="00E134BE" w:rsidRPr="00E134BE" w:rsidRDefault="00E134BE" w:rsidP="00E134BE">
      <w:pPr>
        <w:ind w:firstLine="0"/>
        <w:rPr>
          <w:rFonts w:cs="Arial"/>
        </w:rPr>
      </w:pPr>
      <w:r w:rsidRPr="00E134BE">
        <w:rPr>
          <w:rFonts w:cs="Arial"/>
        </w:rPr>
        <w:t>La metodología se caracteriza por ser:</w:t>
      </w:r>
    </w:p>
    <w:p w:rsidR="00E134BE" w:rsidRPr="00E134BE" w:rsidRDefault="00E134BE" w:rsidP="00DF4C09">
      <w:pPr>
        <w:numPr>
          <w:ilvl w:val="0"/>
          <w:numId w:val="17"/>
        </w:numPr>
        <w:rPr>
          <w:rFonts w:cs="Arial"/>
        </w:rPr>
      </w:pPr>
      <w:r w:rsidRPr="00E134BE">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rsidR="00E134BE" w:rsidRPr="00E134BE" w:rsidRDefault="00E134BE" w:rsidP="00DF4C09">
      <w:pPr>
        <w:numPr>
          <w:ilvl w:val="0"/>
          <w:numId w:val="18"/>
        </w:numPr>
        <w:rPr>
          <w:rFonts w:cs="Arial"/>
        </w:rPr>
      </w:pPr>
      <w:r w:rsidRPr="00E134BE">
        <w:rPr>
          <w:rFonts w:cs="Arial"/>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rsidR="00E134BE" w:rsidRPr="00E134BE" w:rsidRDefault="00E134BE" w:rsidP="00DF4C09">
      <w:pPr>
        <w:numPr>
          <w:ilvl w:val="0"/>
          <w:numId w:val="18"/>
        </w:numPr>
        <w:rPr>
          <w:rFonts w:cs="Arial"/>
        </w:rPr>
      </w:pPr>
      <w:r w:rsidRPr="00E134BE">
        <w:rPr>
          <w:rFonts w:cs="Arial"/>
        </w:rPr>
        <w:t>Interactiva y contextualizada, considerando los conocimientos previos del alumnado como punto de partida para la adquisición de nuevos aprendizajes y adecuación del lenguaje a las características del alumnado.</w:t>
      </w:r>
    </w:p>
    <w:p w:rsidR="00E134BE" w:rsidRPr="00E134BE" w:rsidRDefault="00E134BE" w:rsidP="00DF4C09">
      <w:pPr>
        <w:numPr>
          <w:ilvl w:val="0"/>
          <w:numId w:val="18"/>
        </w:numPr>
        <w:rPr>
          <w:rFonts w:cs="Arial"/>
        </w:rPr>
      </w:pPr>
      <w:r w:rsidRPr="00E134BE">
        <w:rPr>
          <w:rFonts w:cs="Arial"/>
        </w:rPr>
        <w:t>Basada en la comunicación y retroalimentación profesorado-alumnado.</w:t>
      </w:r>
    </w:p>
    <w:p w:rsidR="00E134BE" w:rsidRPr="00E134BE" w:rsidRDefault="00E134BE" w:rsidP="00DF4C09">
      <w:pPr>
        <w:numPr>
          <w:ilvl w:val="0"/>
          <w:numId w:val="18"/>
        </w:numPr>
        <w:rPr>
          <w:rFonts w:cs="Arial"/>
        </w:rPr>
      </w:pPr>
      <w:r w:rsidRPr="00E134BE">
        <w:rPr>
          <w:rFonts w:cs="Arial"/>
        </w:rPr>
        <w:t>Capaz de atender a la diversidad. Tendrá en cuenta las circunstancias concretas del grupo (procedencia, edad, intereses…).</w:t>
      </w:r>
    </w:p>
    <w:p w:rsidR="00E134BE" w:rsidRPr="00E134BE" w:rsidRDefault="00E134BE" w:rsidP="00DF4C09">
      <w:pPr>
        <w:numPr>
          <w:ilvl w:val="0"/>
          <w:numId w:val="18"/>
        </w:numPr>
        <w:rPr>
          <w:rFonts w:cs="Arial"/>
        </w:rPr>
      </w:pPr>
      <w:r w:rsidRPr="00E134BE">
        <w:rPr>
          <w:rFonts w:cs="Arial"/>
        </w:rPr>
        <w:t>Integrará los aspectos científicos, tecnológicos y organizativos que en cada caso corresponda, con el fin de que el alumno adquiera una visión global de los procesos productivos propios de la actividad profesional.</w:t>
      </w:r>
    </w:p>
    <w:p w:rsidR="00E134BE" w:rsidRPr="00E134BE" w:rsidRDefault="00E134BE" w:rsidP="00DF4C09">
      <w:pPr>
        <w:numPr>
          <w:ilvl w:val="0"/>
          <w:numId w:val="18"/>
        </w:numPr>
        <w:rPr>
          <w:rFonts w:cs="Arial"/>
        </w:rPr>
      </w:pPr>
      <w:r w:rsidRPr="00E134BE">
        <w:rPr>
          <w:rFonts w:cs="Arial"/>
        </w:rPr>
        <w:t xml:space="preserve">Los contenidos se impartirán de manera secuenciada, intercalando las exposiciones teóricas con la realización de actividades y prácticas individuales o en grupos, con el fin de que el alumno adquiera una visión lógica y adecuada. </w:t>
      </w:r>
    </w:p>
    <w:p w:rsidR="00E134BE" w:rsidRPr="00E134BE" w:rsidRDefault="00E134BE" w:rsidP="00DF4C09">
      <w:pPr>
        <w:numPr>
          <w:ilvl w:val="0"/>
          <w:numId w:val="18"/>
        </w:numPr>
        <w:rPr>
          <w:rFonts w:cs="Arial"/>
        </w:rPr>
      </w:pPr>
      <w:r w:rsidRPr="00E134BE">
        <w:rPr>
          <w:rFonts w:cs="Arial"/>
        </w:rPr>
        <w:t>Fomentará la autonomía y responsabilidad del alumnado.</w:t>
      </w:r>
    </w:p>
    <w:p w:rsidR="00E134BE" w:rsidRPr="00E134BE" w:rsidRDefault="00E134BE" w:rsidP="00DF4C09">
      <w:pPr>
        <w:numPr>
          <w:ilvl w:val="0"/>
          <w:numId w:val="18"/>
        </w:numPr>
        <w:rPr>
          <w:rFonts w:cs="Arial"/>
        </w:rPr>
      </w:pPr>
      <w:r w:rsidRPr="00E134BE">
        <w:rPr>
          <w:rFonts w:cs="Arial"/>
        </w:rPr>
        <w:t>Tratará de motivar al alumno.</w:t>
      </w:r>
    </w:p>
    <w:p w:rsidR="00E134BE" w:rsidRPr="00E134BE" w:rsidRDefault="00E134BE" w:rsidP="00DF4C09">
      <w:pPr>
        <w:numPr>
          <w:ilvl w:val="0"/>
          <w:numId w:val="18"/>
        </w:numPr>
        <w:rPr>
          <w:rFonts w:cs="Arial"/>
        </w:rPr>
      </w:pPr>
      <w:r w:rsidRPr="00E134BE">
        <w:rPr>
          <w:rFonts w:cs="Arial"/>
        </w:rPr>
        <w:t>Permitirá relacionar los contenidos teóricos con la práctica.</w:t>
      </w:r>
    </w:p>
    <w:p w:rsidR="00855EBB" w:rsidRDefault="00E134BE" w:rsidP="00855EBB">
      <w:pPr>
        <w:numPr>
          <w:ilvl w:val="0"/>
          <w:numId w:val="18"/>
        </w:numPr>
        <w:rPr>
          <w:rFonts w:cs="Arial"/>
        </w:rPr>
      </w:pPr>
      <w:r w:rsidRPr="00E134BE">
        <w:rPr>
          <w:rFonts w:cs="Arial"/>
        </w:rPr>
        <w:lastRenderedPageBreak/>
        <w:t>Favorecerá el trabajo en equipo.</w:t>
      </w:r>
    </w:p>
    <w:p w:rsidR="00E134BE" w:rsidRPr="00E134BE" w:rsidRDefault="00E134BE" w:rsidP="00855EBB">
      <w:pPr>
        <w:numPr>
          <w:ilvl w:val="0"/>
          <w:numId w:val="18"/>
        </w:numPr>
        <w:rPr>
          <w:rFonts w:cs="Arial"/>
        </w:rPr>
      </w:pPr>
      <w:r w:rsidRPr="00E134BE">
        <w:rPr>
          <w:rFonts w:cs="Arial"/>
        </w:rPr>
        <w:t>Fomentará el hábito de lectura.</w:t>
      </w:r>
    </w:p>
    <w:p w:rsidR="00E134BE" w:rsidRPr="00E134BE" w:rsidRDefault="00E134BE" w:rsidP="00DF4C09">
      <w:pPr>
        <w:numPr>
          <w:ilvl w:val="0"/>
          <w:numId w:val="18"/>
        </w:numPr>
        <w:rPr>
          <w:rFonts w:cs="Arial"/>
        </w:rPr>
      </w:pPr>
      <w:r w:rsidRPr="00E134BE">
        <w:rPr>
          <w:rFonts w:cs="Arial"/>
        </w:rPr>
        <w:t>Intentará mejorar la ortografía.</w:t>
      </w:r>
    </w:p>
    <w:p w:rsidR="00E134BE" w:rsidRPr="00E134BE" w:rsidRDefault="00E134BE" w:rsidP="00E134BE">
      <w:pPr>
        <w:ind w:firstLine="0"/>
        <w:rPr>
          <w:rFonts w:cs="Arial"/>
        </w:rPr>
      </w:pPr>
      <w:r w:rsidRPr="00E134BE">
        <w:rPr>
          <w:rFonts w:cs="Arial"/>
        </w:rPr>
        <w:t>Se emplearán algunas metodologías tradicionales acompañadas de otras más innovadoras enfocadas, principalmente en la adquisición de un aprendizaje significativo por el alumnado.</w:t>
      </w:r>
    </w:p>
    <w:p w:rsidR="00E134BE" w:rsidRPr="00E134BE" w:rsidRDefault="00E134BE" w:rsidP="00E134BE">
      <w:pPr>
        <w:ind w:firstLine="0"/>
        <w:rPr>
          <w:rFonts w:cs="Arial"/>
        </w:rPr>
      </w:pPr>
      <w:r w:rsidRPr="00E134BE">
        <w:rPr>
          <w:rFonts w:cs="Arial"/>
        </w:rPr>
        <w:t>En el proceso de enseñanza–aprendizaje, se llevarán a cabo diversos tipos de actividades:</w:t>
      </w:r>
    </w:p>
    <w:p w:rsidR="00E134BE" w:rsidRPr="00E134BE" w:rsidRDefault="00E134BE" w:rsidP="00DF4C09">
      <w:pPr>
        <w:numPr>
          <w:ilvl w:val="0"/>
          <w:numId w:val="20"/>
        </w:numPr>
        <w:rPr>
          <w:rFonts w:cs="Arial"/>
        </w:rPr>
      </w:pPr>
      <w:r w:rsidRPr="00E134BE">
        <w:rPr>
          <w:rFonts w:cs="Arial"/>
          <w:u w:val="single"/>
        </w:rPr>
        <w:t>Actividades de introducción</w:t>
      </w:r>
      <w:r w:rsidRPr="00E134BE">
        <w:rPr>
          <w:rFonts w:cs="Arial"/>
        </w:rPr>
        <w:t>: para recordar y asentar conocimientos previos de los alumnos en relación con la unidad a introducir. Sirven para incentivar al alumno y ponerlo en una situación activa ante los nuevos aprendizajes.</w:t>
      </w:r>
    </w:p>
    <w:p w:rsidR="00E134BE" w:rsidRPr="00E134BE" w:rsidRDefault="00E134BE" w:rsidP="00DF4C09">
      <w:pPr>
        <w:numPr>
          <w:ilvl w:val="0"/>
          <w:numId w:val="20"/>
        </w:numPr>
        <w:rPr>
          <w:rFonts w:cs="Arial"/>
        </w:rPr>
      </w:pPr>
      <w:r w:rsidRPr="00E134BE">
        <w:rPr>
          <w:rFonts w:cs="Arial"/>
          <w:u w:val="single"/>
        </w:rPr>
        <w:t>Actividades de desarrollo</w:t>
      </w:r>
      <w:r w:rsidRPr="00E134BE">
        <w:rPr>
          <w:rFonts w:cs="Arial"/>
        </w:rPr>
        <w:t>: sirven para que el alumno adquiera nuevos conceptos, procedimientos y actitudes y desarrolle habilidades y destrezas técnicas propias de su profesión. Dentro de estas actividades se incluye:</w:t>
      </w:r>
    </w:p>
    <w:p w:rsidR="00E134BE" w:rsidRPr="00E134BE" w:rsidRDefault="00E134BE" w:rsidP="00DF4C09">
      <w:pPr>
        <w:numPr>
          <w:ilvl w:val="0"/>
          <w:numId w:val="21"/>
        </w:numPr>
        <w:rPr>
          <w:rFonts w:cs="Arial"/>
        </w:rPr>
      </w:pPr>
      <w:r w:rsidRPr="00E134BE">
        <w:rPr>
          <w:rFonts w:cs="Arial"/>
        </w:rPr>
        <w:t>Una explicación teórica por parte del profesor que podrá emplear medios audiovisuales como complemento.</w:t>
      </w:r>
    </w:p>
    <w:p w:rsidR="00E134BE" w:rsidRPr="00E134BE" w:rsidRDefault="00E134BE" w:rsidP="00DF4C09">
      <w:pPr>
        <w:numPr>
          <w:ilvl w:val="0"/>
          <w:numId w:val="21"/>
        </w:numPr>
        <w:rPr>
          <w:rFonts w:cs="Arial"/>
        </w:rPr>
      </w:pPr>
      <w:r w:rsidRPr="00E134BE">
        <w:rPr>
          <w:rFonts w:cs="Arial"/>
        </w:rPr>
        <w:t>Realización de trabajos específicos que estén relacionados con los contenidos del módulo, para que el alumno se acostumbre a la búsqueda, elaboración y tratamiento de la información de distintas fuentes. Estos trabajos se realizarán individualmente o en pequeños grupos para favorecer el trabajo en equipo.</w:t>
      </w:r>
    </w:p>
    <w:p w:rsidR="00E134BE" w:rsidRPr="00E134BE" w:rsidRDefault="00E134BE" w:rsidP="00DF4C09">
      <w:pPr>
        <w:numPr>
          <w:ilvl w:val="0"/>
          <w:numId w:val="22"/>
        </w:numPr>
        <w:rPr>
          <w:rFonts w:cs="Arial"/>
        </w:rPr>
      </w:pPr>
      <w:r w:rsidRPr="00E134BE">
        <w:rPr>
          <w:rFonts w:cs="Arial"/>
          <w:u w:val="single"/>
        </w:rPr>
        <w:t>Actividades procedimentales:</w:t>
      </w:r>
      <w:r w:rsidRPr="00E134BE">
        <w:rPr>
          <w:rFonts w:cs="Arial"/>
        </w:rPr>
        <w:t xml:space="preserve"> Realización de actividades teórico-prácticas, donde se desarrollarán y realizarán los aspectos procedimentales de las unidades. Se llevarán a cabo de forma individual, en pareja o en grupo, dependiendo del grado de dificultad de las mismas.</w:t>
      </w:r>
    </w:p>
    <w:p w:rsidR="00D62821" w:rsidRPr="002C6CCD" w:rsidRDefault="00E134BE" w:rsidP="002C6CCD">
      <w:pPr>
        <w:numPr>
          <w:ilvl w:val="0"/>
          <w:numId w:val="22"/>
        </w:numPr>
        <w:rPr>
          <w:rFonts w:cs="Arial"/>
        </w:rPr>
      </w:pPr>
      <w:r w:rsidRPr="00E134BE">
        <w:rPr>
          <w:rFonts w:cs="Arial"/>
          <w:u w:val="single"/>
        </w:rPr>
        <w:t>Actividades de consolidación:</w:t>
      </w:r>
      <w:r w:rsidRPr="00E134BE">
        <w:rPr>
          <w:rFonts w:cs="Arial"/>
        </w:rPr>
        <w:t xml:space="preserve"> Realización de una o varias actividades teórico-prácticas en el aula virtual, que servirán para consolidar los conocimientos adquiridos a lo largo de la unidad.</w:t>
      </w:r>
    </w:p>
    <w:p w:rsidR="00DA6A88" w:rsidRPr="006D2EBC" w:rsidRDefault="00FA365E" w:rsidP="001D1FA3">
      <w:pPr>
        <w:pStyle w:val="Ttulo2"/>
        <w:ind w:left="0" w:firstLine="0"/>
        <w:rPr>
          <w:sz w:val="22"/>
        </w:rPr>
      </w:pPr>
      <w:bookmarkStart w:id="17" w:name="_Toc181000027"/>
      <w:r w:rsidRPr="006D2EBC">
        <w:rPr>
          <w:sz w:val="22"/>
        </w:rPr>
        <w:t>ORGANZACIÓNDELOSDESDOBLESY</w:t>
      </w:r>
      <w:r w:rsidRPr="006D2EBC">
        <w:rPr>
          <w:spacing w:val="-2"/>
          <w:sz w:val="22"/>
        </w:rPr>
        <w:t>APOYOS</w:t>
      </w:r>
      <w:bookmarkEnd w:id="17"/>
    </w:p>
    <w:p w:rsidR="00DA6A88" w:rsidRPr="00D01D9C" w:rsidRDefault="00FA365E" w:rsidP="00D01D9C">
      <w:pPr>
        <w:ind w:firstLine="0"/>
        <w:rPr>
          <w:rFonts w:cs="Arial"/>
        </w:rPr>
      </w:pPr>
      <w:r w:rsidRPr="006D2EBC">
        <w:rPr>
          <w:rFonts w:cs="Arial"/>
        </w:rPr>
        <w:t>Paraestemóduloprofesionalnosecontemplanapoyosni</w:t>
      </w:r>
      <w:r w:rsidRPr="006D2EBC">
        <w:rPr>
          <w:rFonts w:cs="Arial"/>
          <w:spacing w:val="-2"/>
        </w:rPr>
        <w:t>desdobles</w:t>
      </w:r>
      <w:r w:rsidR="00E2713B" w:rsidRPr="006D2EBC">
        <w:rPr>
          <w:rFonts w:cs="Arial"/>
          <w:spacing w:val="-2"/>
        </w:rPr>
        <w:t>.</w:t>
      </w:r>
    </w:p>
    <w:p w:rsidR="00DA6A88" w:rsidRPr="006D2EBC" w:rsidRDefault="00FA365E" w:rsidP="001D1FA3">
      <w:pPr>
        <w:pStyle w:val="Ttulo2"/>
        <w:ind w:left="0" w:firstLine="0"/>
        <w:rPr>
          <w:sz w:val="22"/>
        </w:rPr>
      </w:pPr>
      <w:bookmarkStart w:id="18" w:name="_Toc181000028"/>
      <w:r w:rsidRPr="006D2EBC">
        <w:rPr>
          <w:sz w:val="22"/>
        </w:rPr>
        <w:lastRenderedPageBreak/>
        <w:t>ESPACIOS,MATERIALES,TEXTOSY</w:t>
      </w:r>
      <w:r w:rsidRPr="006D2EBC">
        <w:rPr>
          <w:spacing w:val="-2"/>
          <w:sz w:val="22"/>
        </w:rPr>
        <w:t>RECURSOS</w:t>
      </w:r>
      <w:bookmarkEnd w:id="18"/>
    </w:p>
    <w:p w:rsidR="004C13DE" w:rsidRPr="004C13DE" w:rsidRDefault="004C13DE" w:rsidP="004C13DE">
      <w:pPr>
        <w:ind w:firstLine="0"/>
        <w:rPr>
          <w:rFonts w:cs="Arial"/>
        </w:rPr>
      </w:pPr>
      <w:r w:rsidRPr="004C13DE">
        <w:rPr>
          <w:rFonts w:cs="Arial"/>
        </w:rPr>
        <w:t>Los materiales y recursos que pueden ser de utilidad para impartir esta unidad son:</w:t>
      </w:r>
    </w:p>
    <w:p w:rsidR="004C13DE" w:rsidRDefault="004C13DE" w:rsidP="00DF4C09">
      <w:pPr>
        <w:pStyle w:val="Prrafodelista"/>
        <w:numPr>
          <w:ilvl w:val="0"/>
          <w:numId w:val="21"/>
        </w:numPr>
        <w:rPr>
          <w:rFonts w:cs="Arial"/>
        </w:rPr>
      </w:pPr>
      <w:r w:rsidRPr="00B9576C">
        <w:rPr>
          <w:rFonts w:cs="Arial"/>
        </w:rPr>
        <w:t>Recursos TIC: ordenador con conexión a Internet, páginas web de carácter didáctico y pizarra digital y recursos de Educamadrid que se facilitan en Empieza (Cloud, Mediateca, Aula virtual, Comparti2 y correo electrónico).</w:t>
      </w:r>
    </w:p>
    <w:p w:rsidR="00C46B2E" w:rsidRPr="00C46B2E" w:rsidRDefault="00C46B2E" w:rsidP="00C46B2E">
      <w:pPr>
        <w:pStyle w:val="Prrafodelista"/>
        <w:numPr>
          <w:ilvl w:val="0"/>
          <w:numId w:val="21"/>
        </w:numPr>
        <w:rPr>
          <w:rFonts w:cs="Arial"/>
        </w:rPr>
      </w:pPr>
      <w:r w:rsidRPr="00C46B2E">
        <w:rPr>
          <w:rFonts w:cs="Arial"/>
        </w:rPr>
        <w:t>Pizarra tradicional y pizarra digital: Herramientas utilizadas para la exposición de contenidos, el desarrollo de ejemplos prácticos y la interacción dinámica con el alumnado.</w:t>
      </w:r>
    </w:p>
    <w:p w:rsidR="00A21268" w:rsidRPr="002C6CCD" w:rsidRDefault="00C46B2E" w:rsidP="00134418">
      <w:pPr>
        <w:pStyle w:val="Prrafodelista"/>
        <w:numPr>
          <w:ilvl w:val="0"/>
          <w:numId w:val="21"/>
        </w:numPr>
        <w:rPr>
          <w:rFonts w:cs="Arial"/>
        </w:rPr>
      </w:pPr>
      <w:r w:rsidRPr="002C6CCD">
        <w:rPr>
          <w:rFonts w:cs="Arial"/>
        </w:rPr>
        <w:t>Libro de texto</w:t>
      </w:r>
      <w:r w:rsidR="00A21268" w:rsidRPr="002C6CCD">
        <w:rPr>
          <w:rFonts w:cs="Arial"/>
        </w:rPr>
        <w:t xml:space="preserve">: “Gestión financiera”. Paraninfo 2019.Mª Eugenia Bahillo Marcos, Mª Carmen Pérez Bravo y Gabriel Escribano Ruiz. </w:t>
      </w:r>
    </w:p>
    <w:p w:rsidR="00134418" w:rsidRPr="00134418" w:rsidRDefault="00A21268" w:rsidP="00134418">
      <w:pPr>
        <w:pStyle w:val="Prrafodelista"/>
        <w:numPr>
          <w:ilvl w:val="0"/>
          <w:numId w:val="21"/>
        </w:numPr>
        <w:rPr>
          <w:rFonts w:cs="Arial"/>
        </w:rPr>
      </w:pPr>
      <w:r w:rsidRPr="002C6CCD">
        <w:rPr>
          <w:rFonts w:cs="Arial"/>
        </w:rPr>
        <w:t>M</w:t>
      </w:r>
      <w:r w:rsidR="00C46B2E" w:rsidRPr="002C6CCD">
        <w:rPr>
          <w:rFonts w:cs="Arial"/>
        </w:rPr>
        <w:t xml:space="preserve">ateriales proporcionados por el docente: </w:t>
      </w:r>
      <w:r w:rsidR="00F91147" w:rsidRPr="002C6CCD">
        <w:rPr>
          <w:rFonts w:cs="Arial"/>
        </w:rPr>
        <w:t>Herramientas e información de</w:t>
      </w:r>
      <w:r w:rsidR="00F91147" w:rsidRPr="00F91147">
        <w:rPr>
          <w:rFonts w:cs="Arial"/>
        </w:rPr>
        <w:t xml:space="preserve"> apoyo para reforzar, ampliar o contextualizar los contenidos trabajados en el aula. </w:t>
      </w:r>
      <w:r w:rsidR="00134418" w:rsidRPr="00134418">
        <w:rPr>
          <w:rFonts w:cs="Arial"/>
        </w:rPr>
        <w:t>Estos materiales servirán como soporte y guía de apoyo para organizar, secuenciar y facilitar la implementación de los contenidos curriculares.</w:t>
      </w:r>
    </w:p>
    <w:p w:rsidR="00223989" w:rsidRPr="00F91147" w:rsidRDefault="00223989" w:rsidP="00F91147">
      <w:pPr>
        <w:pStyle w:val="Prrafodelista"/>
        <w:numPr>
          <w:ilvl w:val="0"/>
          <w:numId w:val="21"/>
        </w:numPr>
        <w:rPr>
          <w:rFonts w:cs="Arial"/>
        </w:rPr>
      </w:pPr>
      <w:r w:rsidRPr="00F91147">
        <w:rPr>
          <w:rFonts w:cs="Arial"/>
        </w:rPr>
        <w:t>Prensa y digital: Se emplean artículos periodísticos actuales como recurso didáctico, ya que permiten incorporar la realidad del momento y contextualizar los contenidos abordados en determinadas unidades de trabajo, facilitando así una comprensión más cercana y actualizada del entorno económico y financiero.</w:t>
      </w:r>
    </w:p>
    <w:p w:rsidR="00223989" w:rsidRPr="00223989" w:rsidRDefault="00223989" w:rsidP="00223989">
      <w:pPr>
        <w:pStyle w:val="Prrafodelista"/>
        <w:numPr>
          <w:ilvl w:val="0"/>
          <w:numId w:val="21"/>
        </w:numPr>
        <w:rPr>
          <w:rFonts w:cs="Arial"/>
        </w:rPr>
      </w:pPr>
      <w:r w:rsidRPr="00223989">
        <w:rPr>
          <w:rFonts w:cs="Arial"/>
        </w:rPr>
        <w:t>Documentación técnica y comercial: Se incluyen documentos como pólizas de seguros, fichas de productos financieros (activos, pasivos e instrumentos de inversión), entre otros, con el objetivo de vincular los contenidos teóricos con su aplicación en el mercado real, reforzando así el enfoque práctico y contextualizado del aprendizaje.</w:t>
      </w:r>
    </w:p>
    <w:p w:rsidR="004C13DE" w:rsidRDefault="004C13DE" w:rsidP="004C13DE">
      <w:pPr>
        <w:ind w:firstLine="0"/>
        <w:rPr>
          <w:rFonts w:cs="Arial"/>
        </w:rPr>
      </w:pPr>
      <w:r w:rsidRPr="004C13DE">
        <w:rPr>
          <w:rFonts w:cs="Arial"/>
        </w:rPr>
        <w:t>El espacio utilizado es el aula.</w:t>
      </w:r>
    </w:p>
    <w:p w:rsidR="00D01D9C" w:rsidRPr="004C13DE" w:rsidRDefault="00D01D9C" w:rsidP="004C13DE">
      <w:pPr>
        <w:ind w:firstLine="0"/>
        <w:rPr>
          <w:rFonts w:cs="Arial"/>
        </w:rPr>
      </w:pPr>
      <w:r w:rsidRPr="00D01D9C">
        <w:rPr>
          <w:rFonts w:cs="Arial"/>
        </w:rPr>
        <w:t>Se contempla la realización de una visita a la Bolsa de Madrid, condicionada a su disponibilidad.</w:t>
      </w:r>
    </w:p>
    <w:p w:rsidR="00C20490" w:rsidRDefault="00C20490" w:rsidP="0038758E">
      <w:pPr>
        <w:ind w:firstLine="0"/>
        <w:rPr>
          <w:rFonts w:cs="Arial"/>
        </w:rPr>
      </w:pPr>
    </w:p>
    <w:p w:rsidR="009327A4" w:rsidRDefault="009327A4" w:rsidP="0038758E">
      <w:pPr>
        <w:ind w:firstLine="0"/>
        <w:rPr>
          <w:rFonts w:cs="Arial"/>
        </w:rPr>
      </w:pPr>
    </w:p>
    <w:p w:rsidR="0082414F" w:rsidRDefault="0082414F" w:rsidP="0038758E">
      <w:pPr>
        <w:ind w:firstLine="0"/>
        <w:rPr>
          <w:rFonts w:cs="Arial"/>
        </w:rPr>
      </w:pPr>
    </w:p>
    <w:p w:rsidR="0082414F" w:rsidRDefault="0082414F" w:rsidP="0038758E">
      <w:pPr>
        <w:ind w:firstLine="0"/>
        <w:rPr>
          <w:rFonts w:cs="Arial"/>
        </w:rPr>
      </w:pPr>
    </w:p>
    <w:p w:rsidR="009327A4" w:rsidRDefault="009327A4" w:rsidP="0038758E">
      <w:pPr>
        <w:ind w:firstLine="0"/>
        <w:rPr>
          <w:rFonts w:cs="Arial"/>
        </w:rPr>
      </w:pPr>
    </w:p>
    <w:p w:rsidR="009327A4" w:rsidRDefault="009327A4" w:rsidP="0038758E">
      <w:pPr>
        <w:ind w:firstLine="0"/>
        <w:rPr>
          <w:rFonts w:cs="Arial"/>
        </w:rPr>
      </w:pPr>
    </w:p>
    <w:p w:rsidR="009327A4" w:rsidRPr="0038758E" w:rsidRDefault="009327A4" w:rsidP="0038758E">
      <w:pPr>
        <w:ind w:firstLine="0"/>
        <w:rPr>
          <w:rFonts w:cs="Arial"/>
        </w:rPr>
      </w:pPr>
    </w:p>
    <w:p w:rsidR="00DA6A88" w:rsidRPr="006D2EBC" w:rsidRDefault="00FF4263" w:rsidP="001D1FA3">
      <w:pPr>
        <w:pStyle w:val="Ttulo2"/>
        <w:ind w:left="0" w:firstLine="0"/>
        <w:rPr>
          <w:sz w:val="22"/>
        </w:rPr>
      </w:pPr>
      <w:bookmarkStart w:id="19" w:name="_Toc181000029"/>
      <w:r w:rsidRPr="006D2EBC">
        <w:rPr>
          <w:sz w:val="22"/>
        </w:rPr>
        <w:t>M</w:t>
      </w:r>
      <w:r w:rsidR="00FA365E" w:rsidRPr="006D2EBC">
        <w:rPr>
          <w:sz w:val="22"/>
        </w:rPr>
        <w:t>EDIDAS DE ATENCIÓN A LA DIVERSIDAD PARA ALUMNOS CON NECESIDAD ESPECÍFICA DE APOYO EDUCATIVO</w:t>
      </w:r>
      <w:bookmarkEnd w:id="19"/>
    </w:p>
    <w:p w:rsidR="00FD7633" w:rsidRPr="00FD7633" w:rsidRDefault="00FD7633" w:rsidP="0049594B">
      <w:pPr>
        <w:spacing w:line="271" w:lineRule="auto"/>
        <w:ind w:firstLine="0"/>
        <w:rPr>
          <w:rFonts w:cs="Arial"/>
        </w:rPr>
      </w:pPr>
      <w:r w:rsidRPr="00FD7633">
        <w:rPr>
          <w:rFonts w:cs="Arial"/>
        </w:rPr>
        <w:t xml:space="preserve">Las medidas de atención a la diversidad para alumnos ACNEAE estarán enmarcadas dentro de lo previsto en el artículo 41 de la </w:t>
      </w:r>
      <w:r w:rsidRPr="00FD7633">
        <w:rPr>
          <w:rFonts w:cs="Arial"/>
          <w:i/>
        </w:rPr>
        <w:t>Orden 893/2022, de 21 de abril, de la Consejería de Educación, Universidades, Ciencia y Portavocía</w:t>
      </w:r>
      <w:r w:rsidRPr="00FD7633">
        <w:rPr>
          <w:rFonts w:cs="Arial"/>
        </w:rPr>
        <w:t xml:space="preserve">, que indica: </w:t>
      </w:r>
    </w:p>
    <w:p w:rsidR="00FD7633" w:rsidRPr="008239D4" w:rsidRDefault="00FD7633" w:rsidP="0049594B">
      <w:pPr>
        <w:pStyle w:val="Prrafodelista"/>
        <w:numPr>
          <w:ilvl w:val="0"/>
          <w:numId w:val="35"/>
        </w:numPr>
        <w:spacing w:line="271" w:lineRule="auto"/>
        <w:rPr>
          <w:rFonts w:cs="Arial"/>
        </w:rPr>
      </w:pPr>
      <w:r w:rsidRPr="008239D4">
        <w:rPr>
          <w:rFonts w:cs="Arial"/>
        </w:rPr>
        <w:t>Las medidas metodológicas irán encaminadas a facilitar que el alumnado pueda alcanzar las citadas competencias y podrán incluir, dentro de las posibilidades organizativas del centro, las siguientes:</w:t>
      </w:r>
    </w:p>
    <w:p w:rsidR="00FD7633" w:rsidRPr="008239D4" w:rsidRDefault="00FD7633" w:rsidP="0049594B">
      <w:pPr>
        <w:pStyle w:val="Prrafodelista"/>
        <w:numPr>
          <w:ilvl w:val="0"/>
          <w:numId w:val="36"/>
        </w:numPr>
        <w:spacing w:line="271" w:lineRule="auto"/>
        <w:rPr>
          <w:rFonts w:cs="Arial"/>
        </w:rPr>
      </w:pPr>
      <w:r w:rsidRPr="008239D4">
        <w:rPr>
          <w:rFonts w:cs="Arial"/>
        </w:rPr>
        <w:t>Utilización de medios técnicos e informáticos para facilitar el desarrollo de las actividades formativas en casos de dificultad en la motricidad fina o déficit visual.</w:t>
      </w:r>
    </w:p>
    <w:p w:rsidR="00FD7633" w:rsidRPr="008239D4" w:rsidRDefault="00FD7633" w:rsidP="0049594B">
      <w:pPr>
        <w:pStyle w:val="Prrafodelista"/>
        <w:numPr>
          <w:ilvl w:val="0"/>
          <w:numId w:val="36"/>
        </w:numPr>
        <w:spacing w:line="271" w:lineRule="auto"/>
        <w:rPr>
          <w:rFonts w:cs="Arial"/>
        </w:rPr>
      </w:pPr>
      <w:r w:rsidRPr="008239D4">
        <w:rPr>
          <w:rFonts w:cs="Arial"/>
        </w:rPr>
        <w:t>Utilización de los recursos técnicos para los casos de déficit auditivo.</w:t>
      </w:r>
    </w:p>
    <w:p w:rsidR="00FD7633" w:rsidRPr="008239D4" w:rsidRDefault="00FD7633" w:rsidP="0049594B">
      <w:pPr>
        <w:pStyle w:val="Prrafodelista"/>
        <w:numPr>
          <w:ilvl w:val="0"/>
          <w:numId w:val="36"/>
        </w:numPr>
        <w:spacing w:line="271" w:lineRule="auto"/>
        <w:rPr>
          <w:rFonts w:cs="Arial"/>
        </w:rPr>
      </w:pPr>
      <w:r w:rsidRPr="008239D4">
        <w:rPr>
          <w:rFonts w:cs="Arial"/>
        </w:rPr>
        <w:t>Adaptación de los accesos, espacios y mobiliario en los casos de presentar dificultades de movilidad.</w:t>
      </w:r>
    </w:p>
    <w:p w:rsidR="00FD7633" w:rsidRPr="008239D4" w:rsidRDefault="00FD7633" w:rsidP="0049594B">
      <w:pPr>
        <w:pStyle w:val="Prrafodelista"/>
        <w:numPr>
          <w:ilvl w:val="0"/>
          <w:numId w:val="36"/>
        </w:numPr>
        <w:spacing w:line="271" w:lineRule="auto"/>
        <w:rPr>
          <w:rFonts w:cs="Arial"/>
        </w:rPr>
      </w:pPr>
      <w:r w:rsidRPr="008239D4">
        <w:rPr>
          <w:rFonts w:cs="Arial"/>
        </w:rPr>
        <w:t>Otras medidas que permitan la realización de las actividades formativas y que a juicio del equipo docente resulten de aplicación.</w:t>
      </w:r>
    </w:p>
    <w:p w:rsidR="00FD7633" w:rsidRPr="008239D4" w:rsidRDefault="00FD7633" w:rsidP="0049594B">
      <w:pPr>
        <w:pStyle w:val="Prrafodelista"/>
        <w:numPr>
          <w:ilvl w:val="0"/>
          <w:numId w:val="35"/>
        </w:numPr>
        <w:spacing w:line="271" w:lineRule="auto"/>
        <w:rPr>
          <w:rFonts w:cs="Arial"/>
        </w:rPr>
      </w:pPr>
      <w:r w:rsidRPr="008239D4">
        <w:rPr>
          <w:rFonts w:cs="Arial"/>
        </w:rPr>
        <w:t>Estas medidas en ningún caso impedirán la adquisición de la competencia general y las competencias profesionales, personales y sociales que capacitan para la obtención del título de formación profesional o, en su caso, acreditación académica.</w:t>
      </w:r>
    </w:p>
    <w:p w:rsidR="00AD362C" w:rsidRDefault="00FD7633" w:rsidP="0049594B">
      <w:pPr>
        <w:spacing w:line="271" w:lineRule="auto"/>
        <w:rPr>
          <w:rFonts w:cs="Arial"/>
        </w:rPr>
      </w:pPr>
      <w:r w:rsidRPr="00FD7633">
        <w:rPr>
          <w:rFonts w:cs="Arial"/>
        </w:rPr>
        <w:t>Se ajustarán al alumnado, modificando esta programación inicial al concretar las medidas que se adoptarán con cada alumno ACNEAE matriculado.</w:t>
      </w:r>
    </w:p>
    <w:p w:rsidR="00AD362C" w:rsidRPr="00AD362C" w:rsidRDefault="00AD362C" w:rsidP="0049594B">
      <w:pPr>
        <w:spacing w:line="271" w:lineRule="auto"/>
        <w:rPr>
          <w:rFonts w:cs="Arial"/>
        </w:rPr>
      </w:pPr>
      <w:r w:rsidRPr="00AD362C">
        <w:rPr>
          <w:rFonts w:cs="Arial"/>
        </w:rPr>
        <w:t>Desde esta programación se da respuesta a la diversidad de capacidades, intereses, motivaciones y estilos de aprendizaje del alumnado mediante la adopción de las siguientes medidas, que en ningún caso supondrán la realización de adaptaciones curriculares:</w:t>
      </w:r>
    </w:p>
    <w:p w:rsidR="00AD362C" w:rsidRPr="00AD362C" w:rsidRDefault="00AD362C" w:rsidP="0049594B">
      <w:pPr>
        <w:numPr>
          <w:ilvl w:val="0"/>
          <w:numId w:val="25"/>
        </w:numPr>
        <w:tabs>
          <w:tab w:val="num" w:pos="720"/>
        </w:tabs>
        <w:spacing w:line="271" w:lineRule="auto"/>
        <w:rPr>
          <w:rFonts w:cs="Arial"/>
        </w:rPr>
      </w:pPr>
      <w:r w:rsidRPr="00AD362C">
        <w:rPr>
          <w:rFonts w:cs="Arial"/>
        </w:rPr>
        <w:t>Respeto por la diversidad de opiniones, creencias y manifestaciones sociales, culturales, técnicas y artísticas, que se concretará en los contenidos y se trabajará a través de las distintas propuestas de actividad.</w:t>
      </w:r>
    </w:p>
    <w:p w:rsidR="00AD362C" w:rsidRPr="00AD362C" w:rsidRDefault="00AD362C" w:rsidP="0049594B">
      <w:pPr>
        <w:numPr>
          <w:ilvl w:val="0"/>
          <w:numId w:val="25"/>
        </w:numPr>
        <w:tabs>
          <w:tab w:val="num" w:pos="720"/>
        </w:tabs>
        <w:spacing w:line="271" w:lineRule="auto"/>
        <w:rPr>
          <w:rFonts w:cs="Arial"/>
        </w:rPr>
      </w:pPr>
      <w:r w:rsidRPr="00AD362C">
        <w:rPr>
          <w:rFonts w:cs="Arial"/>
        </w:rPr>
        <w:t>Variedad de actividades que permitan atender las distintas aptitudes individuales, tales como la elaboración de esquemas, resolución de casos prácticos, realización de trabajos en grupo e individuales, pruebas de desarrollo, cuestionarios y análisis de casos, entre otras.</w:t>
      </w:r>
    </w:p>
    <w:p w:rsidR="00AD362C" w:rsidRPr="00AD362C" w:rsidRDefault="00AD362C" w:rsidP="0049594B">
      <w:pPr>
        <w:numPr>
          <w:ilvl w:val="0"/>
          <w:numId w:val="25"/>
        </w:numPr>
        <w:tabs>
          <w:tab w:val="num" w:pos="720"/>
        </w:tabs>
        <w:spacing w:line="271" w:lineRule="auto"/>
        <w:rPr>
          <w:rFonts w:cs="Arial"/>
        </w:rPr>
      </w:pPr>
      <w:r w:rsidRPr="00AD362C">
        <w:rPr>
          <w:rFonts w:cs="Arial"/>
        </w:rPr>
        <w:t>Seguimiento continuo del progreso del alumnado, con el fin de detectar posibles dificultades antes de que se conviertan en problemas.</w:t>
      </w:r>
    </w:p>
    <w:p w:rsidR="00AD362C" w:rsidRPr="00AD362C" w:rsidRDefault="00AD362C" w:rsidP="0049594B">
      <w:pPr>
        <w:numPr>
          <w:ilvl w:val="0"/>
          <w:numId w:val="25"/>
        </w:numPr>
        <w:tabs>
          <w:tab w:val="num" w:pos="720"/>
        </w:tabs>
        <w:spacing w:line="271" w:lineRule="auto"/>
        <w:rPr>
          <w:rFonts w:cs="Arial"/>
        </w:rPr>
      </w:pPr>
      <w:r w:rsidRPr="00AD362C">
        <w:rPr>
          <w:rFonts w:cs="Arial"/>
        </w:rPr>
        <w:t xml:space="preserve">Aplicación de técnicas de motivación que fomenten la asunción progresiva de responsabilidades en el aprendizaje y el comportamiento. Se informará </w:t>
      </w:r>
      <w:r w:rsidRPr="00AD362C">
        <w:rPr>
          <w:rFonts w:cs="Arial"/>
        </w:rPr>
        <w:lastRenderedPageBreak/>
        <w:t>al alumnado de las expectativas, promoviendo la autodisciplina y la cooperación.</w:t>
      </w:r>
    </w:p>
    <w:p w:rsidR="00AD362C" w:rsidRPr="00AD362C" w:rsidRDefault="00AD362C" w:rsidP="0049594B">
      <w:pPr>
        <w:numPr>
          <w:ilvl w:val="0"/>
          <w:numId w:val="25"/>
        </w:numPr>
        <w:tabs>
          <w:tab w:val="num" w:pos="720"/>
        </w:tabs>
        <w:spacing w:line="271" w:lineRule="auto"/>
        <w:rPr>
          <w:rFonts w:cs="Arial"/>
        </w:rPr>
      </w:pPr>
      <w:r w:rsidRPr="00AD362C">
        <w:rPr>
          <w:rFonts w:cs="Arial"/>
        </w:rPr>
        <w:t>Observación sistemática del alumnado para registrar tanto los progresos como las posibles dificultades que se presenten.</w:t>
      </w:r>
    </w:p>
    <w:p w:rsidR="00AD362C" w:rsidRPr="006D2EBC" w:rsidRDefault="00AD362C" w:rsidP="00AD362C">
      <w:pPr>
        <w:spacing w:line="271" w:lineRule="auto"/>
        <w:ind w:firstLine="0"/>
        <w:rPr>
          <w:rFonts w:cs="Arial"/>
        </w:rPr>
        <w:sectPr w:rsidR="00AD362C" w:rsidRPr="006D2EBC" w:rsidSect="00300168">
          <w:pgSz w:w="11910" w:h="16840"/>
          <w:pgMar w:top="1418" w:right="1418" w:bottom="1418" w:left="1701" w:header="751" w:footer="166" w:gutter="0"/>
          <w:cols w:space="720"/>
        </w:sectPr>
      </w:pPr>
    </w:p>
    <w:p w:rsidR="00DA6A88" w:rsidRPr="006D2EBC" w:rsidRDefault="00FA365E" w:rsidP="00A57F13">
      <w:pPr>
        <w:pStyle w:val="Ttulo1"/>
        <w:rPr>
          <w:sz w:val="22"/>
          <w:szCs w:val="22"/>
        </w:rPr>
      </w:pPr>
      <w:bookmarkStart w:id="20" w:name="_Toc181000030"/>
      <w:r w:rsidRPr="006D2EBC">
        <w:rPr>
          <w:sz w:val="22"/>
          <w:szCs w:val="22"/>
        </w:rPr>
        <w:lastRenderedPageBreak/>
        <w:t>EVALUACIÓN</w:t>
      </w:r>
      <w:bookmarkEnd w:id="20"/>
    </w:p>
    <w:p w:rsidR="00B02D39" w:rsidRPr="007D5A9E" w:rsidRDefault="00FA365E" w:rsidP="00306B0E">
      <w:pPr>
        <w:pStyle w:val="Ttulo2"/>
        <w:ind w:left="0" w:firstLine="0"/>
        <w:rPr>
          <w:spacing w:val="-2"/>
          <w:sz w:val="22"/>
        </w:rPr>
      </w:pPr>
      <w:bookmarkStart w:id="21" w:name="_Toc181000031"/>
      <w:r w:rsidRPr="006D2EBC">
        <w:rPr>
          <w:sz w:val="22"/>
        </w:rPr>
        <w:t>CARACTERÍSTICASDELA</w:t>
      </w:r>
      <w:r w:rsidRPr="006D2EBC">
        <w:rPr>
          <w:spacing w:val="-2"/>
          <w:sz w:val="22"/>
        </w:rPr>
        <w:t>EVALUACIÓN</w:t>
      </w:r>
      <w:bookmarkEnd w:id="21"/>
    </w:p>
    <w:p w:rsidR="00B02D39" w:rsidRPr="007D5A9E" w:rsidRDefault="00B02D39" w:rsidP="00B02D39">
      <w:pPr>
        <w:pStyle w:val="Ttulo2"/>
        <w:rPr>
          <w:b w:val="0"/>
          <w:bCs w:val="0"/>
          <w:sz w:val="22"/>
        </w:rPr>
      </w:pPr>
      <w:r w:rsidRPr="007D5A9E">
        <w:rPr>
          <w:b w:val="0"/>
          <w:bCs w:val="0"/>
          <w:sz w:val="22"/>
        </w:rPr>
        <w:t xml:space="preserve">Según lo dispuesto en el artículo 30 de la </w:t>
      </w:r>
      <w:r w:rsidRPr="007D5A9E">
        <w:rPr>
          <w:b w:val="0"/>
          <w:bCs w:val="0"/>
          <w:i/>
          <w:sz w:val="22"/>
        </w:rPr>
        <w:t>Orden 893/2022, de 21 de abril, de la Consejería de Educación, Universidades, Ciencia y Portavocía</w:t>
      </w:r>
      <w:r w:rsidRPr="007D5A9E">
        <w:rPr>
          <w:b w:val="0"/>
          <w:bCs w:val="0"/>
          <w:sz w:val="22"/>
        </w:rPr>
        <w:t>, se establece, con carácter general, lo siguiente:</w:t>
      </w:r>
    </w:p>
    <w:p w:rsidR="00B02D39" w:rsidRPr="009B6B32" w:rsidRDefault="00B02D39" w:rsidP="009B6B32">
      <w:pPr>
        <w:pStyle w:val="Ttulo2"/>
        <w:numPr>
          <w:ilvl w:val="0"/>
          <w:numId w:val="38"/>
        </w:numPr>
        <w:rPr>
          <w:b w:val="0"/>
          <w:bCs w:val="0"/>
          <w:iCs/>
          <w:sz w:val="22"/>
        </w:rPr>
      </w:pPr>
      <w:r w:rsidRPr="009B6B32">
        <w:rPr>
          <w:b w:val="0"/>
          <w:bCs w:val="0"/>
          <w:iCs/>
          <w:sz w:val="22"/>
        </w:rPr>
        <w:t>La evaluación de los alumnos será CRITERIAL, por lo que se realizará según los criterios de evaluación establecidos para los resultados de aprendizaje del módulo.</w:t>
      </w:r>
    </w:p>
    <w:p w:rsidR="00B02D39" w:rsidRPr="009B6B32" w:rsidRDefault="00B02D39" w:rsidP="009B6B32">
      <w:pPr>
        <w:pStyle w:val="Ttulo2"/>
        <w:numPr>
          <w:ilvl w:val="0"/>
          <w:numId w:val="38"/>
        </w:numPr>
        <w:rPr>
          <w:b w:val="0"/>
          <w:bCs w:val="0"/>
          <w:iCs/>
          <w:sz w:val="22"/>
        </w:rPr>
      </w:pPr>
      <w:r w:rsidRPr="009B6B32">
        <w:rPr>
          <w:b w:val="0"/>
          <w:bCs w:val="0"/>
          <w:iCs/>
          <w:sz w:val="22"/>
        </w:rPr>
        <w:t xml:space="preserve">La evaluación será de carácter teórico-práctica. </w:t>
      </w:r>
    </w:p>
    <w:p w:rsidR="00B02D39" w:rsidRPr="009B6B32" w:rsidRDefault="00B02D39" w:rsidP="009B6B32">
      <w:pPr>
        <w:pStyle w:val="Ttulo2"/>
        <w:numPr>
          <w:ilvl w:val="0"/>
          <w:numId w:val="38"/>
        </w:numPr>
        <w:rPr>
          <w:b w:val="0"/>
          <w:bCs w:val="0"/>
          <w:iCs/>
          <w:sz w:val="22"/>
        </w:rPr>
      </w:pPr>
      <w:r w:rsidRPr="009B6B32">
        <w:rPr>
          <w:b w:val="0"/>
          <w:bCs w:val="0"/>
          <w:iCs/>
          <w:sz w:val="22"/>
        </w:rPr>
        <w:t>Los alumnos disponen de dos convocatorias por curso: ordinaria y extraordinaria.</w:t>
      </w:r>
    </w:p>
    <w:p w:rsidR="00B02D39" w:rsidRPr="009B6B32" w:rsidRDefault="00B02D39" w:rsidP="009B6B32">
      <w:pPr>
        <w:pStyle w:val="Ttulo2"/>
        <w:numPr>
          <w:ilvl w:val="0"/>
          <w:numId w:val="38"/>
        </w:numPr>
        <w:rPr>
          <w:b w:val="0"/>
          <w:bCs w:val="0"/>
          <w:iCs/>
          <w:sz w:val="22"/>
        </w:rPr>
      </w:pPr>
      <w:r w:rsidRPr="009B6B32">
        <w:rPr>
          <w:b w:val="0"/>
          <w:bCs w:val="0"/>
          <w:iCs/>
          <w:sz w:val="22"/>
        </w:rPr>
        <w:t>La evaluación durante el periodo lectivo se llevará a cabo mediante la evaluación continua durante dos evaluaciones que conducirán a la calificación final del módulo en convocatoria ordinaria.</w:t>
      </w:r>
    </w:p>
    <w:p w:rsidR="00D76153" w:rsidRPr="00930768" w:rsidRDefault="00B02D39" w:rsidP="00930768">
      <w:pPr>
        <w:pStyle w:val="Ttulo2"/>
        <w:numPr>
          <w:ilvl w:val="0"/>
          <w:numId w:val="38"/>
        </w:numPr>
        <w:rPr>
          <w:iCs/>
          <w:sz w:val="22"/>
        </w:rPr>
      </w:pPr>
      <w:r w:rsidRPr="009B6B32">
        <w:rPr>
          <w:b w:val="0"/>
          <w:bCs w:val="0"/>
          <w:iCs/>
          <w:sz w:val="22"/>
        </w:rPr>
        <w:t xml:space="preserve">Para la aplicación de la evaluación continua es imprescindible la asistencia regular. </w:t>
      </w:r>
      <w:r w:rsidR="001600AC">
        <w:rPr>
          <w:b w:val="0"/>
          <w:bCs w:val="0"/>
          <w:iCs/>
          <w:sz w:val="22"/>
        </w:rPr>
        <w:t xml:space="preserve">Según la orden </w:t>
      </w:r>
      <w:r w:rsidR="00E15AC0" w:rsidRPr="00930768">
        <w:rPr>
          <w:b w:val="0"/>
          <w:bCs w:val="0"/>
          <w:iCs/>
          <w:sz w:val="22"/>
        </w:rPr>
        <w:t>893/2022, de 21 de abril, en su artículo 43 indica que “las enseñanzas de formación profesional en régimen presencial, la evaluación tendrá carácter continuo y formativo, por ello, es condición necesaria la asistencia del alumnado a las actividades formativas. La pérdida del derecho a la evaluación continua se establece ante la dificultad que supone para el profesorado la evaluación cuando se produce una ausencia del alumno en las actividades formativas que impida determinar si esta ha alcanzado o no los resultados de</w:t>
      </w:r>
      <w:r w:rsidR="00E15AC0" w:rsidRPr="00E15AC0">
        <w:rPr>
          <w:b w:val="0"/>
          <w:bCs w:val="0"/>
          <w:iCs/>
          <w:sz w:val="22"/>
        </w:rPr>
        <w:t>aprendizaje. El plan de convivencia del centro fijará el número máximo de faltas de asistencia que producen la pérdida del derecho de evaluación”.</w:t>
      </w:r>
    </w:p>
    <w:p w:rsidR="00B02D39" w:rsidRDefault="00B02D39" w:rsidP="009B6B32">
      <w:pPr>
        <w:pStyle w:val="Ttulo2"/>
        <w:numPr>
          <w:ilvl w:val="0"/>
          <w:numId w:val="38"/>
        </w:numPr>
        <w:rPr>
          <w:b w:val="0"/>
          <w:bCs w:val="0"/>
          <w:iCs/>
          <w:sz w:val="22"/>
        </w:rPr>
      </w:pPr>
      <w:r w:rsidRPr="009B6B32">
        <w:rPr>
          <w:b w:val="0"/>
          <w:bCs w:val="0"/>
          <w:iCs/>
          <w:sz w:val="22"/>
        </w:rPr>
        <w:t xml:space="preserve">Dadas las horas asignadas al módulo, a los </w:t>
      </w:r>
      <w:r w:rsidRPr="006A7DE2">
        <w:rPr>
          <w:b w:val="0"/>
          <w:bCs w:val="0"/>
          <w:iCs/>
          <w:color w:val="000000" w:themeColor="text1"/>
          <w:sz w:val="22"/>
        </w:rPr>
        <w:t xml:space="preserve">alumnos que superen </w:t>
      </w:r>
      <w:r w:rsidR="005C51CF">
        <w:rPr>
          <w:b w:val="0"/>
          <w:bCs w:val="0"/>
          <w:iCs/>
          <w:color w:val="000000" w:themeColor="text1"/>
          <w:sz w:val="22"/>
        </w:rPr>
        <w:t>18</w:t>
      </w:r>
      <w:r w:rsidRPr="006A7DE2">
        <w:rPr>
          <w:b w:val="0"/>
          <w:bCs w:val="0"/>
          <w:iCs/>
          <w:color w:val="000000" w:themeColor="text1"/>
          <w:sz w:val="22"/>
        </w:rPr>
        <w:t xml:space="preserve"> faltas de asistencia (15% de las </w:t>
      </w:r>
      <w:r w:rsidR="00601B5B" w:rsidRPr="006A7DE2">
        <w:rPr>
          <w:b w:val="0"/>
          <w:bCs w:val="0"/>
          <w:iCs/>
          <w:color w:val="000000" w:themeColor="text1"/>
          <w:sz w:val="22"/>
        </w:rPr>
        <w:t>1</w:t>
      </w:r>
      <w:r w:rsidR="005C51CF">
        <w:rPr>
          <w:b w:val="0"/>
          <w:bCs w:val="0"/>
          <w:iCs/>
          <w:color w:val="000000" w:themeColor="text1"/>
          <w:sz w:val="22"/>
        </w:rPr>
        <w:t>2</w:t>
      </w:r>
      <w:r w:rsidR="00601B5B" w:rsidRPr="006A7DE2">
        <w:rPr>
          <w:b w:val="0"/>
          <w:bCs w:val="0"/>
          <w:iCs/>
          <w:color w:val="000000" w:themeColor="text1"/>
          <w:sz w:val="22"/>
        </w:rPr>
        <w:t xml:space="preserve">0 </w:t>
      </w:r>
      <w:r w:rsidRPr="006A7DE2">
        <w:rPr>
          <w:b w:val="0"/>
          <w:bCs w:val="0"/>
          <w:iCs/>
          <w:color w:val="000000" w:themeColor="text1"/>
          <w:sz w:val="22"/>
        </w:rPr>
        <w:t xml:space="preserve">horas del módulo), </w:t>
      </w:r>
      <w:r w:rsidRPr="009B6B32">
        <w:rPr>
          <w:b w:val="0"/>
          <w:bCs w:val="0"/>
          <w:iCs/>
          <w:sz w:val="22"/>
        </w:rPr>
        <w:t xml:space="preserve">en aplicación de lo dispuesto en el Plan de Convivencia del centro, no se les podrá aplicar la evaluación continua y será calificado como “No evaluado” (NE) en la evaluación parcial y posteriores a la pérdida de la evaluación continua. Aquellos resultados de aprendizaje que hubiera superado y aquellos trabajos realizados antes de la pérdida de la evaluación continua, serán tenidos en cuenta. El alumnado que se encuentre en esta situación será evaluado y calificado en las sesiones finales de evaluación </w:t>
      </w:r>
      <w:r w:rsidRPr="009B6B32">
        <w:rPr>
          <w:b w:val="0"/>
          <w:bCs w:val="0"/>
          <w:iCs/>
          <w:sz w:val="22"/>
        </w:rPr>
        <w:lastRenderedPageBreak/>
        <w:t>ordinaria a partir de los resultados que obtenga en los procedimientos de evaluación.</w:t>
      </w:r>
    </w:p>
    <w:p w:rsidR="00CE7104" w:rsidRPr="00535BFC" w:rsidRDefault="00CE7104" w:rsidP="00CE7104">
      <w:pPr>
        <w:pStyle w:val="Prrafodelist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cs="Arial"/>
          <w:iCs/>
        </w:rPr>
      </w:pPr>
      <w:r w:rsidRPr="00535BFC">
        <w:rPr>
          <w:rFonts w:eastAsia="Arial" w:cs="Arial"/>
          <w:iCs/>
        </w:rPr>
        <w:t>La calificación de cada evaluación será, la calculada según los RA y CE trabajados en cada evaluación.</w:t>
      </w:r>
    </w:p>
    <w:p w:rsidR="00CE7104" w:rsidRPr="00535BFC" w:rsidRDefault="00CE7104" w:rsidP="009B6B32">
      <w:pPr>
        <w:pStyle w:val="Ttulo2"/>
        <w:numPr>
          <w:ilvl w:val="0"/>
          <w:numId w:val="38"/>
        </w:numPr>
        <w:rPr>
          <w:b w:val="0"/>
          <w:bCs w:val="0"/>
          <w:iCs/>
          <w:sz w:val="22"/>
        </w:rPr>
      </w:pPr>
      <w:r w:rsidRPr="00535BFC">
        <w:rPr>
          <w:b w:val="0"/>
          <w:bCs w:val="0"/>
          <w:iCs/>
          <w:sz w:val="22"/>
        </w:rPr>
        <w:t>Para superar cada RA, es necesario obtener una nota de 5</w:t>
      </w:r>
      <w:r w:rsidR="006200F8" w:rsidRPr="00535BFC">
        <w:rPr>
          <w:b w:val="0"/>
          <w:bCs w:val="0"/>
          <w:iCs/>
          <w:sz w:val="22"/>
        </w:rPr>
        <w:t xml:space="preserve">. </w:t>
      </w:r>
    </w:p>
    <w:p w:rsidR="00580356" w:rsidRPr="00DC61EF" w:rsidRDefault="00580356" w:rsidP="009B6B32">
      <w:pPr>
        <w:pStyle w:val="Ttulo2"/>
        <w:numPr>
          <w:ilvl w:val="0"/>
          <w:numId w:val="38"/>
        </w:numPr>
        <w:rPr>
          <w:b w:val="0"/>
          <w:bCs w:val="0"/>
          <w:iCs/>
          <w:color w:val="00B050"/>
          <w:sz w:val="22"/>
        </w:rPr>
      </w:pPr>
      <w:r w:rsidRPr="00580356">
        <w:rPr>
          <w:b w:val="0"/>
          <w:bCs w:val="0"/>
          <w:iCs/>
          <w:sz w:val="22"/>
        </w:rPr>
        <w:t xml:space="preserve">No se contemplará la repetición de los exámenes parciales realizados en cada evaluación para aquellos alumnos que no pudieran asistir en la fecha de celebración de </w:t>
      </w:r>
      <w:r w:rsidR="00214773" w:rsidRPr="00580356">
        <w:rPr>
          <w:b w:val="0"/>
          <w:bCs w:val="0"/>
          <w:iCs/>
          <w:sz w:val="22"/>
        </w:rPr>
        <w:t>estos</w:t>
      </w:r>
      <w:r w:rsidRPr="00580356">
        <w:rPr>
          <w:b w:val="0"/>
          <w:bCs w:val="0"/>
          <w:iCs/>
          <w:sz w:val="22"/>
        </w:rPr>
        <w:t>, considerándose que la realización de dichos exámenes es de carácter voluntario.</w:t>
      </w:r>
      <w:r w:rsidR="00DC61EF" w:rsidRPr="00535BFC">
        <w:rPr>
          <w:b w:val="0"/>
          <w:bCs w:val="0"/>
          <w:iCs/>
          <w:sz w:val="22"/>
        </w:rPr>
        <w:t xml:space="preserve"> Únicamente se valorará la posibilidad de repetición de los exámenes de evaluación y recuperaciónsiempre que esté debidamente justificado</w:t>
      </w:r>
      <w:r w:rsidR="00535BFC">
        <w:rPr>
          <w:b w:val="0"/>
          <w:bCs w:val="0"/>
          <w:iCs/>
          <w:sz w:val="22"/>
        </w:rPr>
        <w:t xml:space="preserve">. </w:t>
      </w:r>
    </w:p>
    <w:p w:rsidR="00D271B7" w:rsidRDefault="00833036" w:rsidP="003471A6">
      <w:pPr>
        <w:pStyle w:val="Ttulo2"/>
        <w:numPr>
          <w:ilvl w:val="0"/>
          <w:numId w:val="38"/>
        </w:numPr>
        <w:rPr>
          <w:b w:val="0"/>
          <w:bCs w:val="0"/>
          <w:iCs/>
          <w:sz w:val="22"/>
        </w:rPr>
      </w:pPr>
      <w:r>
        <w:rPr>
          <w:b w:val="0"/>
          <w:bCs w:val="0"/>
          <w:iCs/>
          <w:sz w:val="22"/>
        </w:rPr>
        <w:t xml:space="preserve">Si el alumno no realiza </w:t>
      </w:r>
      <w:r w:rsidR="00D6075A">
        <w:rPr>
          <w:b w:val="0"/>
          <w:bCs w:val="0"/>
          <w:iCs/>
          <w:sz w:val="22"/>
        </w:rPr>
        <w:t xml:space="preserve">algún trabajo en concreto por una causa justificada, su calificación parcial sobre éste será de suspenso. Ahora bien, </w:t>
      </w:r>
      <w:r w:rsidR="008E46B9">
        <w:rPr>
          <w:b w:val="0"/>
          <w:bCs w:val="0"/>
          <w:iCs/>
          <w:sz w:val="22"/>
        </w:rPr>
        <w:t xml:space="preserve">si el alumno realiza y completa el trabajo, éste será recalificado, pudiendo así obtener una calificación </w:t>
      </w:r>
      <w:r w:rsidR="003929DD">
        <w:rPr>
          <w:b w:val="0"/>
          <w:bCs w:val="0"/>
          <w:iCs/>
          <w:sz w:val="22"/>
        </w:rPr>
        <w:t xml:space="preserve">máxima </w:t>
      </w:r>
      <w:r w:rsidR="008E46B9">
        <w:rPr>
          <w:b w:val="0"/>
          <w:bCs w:val="0"/>
          <w:iCs/>
          <w:sz w:val="22"/>
        </w:rPr>
        <w:t xml:space="preserve">de 5 en un trabajo que, por una serie de circunstancias justificadas, no hubiera </w:t>
      </w:r>
      <w:r w:rsidR="00485412">
        <w:rPr>
          <w:b w:val="0"/>
          <w:bCs w:val="0"/>
          <w:iCs/>
          <w:sz w:val="22"/>
        </w:rPr>
        <w:t xml:space="preserve">podido realizar o completar. En el resto de los casos los alumnos deberán presentar los trabajos como fecha tope la fijada para el examen de la materia que comprenda el mismo o el fijado en el aula. </w:t>
      </w:r>
    </w:p>
    <w:p w:rsidR="003471A6" w:rsidRPr="003471A6" w:rsidRDefault="003471A6" w:rsidP="003471A6">
      <w:pPr>
        <w:pStyle w:val="Ttulo2"/>
        <w:ind w:left="873" w:firstLine="0"/>
        <w:rPr>
          <w:b w:val="0"/>
          <w:bCs w:val="0"/>
          <w:iCs/>
          <w:sz w:val="22"/>
        </w:rPr>
      </w:pPr>
    </w:p>
    <w:p w:rsidR="00DA6A88" w:rsidRPr="006D2EBC" w:rsidRDefault="00FA365E" w:rsidP="00306B0E">
      <w:pPr>
        <w:pStyle w:val="Ttulo2"/>
        <w:ind w:left="0" w:firstLine="0"/>
        <w:rPr>
          <w:sz w:val="22"/>
        </w:rPr>
      </w:pPr>
      <w:bookmarkStart w:id="22" w:name="_Toc181000032"/>
      <w:r w:rsidRPr="006D2EBC">
        <w:rPr>
          <w:sz w:val="22"/>
        </w:rPr>
        <w:t>EVALUACIÓNORDINARIA:PROCEDIMIENTOS</w:t>
      </w:r>
      <w:r w:rsidRPr="006D2EBC">
        <w:rPr>
          <w:spacing w:val="-6"/>
          <w:sz w:val="22"/>
        </w:rPr>
        <w:t>DE</w:t>
      </w:r>
      <w:r w:rsidRPr="006D2EBC">
        <w:rPr>
          <w:sz w:val="22"/>
        </w:rPr>
        <w:t>EVALUACIÓNCONTINUA</w:t>
      </w:r>
      <w:r w:rsidRPr="006D2EBC">
        <w:rPr>
          <w:spacing w:val="-10"/>
          <w:sz w:val="22"/>
        </w:rPr>
        <w:t>Y</w:t>
      </w:r>
      <w:r w:rsidRPr="006D2EBC">
        <w:rPr>
          <w:sz w:val="22"/>
        </w:rPr>
        <w:t>CRITERIOS DE CALIFICACIÓN</w:t>
      </w:r>
      <w:bookmarkEnd w:id="22"/>
    </w:p>
    <w:p w:rsidR="009B1B94" w:rsidRPr="009B1B94" w:rsidRDefault="009B1B94" w:rsidP="009B1B94">
      <w:pPr>
        <w:ind w:firstLine="0"/>
        <w:rPr>
          <w:rFonts w:cs="Arial"/>
        </w:rPr>
      </w:pPr>
      <w:r w:rsidRPr="009B1B94">
        <w:rPr>
          <w:rFonts w:cs="Arial"/>
        </w:rPr>
        <w:t>Los procedimientos de evaluación y los instrumentos de calificación que van a utilizarse a lo largo del curso son:</w:t>
      </w:r>
    </w:p>
    <w:p w:rsidR="009B1B94" w:rsidRPr="009B1B94" w:rsidRDefault="009B1B94" w:rsidP="00DF4C09">
      <w:pPr>
        <w:numPr>
          <w:ilvl w:val="0"/>
          <w:numId w:val="27"/>
        </w:numPr>
        <w:rPr>
          <w:rFonts w:cs="Arial"/>
        </w:rPr>
      </w:pPr>
      <w:r w:rsidRPr="009B1B94">
        <w:rPr>
          <w:rFonts w:cs="Arial"/>
        </w:rPr>
        <w:t>Prueba escrita: Escala numérica.</w:t>
      </w:r>
    </w:p>
    <w:p w:rsidR="009B1B94" w:rsidRPr="009B1B94" w:rsidRDefault="009B1B94" w:rsidP="00DF4C09">
      <w:pPr>
        <w:numPr>
          <w:ilvl w:val="0"/>
          <w:numId w:val="27"/>
        </w:numPr>
        <w:rPr>
          <w:rFonts w:cs="Arial"/>
        </w:rPr>
      </w:pPr>
      <w:r w:rsidRPr="009B1B94">
        <w:rPr>
          <w:rFonts w:cs="Arial"/>
        </w:rPr>
        <w:t>Cuestionario: Escala numérica.</w:t>
      </w:r>
    </w:p>
    <w:p w:rsidR="009B1B94" w:rsidRPr="009B1B94" w:rsidRDefault="009B1B94" w:rsidP="00DF4C09">
      <w:pPr>
        <w:numPr>
          <w:ilvl w:val="0"/>
          <w:numId w:val="27"/>
        </w:numPr>
        <w:rPr>
          <w:rFonts w:cs="Arial"/>
        </w:rPr>
      </w:pPr>
      <w:r w:rsidRPr="009B1B94">
        <w:rPr>
          <w:rFonts w:cs="Arial"/>
        </w:rPr>
        <w:t>Actividad en el aula virtual: Lista de cotejo o escala numérica.</w:t>
      </w:r>
    </w:p>
    <w:p w:rsidR="009B1B94" w:rsidRPr="009B1B94" w:rsidRDefault="009B1B94" w:rsidP="009B1B94">
      <w:pPr>
        <w:ind w:firstLine="0"/>
        <w:rPr>
          <w:rFonts w:cs="Arial"/>
        </w:rPr>
      </w:pPr>
      <w:r w:rsidRPr="009B1B94">
        <w:rPr>
          <w:rFonts w:cs="Arial"/>
        </w:rPr>
        <w:t xml:space="preserve">En cada Unidad de Trabajo se incluyen los criterios de calificación para cada RA así </w:t>
      </w:r>
      <w:r w:rsidR="00E6239C" w:rsidRPr="009B1B94">
        <w:rPr>
          <w:rFonts w:cs="Arial"/>
        </w:rPr>
        <w:t xml:space="preserve">como </w:t>
      </w:r>
      <w:r w:rsidR="00E6239C">
        <w:rPr>
          <w:rFonts w:cs="Arial"/>
        </w:rPr>
        <w:t>se</w:t>
      </w:r>
      <w:r w:rsidRPr="009B1B94">
        <w:rPr>
          <w:rFonts w:cs="Arial"/>
        </w:rPr>
        <w:t xml:space="preserve"> definirán los procedimientos de evaluación y los instrumentos de calificación para la evaluación de los RA, según los criterios de evaluación que comprenden.</w:t>
      </w:r>
    </w:p>
    <w:p w:rsidR="009B1B94" w:rsidRDefault="009B1B94" w:rsidP="009B1B94">
      <w:pPr>
        <w:ind w:firstLine="0"/>
        <w:rPr>
          <w:rFonts w:cs="Arial"/>
        </w:rPr>
      </w:pPr>
      <w:r w:rsidRPr="009B1B94">
        <w:rPr>
          <w:rFonts w:cs="Arial"/>
        </w:rPr>
        <w:t>Los instrumentos utilizados incluyen los CRITERIOS DE CALIFICACIÓN acordados en el departamento, según consta en la programación del ciclo formativo:</w:t>
      </w:r>
    </w:p>
    <w:p w:rsidR="003471A6" w:rsidRPr="009B1B94" w:rsidRDefault="003471A6" w:rsidP="009B1B94">
      <w:pPr>
        <w:ind w:firstLine="0"/>
        <w:rPr>
          <w:rFonts w:cs="Arial"/>
        </w:rPr>
      </w:pPr>
    </w:p>
    <w:p w:rsidR="009B1B94" w:rsidRPr="009B1B94" w:rsidRDefault="009B1B94" w:rsidP="00DF4C09">
      <w:pPr>
        <w:numPr>
          <w:ilvl w:val="0"/>
          <w:numId w:val="28"/>
        </w:numPr>
        <w:rPr>
          <w:rFonts w:cs="Arial"/>
        </w:rPr>
      </w:pPr>
      <w:r w:rsidRPr="009B1B94">
        <w:rPr>
          <w:rFonts w:cs="Arial"/>
        </w:rPr>
        <w:t>Cumplimiento de fechas en la entrega de prácticas en el aula.</w:t>
      </w:r>
    </w:p>
    <w:p w:rsidR="009B1B94" w:rsidRPr="009B1B94" w:rsidRDefault="009B1B94" w:rsidP="00DF4C09">
      <w:pPr>
        <w:numPr>
          <w:ilvl w:val="0"/>
          <w:numId w:val="28"/>
        </w:numPr>
        <w:rPr>
          <w:rFonts w:cs="Arial"/>
        </w:rPr>
      </w:pPr>
      <w:r w:rsidRPr="009B1B94">
        <w:rPr>
          <w:rFonts w:cs="Arial"/>
        </w:rPr>
        <w:t>Trabajo responsable en el aula.</w:t>
      </w:r>
    </w:p>
    <w:p w:rsidR="009B1B94" w:rsidRPr="009B1B94" w:rsidRDefault="009B1B94" w:rsidP="00DF4C09">
      <w:pPr>
        <w:numPr>
          <w:ilvl w:val="0"/>
          <w:numId w:val="28"/>
        </w:numPr>
        <w:rPr>
          <w:rFonts w:cs="Arial"/>
        </w:rPr>
      </w:pPr>
      <w:r w:rsidRPr="009B1B94">
        <w:rPr>
          <w:rFonts w:cs="Arial"/>
        </w:rPr>
        <w:t>Corrección ortográfica.</w:t>
      </w:r>
    </w:p>
    <w:p w:rsidR="00A03B9F" w:rsidRPr="003471A6" w:rsidRDefault="009B1B94" w:rsidP="003471A6">
      <w:pPr>
        <w:numPr>
          <w:ilvl w:val="0"/>
          <w:numId w:val="28"/>
        </w:numPr>
        <w:rPr>
          <w:rFonts w:cs="Arial"/>
        </w:rPr>
      </w:pPr>
      <w:r w:rsidRPr="009B1B94">
        <w:rPr>
          <w:rFonts w:cs="Arial"/>
        </w:rPr>
        <w:t>Respeto a las normas de higiene y seguridad.</w:t>
      </w:r>
    </w:p>
    <w:p w:rsidR="00A03B9F" w:rsidRPr="006D2EBC" w:rsidRDefault="00A03B9F" w:rsidP="00B02D39">
      <w:pPr>
        <w:ind w:firstLine="0"/>
        <w:rPr>
          <w:rFonts w:cs="Arial"/>
        </w:rPr>
      </w:pPr>
    </w:p>
    <w:p w:rsidR="00DA6A88" w:rsidRPr="006D2EBC" w:rsidRDefault="00FA365E" w:rsidP="001D1FA3">
      <w:pPr>
        <w:pStyle w:val="Ttulo2"/>
        <w:ind w:left="0" w:firstLine="0"/>
        <w:rPr>
          <w:sz w:val="22"/>
        </w:rPr>
      </w:pPr>
      <w:bookmarkStart w:id="23" w:name="_Toc181000033"/>
      <w:r w:rsidRPr="006D2EBC">
        <w:rPr>
          <w:sz w:val="22"/>
        </w:rPr>
        <w:t>EVALUACIÓNORDINARIA:PROCESODEEVALUACIÓNYCALIFICACIÓNENLA EVALUACIÓN ORDINARIA</w:t>
      </w:r>
      <w:bookmarkEnd w:id="23"/>
    </w:p>
    <w:p w:rsidR="0070735B" w:rsidRPr="0070735B" w:rsidRDefault="0070735B" w:rsidP="0070735B">
      <w:pPr>
        <w:pStyle w:val="Textoindependiente"/>
        <w:spacing w:before="153"/>
        <w:rPr>
          <w:rFonts w:cs="Arial"/>
        </w:rPr>
      </w:pPr>
      <w:r w:rsidRPr="0070735B">
        <w:rPr>
          <w:rFonts w:cs="Arial"/>
        </w:rPr>
        <w:t>Se realizarán dos evaluaciones parciales.</w:t>
      </w:r>
    </w:p>
    <w:p w:rsidR="0070735B" w:rsidRPr="0070735B" w:rsidRDefault="009606F4" w:rsidP="009606F4">
      <w:pPr>
        <w:pStyle w:val="Textoindependiente"/>
        <w:spacing w:before="153"/>
        <w:ind w:firstLine="0"/>
        <w:rPr>
          <w:rFonts w:cs="Arial"/>
        </w:rPr>
      </w:pPr>
      <w:r>
        <w:rPr>
          <w:rFonts w:cs="Arial"/>
          <w:u w:val="single"/>
        </w:rPr>
        <w:t>-</w:t>
      </w:r>
      <w:r w:rsidR="0070735B" w:rsidRPr="0070735B">
        <w:rPr>
          <w:rFonts w:cs="Arial"/>
          <w:u w:val="single"/>
        </w:rPr>
        <w:t>Calificación de cada evaluación</w:t>
      </w:r>
      <w:r w:rsidR="0070735B" w:rsidRPr="0070735B">
        <w:rPr>
          <w:rFonts w:cs="Arial"/>
        </w:rPr>
        <w:t>: La calificación de cada evaluación será, la calculada según los RA y CE trabajados en cada evaluación. Es decir, según los porcentajes:</w:t>
      </w:r>
    </w:p>
    <w:p w:rsidR="0070735B" w:rsidRPr="00335DD9" w:rsidRDefault="0070735B" w:rsidP="009606F4">
      <w:pPr>
        <w:pStyle w:val="Textoindependiente"/>
        <w:spacing w:before="0" w:after="0"/>
        <w:ind w:firstLine="0"/>
        <w:rPr>
          <w:rFonts w:cs="Arial"/>
        </w:rPr>
      </w:pPr>
      <w:r w:rsidRPr="00335DD9">
        <w:rPr>
          <w:rFonts w:ascii="Cambria Math" w:hAnsi="Cambria Math" w:cs="Cambria Math"/>
        </w:rPr>
        <w:t>⦁</w:t>
      </w:r>
      <w:r w:rsidRPr="00335DD9">
        <w:rPr>
          <w:rFonts w:cs="Arial"/>
        </w:rPr>
        <w:t>RA1:5%</w:t>
      </w:r>
    </w:p>
    <w:p w:rsidR="0070735B" w:rsidRPr="00335DD9" w:rsidRDefault="0070735B" w:rsidP="009606F4">
      <w:pPr>
        <w:pStyle w:val="Textoindependiente"/>
        <w:spacing w:before="0" w:after="0"/>
        <w:ind w:firstLine="0"/>
        <w:rPr>
          <w:rFonts w:cs="Arial"/>
        </w:rPr>
      </w:pPr>
      <w:r w:rsidRPr="00335DD9">
        <w:rPr>
          <w:rFonts w:ascii="Cambria Math" w:hAnsi="Cambria Math" w:cs="Cambria Math"/>
        </w:rPr>
        <w:t>⦁</w:t>
      </w:r>
      <w:r w:rsidRPr="00335DD9">
        <w:rPr>
          <w:rFonts w:cs="Arial"/>
        </w:rPr>
        <w:t>RA2: 2</w:t>
      </w:r>
      <w:r w:rsidR="009606F4" w:rsidRPr="00335DD9">
        <w:rPr>
          <w:rFonts w:cs="Arial"/>
        </w:rPr>
        <w:t>7</w:t>
      </w:r>
      <w:r w:rsidRPr="00335DD9">
        <w:rPr>
          <w:rFonts w:cs="Arial"/>
        </w:rPr>
        <w:t>%</w:t>
      </w:r>
    </w:p>
    <w:p w:rsidR="0070735B" w:rsidRPr="00335DD9" w:rsidRDefault="0070735B" w:rsidP="009606F4">
      <w:pPr>
        <w:pStyle w:val="Textoindependiente"/>
        <w:spacing w:before="0" w:after="0"/>
        <w:ind w:firstLine="0"/>
        <w:rPr>
          <w:rFonts w:cs="Arial"/>
        </w:rPr>
      </w:pPr>
      <w:r w:rsidRPr="00335DD9">
        <w:rPr>
          <w:rFonts w:ascii="Cambria Math" w:hAnsi="Cambria Math" w:cs="Cambria Math"/>
        </w:rPr>
        <w:t>⦁</w:t>
      </w:r>
      <w:r w:rsidRPr="00335DD9">
        <w:rPr>
          <w:rFonts w:cs="Arial"/>
        </w:rPr>
        <w:t xml:space="preserve">RA3: </w:t>
      </w:r>
      <w:r w:rsidR="009606F4" w:rsidRPr="00335DD9">
        <w:rPr>
          <w:rFonts w:cs="Arial"/>
        </w:rPr>
        <w:t>27</w:t>
      </w:r>
      <w:r w:rsidRPr="00335DD9">
        <w:rPr>
          <w:rFonts w:cs="Arial"/>
        </w:rPr>
        <w:t>%</w:t>
      </w:r>
    </w:p>
    <w:p w:rsidR="0070735B" w:rsidRPr="00335DD9" w:rsidRDefault="0070735B" w:rsidP="009606F4">
      <w:pPr>
        <w:pStyle w:val="Textoindependiente"/>
        <w:spacing w:before="0" w:after="0"/>
        <w:ind w:firstLine="0"/>
        <w:rPr>
          <w:rFonts w:cs="Arial"/>
        </w:rPr>
      </w:pPr>
      <w:r w:rsidRPr="00335DD9">
        <w:rPr>
          <w:rFonts w:ascii="Cambria Math" w:hAnsi="Cambria Math" w:cs="Cambria Math"/>
        </w:rPr>
        <w:t>⦁</w:t>
      </w:r>
      <w:r w:rsidRPr="00335DD9">
        <w:rPr>
          <w:rFonts w:cs="Arial"/>
        </w:rPr>
        <w:t xml:space="preserve">RA4: </w:t>
      </w:r>
      <w:r w:rsidR="009606F4" w:rsidRPr="00335DD9">
        <w:rPr>
          <w:rFonts w:cs="Arial"/>
        </w:rPr>
        <w:t>9</w:t>
      </w:r>
      <w:r w:rsidRPr="00335DD9">
        <w:rPr>
          <w:rFonts w:cs="Arial"/>
        </w:rPr>
        <w:t>%</w:t>
      </w:r>
    </w:p>
    <w:p w:rsidR="0070735B" w:rsidRPr="00335DD9" w:rsidRDefault="0070735B" w:rsidP="009606F4">
      <w:pPr>
        <w:pStyle w:val="Textoindependiente"/>
        <w:spacing w:before="0" w:after="0"/>
        <w:ind w:firstLine="0"/>
        <w:rPr>
          <w:rFonts w:cs="Arial"/>
        </w:rPr>
      </w:pPr>
      <w:r w:rsidRPr="00335DD9">
        <w:rPr>
          <w:rFonts w:ascii="Cambria Math" w:hAnsi="Cambria Math" w:cs="Cambria Math"/>
        </w:rPr>
        <w:t>⦁</w:t>
      </w:r>
      <w:r w:rsidRPr="00335DD9">
        <w:rPr>
          <w:rFonts w:cs="Arial"/>
        </w:rPr>
        <w:t xml:space="preserve">RA5: </w:t>
      </w:r>
      <w:r w:rsidR="009606F4" w:rsidRPr="00335DD9">
        <w:rPr>
          <w:rFonts w:cs="Arial"/>
        </w:rPr>
        <w:t>27</w:t>
      </w:r>
      <w:r w:rsidRPr="00335DD9">
        <w:rPr>
          <w:rFonts w:cs="Arial"/>
        </w:rPr>
        <w:t>%</w:t>
      </w:r>
    </w:p>
    <w:p w:rsidR="0070735B" w:rsidRPr="00CB2F47" w:rsidRDefault="0070735B" w:rsidP="009606F4">
      <w:pPr>
        <w:pStyle w:val="Textoindependiente"/>
        <w:spacing w:before="0" w:after="0"/>
        <w:ind w:firstLine="0"/>
        <w:rPr>
          <w:rFonts w:cs="Arial"/>
        </w:rPr>
      </w:pPr>
      <w:r w:rsidRPr="00335DD9">
        <w:rPr>
          <w:rFonts w:ascii="Cambria Math" w:hAnsi="Cambria Math" w:cs="Cambria Math"/>
        </w:rPr>
        <w:t>⦁</w:t>
      </w:r>
      <w:r w:rsidRPr="00335DD9">
        <w:rPr>
          <w:rFonts w:cs="Arial"/>
        </w:rPr>
        <w:t xml:space="preserve">RA6: </w:t>
      </w:r>
      <w:r w:rsidR="009606F4" w:rsidRPr="00335DD9">
        <w:rPr>
          <w:rFonts w:cs="Arial"/>
        </w:rPr>
        <w:t>5</w:t>
      </w:r>
      <w:r w:rsidRPr="00335DD9">
        <w:rPr>
          <w:rFonts w:cs="Arial"/>
        </w:rPr>
        <w:t>%</w:t>
      </w:r>
    </w:p>
    <w:p w:rsidR="0070735B" w:rsidRDefault="0070735B" w:rsidP="0070735B">
      <w:pPr>
        <w:pStyle w:val="Textoindependiente"/>
        <w:spacing w:before="153"/>
        <w:rPr>
          <w:rFonts w:cs="Arial"/>
        </w:rPr>
      </w:pPr>
      <w:r w:rsidRPr="0070735B">
        <w:rPr>
          <w:rFonts w:cs="Arial"/>
        </w:rPr>
        <w:t xml:space="preserve">Para superar </w:t>
      </w:r>
      <w:r w:rsidR="00723200">
        <w:rPr>
          <w:rFonts w:cs="Arial"/>
        </w:rPr>
        <w:t>el módulo de gestión financiera</w:t>
      </w:r>
      <w:r w:rsidRPr="0070735B">
        <w:rPr>
          <w:rFonts w:cs="Arial"/>
        </w:rPr>
        <w:t xml:space="preserve"> todos los RA incluidos en la misma deben estar superados. Debido a esto, aunque la media de las calificaciones de los RA fuera 5 o superior, si uno o más RA no es superado, la calificación en la evaluación será </w:t>
      </w:r>
      <w:r w:rsidR="00723200">
        <w:rPr>
          <w:rFonts w:cs="Arial"/>
        </w:rPr>
        <w:t xml:space="preserve">como máximo </w:t>
      </w:r>
      <w:r w:rsidRPr="0070735B">
        <w:rPr>
          <w:rFonts w:cs="Arial"/>
        </w:rPr>
        <w:t xml:space="preserve">4. En la prueba ordinaria, el alumno deberá superar aquellos RA no superados en dichas evaluaciones parciales. </w:t>
      </w:r>
    </w:p>
    <w:p w:rsidR="005709AE" w:rsidRPr="00080BE7" w:rsidRDefault="005709AE" w:rsidP="005709AE">
      <w:pPr>
        <w:ind w:firstLine="0"/>
        <w:rPr>
          <w:rFonts w:cs="Arial"/>
        </w:rPr>
      </w:pPr>
      <w:r w:rsidRPr="00080BE7">
        <w:rPr>
          <w:rFonts w:cs="Arial"/>
        </w:rPr>
        <w:t>En caso de que algún alumno no haya realizado el trabajo de bolsa correspondiente al RA5, así como cualquier otro ejercicio que el profesor considere obligatorio, deberá presentarlo en la fecha establecida para el examen, con el fin de poder proceder a su evaluación.</w:t>
      </w:r>
    </w:p>
    <w:p w:rsidR="00DA6A88" w:rsidRDefault="0070735B" w:rsidP="005709AE">
      <w:pPr>
        <w:pStyle w:val="Textoindependiente"/>
        <w:spacing w:before="153"/>
        <w:ind w:firstLine="0"/>
        <w:rPr>
          <w:rFonts w:cs="Arial"/>
        </w:rPr>
      </w:pPr>
      <w:r w:rsidRPr="0070735B">
        <w:rPr>
          <w:rFonts w:cs="Arial"/>
        </w:rPr>
        <w:t>A los alumnos que suspendan una evaluación y a aquellos con necesidad de apoyo educativo se les proporcionará un informe que les oriente sobre la mejora de su aprendizaje y su itinerario formativo y profesional.</w:t>
      </w:r>
    </w:p>
    <w:p w:rsidR="009606F4" w:rsidRDefault="009606F4" w:rsidP="009606F4">
      <w:pPr>
        <w:pStyle w:val="Textoindependiente"/>
        <w:spacing w:before="153"/>
        <w:rPr>
          <w:rFonts w:cs="Arial"/>
          <w:sz w:val="10"/>
          <w:szCs w:val="10"/>
        </w:rPr>
      </w:pPr>
    </w:p>
    <w:p w:rsidR="003471A6" w:rsidRPr="009606F4" w:rsidRDefault="003471A6" w:rsidP="009606F4">
      <w:pPr>
        <w:pStyle w:val="Textoindependiente"/>
        <w:spacing w:before="153"/>
        <w:rPr>
          <w:rFonts w:cs="Arial"/>
          <w:sz w:val="10"/>
          <w:szCs w:val="10"/>
        </w:rPr>
      </w:pPr>
    </w:p>
    <w:p w:rsidR="00DA6A88" w:rsidRPr="006D2EBC" w:rsidRDefault="00FA365E" w:rsidP="00306B0E">
      <w:pPr>
        <w:pStyle w:val="Ttulo2"/>
        <w:ind w:left="0" w:firstLine="0"/>
        <w:rPr>
          <w:sz w:val="22"/>
        </w:rPr>
      </w:pPr>
      <w:bookmarkStart w:id="24" w:name="_Toc181000034"/>
      <w:r w:rsidRPr="006D2EBC">
        <w:rPr>
          <w:sz w:val="22"/>
        </w:rPr>
        <w:lastRenderedPageBreak/>
        <w:t>RECUPERACIONES</w:t>
      </w:r>
      <w:bookmarkEnd w:id="24"/>
    </w:p>
    <w:p w:rsidR="0092562C" w:rsidRPr="00531C53" w:rsidRDefault="0092562C" w:rsidP="0092562C">
      <w:pPr>
        <w:ind w:firstLine="0"/>
        <w:rPr>
          <w:rFonts w:cs="Arial"/>
          <w:color w:val="000000" w:themeColor="text1"/>
        </w:rPr>
      </w:pPr>
      <w:r w:rsidRPr="00531C53">
        <w:rPr>
          <w:rFonts w:cs="Arial"/>
          <w:color w:val="000000" w:themeColor="text1"/>
        </w:rPr>
        <w:t>Para aquellos estudiantes que deban recuperar algún RA no superado durante el curso, se realizará una prueba de recuperación que consistirá en una prueba escrita teórico-práctica</w:t>
      </w:r>
      <w:r w:rsidR="00EF3EE5" w:rsidRPr="00531C53">
        <w:rPr>
          <w:rFonts w:cs="Arial"/>
          <w:color w:val="000000" w:themeColor="text1"/>
        </w:rPr>
        <w:t xml:space="preserve"> que contemplará </w:t>
      </w:r>
      <w:r w:rsidR="00565BE3" w:rsidRPr="00531C53">
        <w:rPr>
          <w:rFonts w:cs="Arial"/>
          <w:color w:val="000000" w:themeColor="text1"/>
        </w:rPr>
        <w:t xml:space="preserve">el bloque de contenido </w:t>
      </w:r>
      <w:r w:rsidR="00CC2F81" w:rsidRPr="00531C53">
        <w:rPr>
          <w:rFonts w:cs="Arial"/>
          <w:color w:val="000000" w:themeColor="text1"/>
        </w:rPr>
        <w:t xml:space="preserve">del RA. </w:t>
      </w:r>
      <w:r w:rsidRPr="00531C53">
        <w:rPr>
          <w:rFonts w:cs="Arial"/>
          <w:color w:val="000000" w:themeColor="text1"/>
        </w:rPr>
        <w:t xml:space="preserve"> Si no consiguieran alcanzar los RA en esta recuperaci</w:t>
      </w:r>
      <w:r w:rsidR="00EF3EE5" w:rsidRPr="00531C53">
        <w:rPr>
          <w:rFonts w:cs="Arial"/>
          <w:color w:val="000000" w:themeColor="text1"/>
        </w:rPr>
        <w:t>ón</w:t>
      </w:r>
      <w:r w:rsidRPr="00531C53">
        <w:rPr>
          <w:rFonts w:cs="Arial"/>
          <w:color w:val="000000" w:themeColor="text1"/>
        </w:rPr>
        <w:t xml:space="preserve">, deberán ser evaluados nuevamente de esos RA pendientes en </w:t>
      </w:r>
      <w:r w:rsidR="00531C53" w:rsidRPr="00531C53">
        <w:rPr>
          <w:rFonts w:cs="Arial"/>
          <w:color w:val="000000" w:themeColor="text1"/>
        </w:rPr>
        <w:t xml:space="preserve">su totalidad en </w:t>
      </w:r>
      <w:r w:rsidRPr="00531C53">
        <w:rPr>
          <w:rFonts w:cs="Arial"/>
          <w:color w:val="000000" w:themeColor="text1"/>
        </w:rPr>
        <w:t xml:space="preserve">lapruebade la convocatoria final ordinaria (mes de </w:t>
      </w:r>
      <w:r w:rsidR="005C51CF">
        <w:rPr>
          <w:rFonts w:cs="Arial"/>
          <w:color w:val="000000" w:themeColor="text1"/>
        </w:rPr>
        <w:t>marzo</w:t>
      </w:r>
      <w:r w:rsidRPr="00531C53">
        <w:rPr>
          <w:rFonts w:cs="Arial"/>
          <w:color w:val="000000" w:themeColor="text1"/>
        </w:rPr>
        <w:t xml:space="preserve">).El alumno que no supere </w:t>
      </w:r>
      <w:r w:rsidR="00531C53" w:rsidRPr="00531C53">
        <w:rPr>
          <w:rFonts w:cs="Arial"/>
          <w:color w:val="000000" w:themeColor="text1"/>
        </w:rPr>
        <w:t>dicha</w:t>
      </w:r>
      <w:r w:rsidRPr="00531C53">
        <w:rPr>
          <w:rFonts w:cs="Arial"/>
          <w:color w:val="000000" w:themeColor="text1"/>
        </w:rPr>
        <w:t xml:space="preserve"> prueba de la convocatoria final ordinaria accederá a la </w:t>
      </w:r>
      <w:r w:rsidRPr="00531C53">
        <w:rPr>
          <w:rFonts w:cs="Arial"/>
          <w:bCs/>
          <w:color w:val="000000" w:themeColor="text1"/>
        </w:rPr>
        <w:t>convocatoria extraordinaria (mes de junio)</w:t>
      </w:r>
      <w:r w:rsidRPr="00531C53">
        <w:rPr>
          <w:rFonts w:cs="Arial"/>
          <w:color w:val="000000" w:themeColor="text1"/>
        </w:rPr>
        <w:t xml:space="preserve"> únicamente con aquellos RA no superados y se evaluará mediante una prueba escrita teórico-práctica.</w:t>
      </w:r>
    </w:p>
    <w:p w:rsidR="0070735B" w:rsidRPr="0080342A" w:rsidRDefault="0092562C" w:rsidP="0070735B">
      <w:pPr>
        <w:ind w:firstLine="0"/>
        <w:rPr>
          <w:rFonts w:cs="Arial"/>
          <w:color w:val="000000" w:themeColor="text1"/>
        </w:rPr>
      </w:pPr>
      <w:r w:rsidRPr="0080342A">
        <w:rPr>
          <w:rFonts w:cs="Arial"/>
          <w:bCs/>
          <w:color w:val="000000" w:themeColor="text1"/>
        </w:rPr>
        <w:t>Las pruebas de recuperación se calificarán de 0-10.</w:t>
      </w:r>
      <w:r w:rsidRPr="0080342A">
        <w:rPr>
          <w:rFonts w:cs="Arial"/>
          <w:color w:val="000000" w:themeColor="text1"/>
        </w:rPr>
        <w:t xml:space="preserve"> La calificación obtenida en la recuperación/prueba final para cada RA sustituirá a la anterior obtenida en ese RA y será tenida en cuenta para el cálculo de la nota final.Para estos alumnos habrá disponibles actividades de refuerzo.</w:t>
      </w:r>
    </w:p>
    <w:p w:rsidR="00DA6A88" w:rsidRPr="006D2EBC" w:rsidRDefault="00FA365E" w:rsidP="001D1FA3">
      <w:pPr>
        <w:pStyle w:val="Ttulo2"/>
        <w:ind w:left="0" w:firstLine="0"/>
        <w:rPr>
          <w:sz w:val="22"/>
        </w:rPr>
      </w:pPr>
      <w:bookmarkStart w:id="25" w:name="_Toc181000035"/>
      <w:r w:rsidRPr="006D2EBC">
        <w:rPr>
          <w:sz w:val="22"/>
        </w:rPr>
        <w:t>CALIFICACIÓNFINALDEL</w:t>
      </w:r>
      <w:r w:rsidRPr="006D2EBC">
        <w:rPr>
          <w:spacing w:val="-2"/>
          <w:sz w:val="22"/>
        </w:rPr>
        <w:t>MÓDULO:</w:t>
      </w:r>
      <w:bookmarkEnd w:id="25"/>
    </w:p>
    <w:p w:rsidR="00E95582" w:rsidRPr="00E95582" w:rsidRDefault="00E95582" w:rsidP="00E95582">
      <w:pPr>
        <w:ind w:firstLine="0"/>
        <w:rPr>
          <w:rFonts w:cs="Arial"/>
        </w:rPr>
      </w:pPr>
      <w:r w:rsidRPr="00E95582">
        <w:rPr>
          <w:rFonts w:cs="Arial"/>
        </w:rPr>
        <w:t xml:space="preserve">Para superar el módulo todos los resultados de aprendizaje deben estar superados. </w:t>
      </w:r>
    </w:p>
    <w:p w:rsidR="00E95582" w:rsidRPr="00E95582" w:rsidRDefault="00E95582" w:rsidP="00E95582">
      <w:pPr>
        <w:ind w:firstLine="0"/>
        <w:rPr>
          <w:rFonts w:cs="Arial"/>
        </w:rPr>
      </w:pPr>
      <w:r w:rsidRPr="00E95582">
        <w:rPr>
          <w:rFonts w:cs="Arial"/>
        </w:rPr>
        <w:t>La calificación final se obtendrá a partir de la suma ponderada de las calificaciones conseguidas en cada resultado de aprendizaje, de acuerdo con los criterios de evaluación trabajados durante el curso.</w:t>
      </w:r>
    </w:p>
    <w:p w:rsidR="00E95582" w:rsidRPr="00E95582" w:rsidRDefault="00E95582" w:rsidP="00E95582">
      <w:pPr>
        <w:ind w:firstLine="0"/>
        <w:rPr>
          <w:rFonts w:cs="Arial"/>
        </w:rPr>
      </w:pPr>
      <w:r w:rsidRPr="00E95582">
        <w:rPr>
          <w:rFonts w:cs="Arial"/>
        </w:rPr>
        <w:t>La ponderación de cada resultado de aprendizaje será la siguiente:</w:t>
      </w:r>
    </w:p>
    <w:p w:rsidR="00D42D7B" w:rsidRPr="0094632E" w:rsidRDefault="00D42D7B" w:rsidP="00D42D7B">
      <w:pPr>
        <w:pStyle w:val="Textoindependiente"/>
        <w:spacing w:before="0" w:after="0"/>
        <w:ind w:firstLine="0"/>
        <w:rPr>
          <w:rFonts w:cs="Arial"/>
        </w:rPr>
      </w:pPr>
      <w:r w:rsidRPr="0094632E">
        <w:rPr>
          <w:rFonts w:ascii="Cambria Math" w:hAnsi="Cambria Math" w:cs="Cambria Math"/>
        </w:rPr>
        <w:t>⦁</w:t>
      </w:r>
      <w:r w:rsidRPr="0094632E">
        <w:rPr>
          <w:rFonts w:cs="Arial"/>
        </w:rPr>
        <w:t>RA1: 5%</w:t>
      </w:r>
    </w:p>
    <w:p w:rsidR="00D42D7B" w:rsidRPr="0094632E" w:rsidRDefault="00D42D7B" w:rsidP="00D42D7B">
      <w:pPr>
        <w:pStyle w:val="Textoindependiente"/>
        <w:spacing w:before="0" w:after="0"/>
        <w:ind w:firstLine="0"/>
        <w:rPr>
          <w:rFonts w:cs="Arial"/>
        </w:rPr>
      </w:pPr>
      <w:r w:rsidRPr="0094632E">
        <w:rPr>
          <w:rFonts w:ascii="Cambria Math" w:hAnsi="Cambria Math" w:cs="Cambria Math"/>
        </w:rPr>
        <w:t>⦁</w:t>
      </w:r>
      <w:r w:rsidRPr="0094632E">
        <w:rPr>
          <w:rFonts w:cs="Arial"/>
        </w:rPr>
        <w:t>RA2: 27%</w:t>
      </w:r>
    </w:p>
    <w:p w:rsidR="00D42D7B" w:rsidRPr="0094632E" w:rsidRDefault="00D42D7B" w:rsidP="00D42D7B">
      <w:pPr>
        <w:pStyle w:val="Textoindependiente"/>
        <w:spacing w:before="0" w:after="0"/>
        <w:ind w:firstLine="0"/>
        <w:rPr>
          <w:rFonts w:cs="Arial"/>
        </w:rPr>
      </w:pPr>
      <w:r w:rsidRPr="0094632E">
        <w:rPr>
          <w:rFonts w:ascii="Cambria Math" w:hAnsi="Cambria Math" w:cs="Cambria Math"/>
        </w:rPr>
        <w:t>⦁</w:t>
      </w:r>
      <w:r w:rsidRPr="0094632E">
        <w:rPr>
          <w:rFonts w:cs="Arial"/>
        </w:rPr>
        <w:t>RA3: 27%</w:t>
      </w:r>
    </w:p>
    <w:p w:rsidR="00D42D7B" w:rsidRPr="0094632E" w:rsidRDefault="00D42D7B" w:rsidP="00D42D7B">
      <w:pPr>
        <w:pStyle w:val="Textoindependiente"/>
        <w:spacing w:before="0" w:after="0"/>
        <w:ind w:firstLine="0"/>
        <w:rPr>
          <w:rFonts w:cs="Arial"/>
        </w:rPr>
      </w:pPr>
      <w:r w:rsidRPr="0094632E">
        <w:rPr>
          <w:rFonts w:ascii="Cambria Math" w:hAnsi="Cambria Math" w:cs="Cambria Math"/>
        </w:rPr>
        <w:t>⦁</w:t>
      </w:r>
      <w:r w:rsidRPr="0094632E">
        <w:rPr>
          <w:rFonts w:cs="Arial"/>
        </w:rPr>
        <w:t>RA4: 9%</w:t>
      </w:r>
    </w:p>
    <w:p w:rsidR="00D42D7B" w:rsidRPr="0094632E" w:rsidRDefault="00D42D7B" w:rsidP="00D42D7B">
      <w:pPr>
        <w:pStyle w:val="Textoindependiente"/>
        <w:spacing w:before="0" w:after="0"/>
        <w:ind w:firstLine="0"/>
        <w:rPr>
          <w:rFonts w:cs="Arial"/>
        </w:rPr>
      </w:pPr>
      <w:r w:rsidRPr="0094632E">
        <w:rPr>
          <w:rFonts w:ascii="Cambria Math" w:hAnsi="Cambria Math" w:cs="Cambria Math"/>
        </w:rPr>
        <w:t>⦁</w:t>
      </w:r>
      <w:r w:rsidRPr="0094632E">
        <w:rPr>
          <w:rFonts w:cs="Arial"/>
        </w:rPr>
        <w:t>RA5: 27%</w:t>
      </w:r>
    </w:p>
    <w:p w:rsidR="00D42D7B" w:rsidRPr="00CB2F47" w:rsidRDefault="00D42D7B" w:rsidP="00D42D7B">
      <w:pPr>
        <w:pStyle w:val="Textoindependiente"/>
        <w:spacing w:before="0" w:after="0"/>
        <w:ind w:firstLine="0"/>
        <w:rPr>
          <w:rFonts w:cs="Arial"/>
        </w:rPr>
      </w:pPr>
      <w:r w:rsidRPr="0094632E">
        <w:rPr>
          <w:rFonts w:ascii="Cambria Math" w:hAnsi="Cambria Math" w:cs="Cambria Math"/>
        </w:rPr>
        <w:t>⦁</w:t>
      </w:r>
      <w:r w:rsidRPr="0094632E">
        <w:rPr>
          <w:rFonts w:cs="Arial"/>
        </w:rPr>
        <w:t>RA6: 5%</w:t>
      </w:r>
    </w:p>
    <w:p w:rsidR="00E95582" w:rsidRPr="00E95582" w:rsidRDefault="00E95582" w:rsidP="00E95582">
      <w:pPr>
        <w:ind w:firstLine="0"/>
        <w:rPr>
          <w:rFonts w:cs="Arial"/>
        </w:rPr>
      </w:pPr>
      <w:r w:rsidRPr="00E95582">
        <w:rPr>
          <w:rFonts w:cs="Arial"/>
        </w:rPr>
        <w:t>La calificación final se expresará con un número entero, aplicando el siguiente criterio de redondeo:</w:t>
      </w:r>
    </w:p>
    <w:p w:rsidR="00E95582" w:rsidRPr="00E95582" w:rsidRDefault="00E95582" w:rsidP="00DF4C09">
      <w:pPr>
        <w:numPr>
          <w:ilvl w:val="0"/>
          <w:numId w:val="31"/>
        </w:numPr>
        <w:rPr>
          <w:rFonts w:cs="Arial"/>
        </w:rPr>
      </w:pPr>
      <w:r w:rsidRPr="00E95582">
        <w:rPr>
          <w:rFonts w:cs="Arial"/>
        </w:rPr>
        <w:t>Si la parte decimal es igual o superior a 0,5, se redondeará al alza.</w:t>
      </w:r>
    </w:p>
    <w:p w:rsidR="00E95582" w:rsidRPr="00E95582" w:rsidRDefault="00E95582" w:rsidP="00DF4C09">
      <w:pPr>
        <w:numPr>
          <w:ilvl w:val="0"/>
          <w:numId w:val="31"/>
        </w:numPr>
        <w:rPr>
          <w:rFonts w:cs="Arial"/>
        </w:rPr>
      </w:pPr>
      <w:r w:rsidRPr="00E95582">
        <w:rPr>
          <w:rFonts w:cs="Arial"/>
        </w:rPr>
        <w:t>Si la parte decimal es inferior a 0,5, se redondeará a la baja.</w:t>
      </w:r>
    </w:p>
    <w:p w:rsidR="00A328EB" w:rsidRDefault="00A328EB" w:rsidP="00E95582">
      <w:pPr>
        <w:ind w:firstLine="0"/>
        <w:rPr>
          <w:rFonts w:cs="Arial"/>
          <w:sz w:val="10"/>
          <w:szCs w:val="10"/>
        </w:rPr>
      </w:pPr>
    </w:p>
    <w:p w:rsidR="009327A4" w:rsidRDefault="009327A4" w:rsidP="00E95582">
      <w:pPr>
        <w:ind w:firstLine="0"/>
        <w:rPr>
          <w:rFonts w:cs="Arial"/>
          <w:sz w:val="10"/>
          <w:szCs w:val="10"/>
        </w:rPr>
      </w:pPr>
    </w:p>
    <w:p w:rsidR="009327A4" w:rsidRDefault="009327A4" w:rsidP="00E95582">
      <w:pPr>
        <w:ind w:firstLine="0"/>
        <w:rPr>
          <w:rFonts w:cs="Arial"/>
          <w:sz w:val="10"/>
          <w:szCs w:val="10"/>
        </w:rPr>
      </w:pPr>
    </w:p>
    <w:p w:rsidR="009327A4" w:rsidRDefault="009327A4" w:rsidP="00E95582">
      <w:pPr>
        <w:ind w:firstLine="0"/>
        <w:rPr>
          <w:rFonts w:cs="Arial"/>
          <w:sz w:val="10"/>
          <w:szCs w:val="10"/>
        </w:rPr>
      </w:pPr>
    </w:p>
    <w:p w:rsidR="009327A4" w:rsidRDefault="009327A4" w:rsidP="00E95582">
      <w:pPr>
        <w:ind w:firstLine="0"/>
        <w:rPr>
          <w:rFonts w:cs="Arial"/>
          <w:sz w:val="10"/>
          <w:szCs w:val="10"/>
        </w:rPr>
      </w:pPr>
    </w:p>
    <w:p w:rsidR="003471A6" w:rsidRDefault="003471A6" w:rsidP="00E95582">
      <w:pPr>
        <w:ind w:firstLine="0"/>
        <w:rPr>
          <w:rFonts w:cs="Arial"/>
          <w:sz w:val="10"/>
          <w:szCs w:val="10"/>
        </w:rPr>
      </w:pPr>
    </w:p>
    <w:p w:rsidR="003471A6" w:rsidRPr="00D42D7B" w:rsidRDefault="003471A6" w:rsidP="00E95582">
      <w:pPr>
        <w:ind w:firstLine="0"/>
        <w:rPr>
          <w:rFonts w:cs="Arial"/>
          <w:sz w:val="10"/>
          <w:szCs w:val="10"/>
        </w:rPr>
      </w:pPr>
    </w:p>
    <w:p w:rsidR="00DA6A88" w:rsidRPr="006D2EBC" w:rsidRDefault="00FA365E" w:rsidP="001D1FA3">
      <w:pPr>
        <w:pStyle w:val="Ttulo2"/>
        <w:ind w:left="0" w:firstLine="0"/>
        <w:rPr>
          <w:sz w:val="22"/>
        </w:rPr>
      </w:pPr>
      <w:bookmarkStart w:id="26" w:name="_Toc181000036"/>
      <w:r w:rsidRPr="006D2EBC">
        <w:rPr>
          <w:sz w:val="22"/>
        </w:rPr>
        <w:t>EVALUACIÓNORDINARIA:PROCEDIMIENTODEEVALUACIÓNPARAALUMNOSALOSQUENOSEPUEDEAPLICARLAEVALUACIÓNCONTINUA</w:t>
      </w:r>
      <w:bookmarkEnd w:id="26"/>
    </w:p>
    <w:p w:rsidR="00771D45" w:rsidRPr="00771D45" w:rsidRDefault="00771D45" w:rsidP="005709AE">
      <w:pPr>
        <w:pStyle w:val="Textoindependiente"/>
        <w:spacing w:before="63"/>
        <w:ind w:firstLine="0"/>
        <w:rPr>
          <w:rFonts w:cs="Arial"/>
        </w:rPr>
      </w:pPr>
      <w:r w:rsidRPr="00771D45">
        <w:rPr>
          <w:rFonts w:cs="Arial"/>
        </w:rPr>
        <w:t xml:space="preserve">Las normas de organización, funcionamiento y convivencia del centro indican que, los alumnos que superen el 15% de faltas de asistencia a horas de formación de un módulo, perderán el derecho a la evaluación continua. De acuerdo con esto, cuando un alumno acumule </w:t>
      </w:r>
      <w:r w:rsidR="00922475">
        <w:rPr>
          <w:rFonts w:cs="Arial"/>
        </w:rPr>
        <w:t>18</w:t>
      </w:r>
      <w:r w:rsidRPr="00D42D7B">
        <w:rPr>
          <w:rFonts w:cs="Arial"/>
        </w:rPr>
        <w:t xml:space="preserve"> (</w:t>
      </w:r>
      <w:r w:rsidR="00D42D7B" w:rsidRPr="00D42D7B">
        <w:rPr>
          <w:rFonts w:cs="Arial"/>
        </w:rPr>
        <w:t>1</w:t>
      </w:r>
      <w:r w:rsidR="00922475">
        <w:rPr>
          <w:rFonts w:cs="Arial"/>
        </w:rPr>
        <w:t>2</w:t>
      </w:r>
      <w:r w:rsidR="00D42D7B" w:rsidRPr="00D42D7B">
        <w:rPr>
          <w:rFonts w:cs="Arial"/>
        </w:rPr>
        <w:t xml:space="preserve">0 </w:t>
      </w:r>
      <w:r w:rsidRPr="00D42D7B">
        <w:rPr>
          <w:rFonts w:cs="Arial"/>
        </w:rPr>
        <w:t>h*15%)</w:t>
      </w:r>
      <w:r w:rsidRPr="00771D45">
        <w:rPr>
          <w:rFonts w:cs="Arial"/>
        </w:rPr>
        <w:t xml:space="preserve"> horas de ausencia a clase del módulo, no se le podrá aplicar la evaluación continua y tendrá la consideración de “No evaluado” (NE) en las evaluaciones parciales siguientes.</w:t>
      </w:r>
    </w:p>
    <w:p w:rsidR="00771D45" w:rsidRPr="00771D45" w:rsidRDefault="00771D45" w:rsidP="005709AE">
      <w:pPr>
        <w:pStyle w:val="Textoindependiente"/>
        <w:spacing w:before="63"/>
        <w:ind w:firstLine="0"/>
        <w:rPr>
          <w:rFonts w:cs="Arial"/>
        </w:rPr>
      </w:pPr>
      <w:r w:rsidRPr="00771D45">
        <w:rPr>
          <w:rFonts w:cs="Arial"/>
        </w:rPr>
        <w:t>Para el cómputo de horas de inasistencia, se tendrán en cuenta tanto las faltas injustificadas como las justificadas, puesto que la pérdida del derecho a la evaluación continua se establece ante la dificultad que supone para el profesorado la evaluación cuando se produce una ausencia del alumno en las actividades formativas que impida determinar si este ha alcanzado o no los resultados de aprendizaje.</w:t>
      </w:r>
    </w:p>
    <w:p w:rsidR="00771D45" w:rsidRPr="00771D45" w:rsidRDefault="00771D45" w:rsidP="005709AE">
      <w:pPr>
        <w:pStyle w:val="Textoindependiente"/>
        <w:spacing w:before="63"/>
        <w:ind w:firstLine="0"/>
        <w:rPr>
          <w:rFonts w:cs="Arial"/>
        </w:rPr>
      </w:pPr>
      <w:r w:rsidRPr="00771D45">
        <w:rPr>
          <w:rFonts w:cs="Arial"/>
        </w:rPr>
        <w:t>No obstante, aunque esto ocurriera, el alumno sigue manteniendo la obligación de asistir a todas las actividades del módulo.</w:t>
      </w:r>
    </w:p>
    <w:p w:rsidR="00771D45" w:rsidRPr="00771D45" w:rsidRDefault="00771D45" w:rsidP="005709AE">
      <w:pPr>
        <w:pStyle w:val="Textoindependiente"/>
        <w:spacing w:before="63"/>
        <w:ind w:firstLine="0"/>
        <w:rPr>
          <w:rFonts w:cs="Arial"/>
        </w:rPr>
      </w:pPr>
      <w:r w:rsidRPr="00771D45">
        <w:rPr>
          <w:rFonts w:cs="Arial"/>
        </w:rPr>
        <w:t xml:space="preserve">Los alumnos que pierdan el derecho a la evaluación continua deberán realizar las pruebas finales de evaluación del mes de </w:t>
      </w:r>
      <w:r w:rsidR="006A692A">
        <w:rPr>
          <w:rFonts w:cs="Arial"/>
        </w:rPr>
        <w:t>marzo</w:t>
      </w:r>
      <w:r w:rsidRPr="00771D45">
        <w:rPr>
          <w:rFonts w:cs="Arial"/>
        </w:rPr>
        <w:t xml:space="preserve"> con aquellos RA que no hayan sido superados antes de perder el derecho a evaluación continua y los no evaluados por haber perdido el derecho a esta evaluación.</w:t>
      </w:r>
    </w:p>
    <w:p w:rsidR="004E0465" w:rsidRDefault="00771D45" w:rsidP="005709AE">
      <w:pPr>
        <w:pStyle w:val="Textoindependiente"/>
        <w:spacing w:before="63"/>
        <w:ind w:firstLine="0"/>
        <w:rPr>
          <w:rFonts w:cs="Arial"/>
        </w:rPr>
      </w:pPr>
      <w:r w:rsidRPr="00771D45">
        <w:rPr>
          <w:rFonts w:cs="Arial"/>
        </w:rPr>
        <w:t>Como el resto de los alumnos, deberán superar todos los RA para poder superar el módulo.</w:t>
      </w:r>
    </w:p>
    <w:p w:rsidR="004E0465" w:rsidRPr="00D42D7B" w:rsidRDefault="004E0465" w:rsidP="004E0465">
      <w:pPr>
        <w:pStyle w:val="Textoindependiente"/>
        <w:spacing w:before="63"/>
        <w:ind w:firstLine="0"/>
        <w:rPr>
          <w:rFonts w:cs="Arial"/>
          <w:sz w:val="10"/>
          <w:szCs w:val="10"/>
        </w:rPr>
      </w:pPr>
    </w:p>
    <w:p w:rsidR="00DA6A88" w:rsidRPr="006D2EBC" w:rsidRDefault="00FA365E" w:rsidP="00306B0E">
      <w:pPr>
        <w:pStyle w:val="Ttulo2"/>
        <w:ind w:left="0" w:firstLine="0"/>
        <w:rPr>
          <w:sz w:val="22"/>
        </w:rPr>
      </w:pPr>
      <w:bookmarkStart w:id="27" w:name="_Toc181000037"/>
      <w:r w:rsidRPr="006D2EBC">
        <w:rPr>
          <w:sz w:val="22"/>
        </w:rPr>
        <w:t>EVALUACIÓNEXTRAORDINARIA:PROCEDIMIENTO</w:t>
      </w:r>
      <w:r w:rsidRPr="006D2EBC">
        <w:rPr>
          <w:spacing w:val="-6"/>
          <w:sz w:val="22"/>
        </w:rPr>
        <w:t>DE</w:t>
      </w:r>
      <w:r w:rsidRPr="006D2EBC">
        <w:rPr>
          <w:sz w:val="22"/>
        </w:rPr>
        <w:t>EVALUACIÓN</w:t>
      </w:r>
      <w:r w:rsidRPr="006D2EBC">
        <w:rPr>
          <w:spacing w:val="-6"/>
          <w:sz w:val="22"/>
        </w:rPr>
        <w:t xml:space="preserve">EN </w:t>
      </w:r>
      <w:r w:rsidRPr="006D2EBC">
        <w:rPr>
          <w:sz w:val="22"/>
        </w:rPr>
        <w:t>CONVOCATORIA EXTRAORDINARIA</w:t>
      </w:r>
      <w:bookmarkEnd w:id="27"/>
    </w:p>
    <w:p w:rsidR="007E7B98" w:rsidRDefault="007E7B98" w:rsidP="007E7B98">
      <w:pPr>
        <w:ind w:firstLine="0"/>
        <w:rPr>
          <w:rFonts w:cs="Arial"/>
        </w:rPr>
      </w:pPr>
      <w:r w:rsidRPr="007E7B98">
        <w:rPr>
          <w:rFonts w:cs="Arial"/>
        </w:rPr>
        <w:t>Los alumnos que no superen el módulo en la convocatoria ordinaria deberán presentarse a la convocatoria extraordinaria, realizando una prueba extraordinaria de evaluación en junio</w:t>
      </w:r>
      <w:r w:rsidR="001B23A7">
        <w:rPr>
          <w:rFonts w:cs="Arial"/>
        </w:rPr>
        <w:t xml:space="preserve"> solo con los RA pendientes de superar</w:t>
      </w:r>
      <w:r w:rsidRPr="007E7B98">
        <w:rPr>
          <w:rFonts w:cs="Arial"/>
        </w:rPr>
        <w:t>.</w:t>
      </w:r>
    </w:p>
    <w:p w:rsidR="00D451EA" w:rsidRPr="00080BE7" w:rsidRDefault="00080BE7" w:rsidP="007E7B98">
      <w:pPr>
        <w:ind w:firstLine="0"/>
        <w:rPr>
          <w:rFonts w:cs="Arial"/>
        </w:rPr>
      </w:pPr>
      <w:r w:rsidRPr="00080BE7">
        <w:rPr>
          <w:rFonts w:cs="Arial"/>
        </w:rPr>
        <w:t>En caso de que algún alumno no haya realizado el trabajo de bolsa correspondiente al RA5, así como cualquier otro ejercicio que el profesor considere obligatorio, deberá presentarlo en la fecha establecida para el examen, con el fin de poder proceder a su evaluación.</w:t>
      </w:r>
    </w:p>
    <w:p w:rsidR="007E7B98" w:rsidRPr="007E7B98" w:rsidRDefault="007E7B98" w:rsidP="007E7B98">
      <w:pPr>
        <w:ind w:firstLine="0"/>
        <w:rPr>
          <w:rFonts w:cs="Arial"/>
        </w:rPr>
      </w:pPr>
      <w:r w:rsidRPr="007E7B98">
        <w:rPr>
          <w:rFonts w:cs="Arial"/>
        </w:rPr>
        <w:lastRenderedPageBreak/>
        <w:t>Todos los alumnos que deban realizar la prueba extraordinaria habrán recibido un informe para orientar la mejora de su aprendizaje para que puedan superar el módulo.</w:t>
      </w:r>
    </w:p>
    <w:p w:rsidR="007E7B98" w:rsidRPr="007E7B98" w:rsidRDefault="007E7B98" w:rsidP="007E7B98">
      <w:pPr>
        <w:ind w:firstLine="0"/>
        <w:rPr>
          <w:rFonts w:cs="Arial"/>
        </w:rPr>
      </w:pPr>
      <w:r w:rsidRPr="007E7B98">
        <w:rPr>
          <w:rFonts w:cs="Arial"/>
        </w:rPr>
        <w:t>La prueba extraordinaria será única para todos los alumnos matriculados en el módulo en la misma modalidad.</w:t>
      </w:r>
      <w:r w:rsidR="00C8609F" w:rsidRPr="00C8609F">
        <w:rPr>
          <w:rFonts w:cs="Arial"/>
        </w:rPr>
        <w:t xml:space="preserve">La prueba </w:t>
      </w:r>
      <w:r w:rsidR="00623603">
        <w:rPr>
          <w:rFonts w:cs="Arial"/>
        </w:rPr>
        <w:t>podrá incluir</w:t>
      </w:r>
      <w:r w:rsidR="00C8609F" w:rsidRPr="00C8609F">
        <w:rPr>
          <w:rFonts w:cs="Arial"/>
        </w:rPr>
        <w:t xml:space="preserve"> todos los resultados de aprendizaje del módulo y podrá estar estructurada en varias partes. Cada alumno deberá realizar únicamente aquellas partes correspondientes a los RA que no haya superado.</w:t>
      </w:r>
    </w:p>
    <w:p w:rsidR="007E7B98" w:rsidRPr="007E7B98" w:rsidRDefault="007E7B98" w:rsidP="007E7B98">
      <w:pPr>
        <w:ind w:firstLine="0"/>
        <w:rPr>
          <w:rFonts w:cs="Arial"/>
        </w:rPr>
      </w:pPr>
      <w:r w:rsidRPr="007E7B98">
        <w:rPr>
          <w:rFonts w:cs="Arial"/>
        </w:rPr>
        <w:t>La calificación final del módulo será obtenida por la aplicación de los porcentajes establecidos para cada RA, siguiendo los mismos criterios aplicados durante el curso.</w:t>
      </w:r>
    </w:p>
    <w:p w:rsidR="005709AE" w:rsidRPr="007E7B98" w:rsidRDefault="007E7B98" w:rsidP="007E7B98">
      <w:pPr>
        <w:ind w:firstLine="0"/>
        <w:rPr>
          <w:rFonts w:cs="Arial"/>
        </w:rPr>
      </w:pPr>
      <w:r w:rsidRPr="007E7B98">
        <w:rPr>
          <w:rFonts w:cs="Arial"/>
        </w:rPr>
        <w:t>Los alumnos con calificación inferior a 5, o con algún RA no superado, no habrán superado el módulo.</w:t>
      </w:r>
    </w:p>
    <w:p w:rsidR="00110B80" w:rsidRPr="00623603" w:rsidRDefault="00110B80" w:rsidP="0099589B">
      <w:pPr>
        <w:ind w:firstLine="0"/>
        <w:rPr>
          <w:rFonts w:cs="Arial"/>
          <w:sz w:val="10"/>
          <w:szCs w:val="10"/>
        </w:rPr>
      </w:pPr>
    </w:p>
    <w:p w:rsidR="003B76E8" w:rsidRPr="00623603" w:rsidRDefault="0099589B" w:rsidP="00623603">
      <w:pPr>
        <w:pStyle w:val="Ttulo1"/>
        <w:rPr>
          <w:sz w:val="22"/>
          <w:szCs w:val="22"/>
        </w:rPr>
      </w:pPr>
      <w:bookmarkStart w:id="28" w:name="_Toc180772924"/>
      <w:bookmarkStart w:id="29" w:name="_Toc181000038"/>
      <w:r w:rsidRPr="0099589B">
        <w:rPr>
          <w:sz w:val="22"/>
          <w:szCs w:val="22"/>
        </w:rPr>
        <w:t>SISTEMA DE RECUPERACIÓN PARA ALUMNOS CON EL MÓDULO PENDIENTE</w:t>
      </w:r>
      <w:bookmarkEnd w:id="28"/>
      <w:bookmarkEnd w:id="29"/>
    </w:p>
    <w:p w:rsidR="00623603" w:rsidRPr="003B76E8" w:rsidRDefault="009A1EA2" w:rsidP="003B76E8">
      <w:pPr>
        <w:pStyle w:val="Textoindependiente"/>
        <w:ind w:right="2" w:firstLine="0"/>
        <w:rPr>
          <w:rFonts w:cs="Arial"/>
        </w:rPr>
      </w:pPr>
      <w:r w:rsidRPr="009A1EA2">
        <w:rPr>
          <w:rFonts w:cs="Arial"/>
        </w:rPr>
        <w:t xml:space="preserve">No se establecerá un tratamiento específico para los alumnos con materia pendiente que requieran seguimiento particular, ya que aquellos con </w:t>
      </w:r>
      <w:r>
        <w:rPr>
          <w:rFonts w:cs="Arial"/>
        </w:rPr>
        <w:t>el módulopendiente</w:t>
      </w:r>
      <w:r w:rsidRPr="009A1EA2">
        <w:rPr>
          <w:rFonts w:cs="Arial"/>
        </w:rPr>
        <w:t xml:space="preserve"> de cursos anteriores tendrán derecho a la evaluación continua y a todos los modelos de evaluación y criterios establecidos en la presente programación, de la misma manera que los alumnos que no han agotado ninguna convocatoria.</w:t>
      </w:r>
    </w:p>
    <w:p w:rsidR="00DA6A88" w:rsidRPr="006D2EBC" w:rsidRDefault="00FA365E" w:rsidP="00AE29ED">
      <w:pPr>
        <w:pStyle w:val="Ttulo2"/>
        <w:ind w:left="0" w:firstLine="0"/>
        <w:rPr>
          <w:sz w:val="22"/>
        </w:rPr>
      </w:pPr>
      <w:bookmarkStart w:id="30" w:name="_Toc181000039"/>
      <w:r w:rsidRPr="006D2EBC">
        <w:rPr>
          <w:sz w:val="22"/>
        </w:rPr>
        <w:t>MEDIDASPARAALUMNOSCONNECESIDADESPECÍFICADEAPOYO</w:t>
      </w:r>
      <w:r w:rsidRPr="006D2EBC">
        <w:rPr>
          <w:spacing w:val="-2"/>
          <w:sz w:val="22"/>
        </w:rPr>
        <w:t>EDUCATIVO</w:t>
      </w:r>
      <w:bookmarkEnd w:id="30"/>
    </w:p>
    <w:p w:rsidR="004A7659" w:rsidRPr="00607ACF" w:rsidRDefault="004A7659" w:rsidP="00607ACF">
      <w:pPr>
        <w:pStyle w:val="Textoindependiente"/>
        <w:ind w:right="2" w:firstLine="0"/>
        <w:rPr>
          <w:rFonts w:cs="Arial"/>
        </w:rPr>
      </w:pPr>
      <w:r w:rsidRPr="00607ACF">
        <w:rPr>
          <w:rFonts w:cs="Arial"/>
        </w:rPr>
        <w:t>Siempre estarán enmarcadas dentro de lo previsto en el artículo 41 de la Orden 893/2022, de 21 de abril, de la Consejería de Educación, Universidades, Ciencia y Portavocía.</w:t>
      </w:r>
    </w:p>
    <w:p w:rsidR="004A7659" w:rsidRPr="00607ACF" w:rsidRDefault="004A7659" w:rsidP="00607ACF">
      <w:pPr>
        <w:pStyle w:val="Textoindependiente"/>
        <w:ind w:right="2" w:firstLine="0"/>
        <w:rPr>
          <w:rFonts w:cs="Arial"/>
        </w:rPr>
      </w:pPr>
      <w:r w:rsidRPr="00607ACF">
        <w:rPr>
          <w:rFonts w:cs="Arial"/>
        </w:rPr>
        <w:t>El equipo docente, coordinado por el profesor tutor y con el asesoramiento, en su caso, de los profesionales de la orientación educativa, determinará para los alumnos con NEAE el tipo de medidas en los procedimientos de evaluación, durante el primer mes de clase o en el momento en el que el alumno acredite documentalmente la existencia de necesidades específicas. En cualquier caso, los procedimientos de evaluación acordados deben garantizar la adquisición de las competencias profesionales, personales y sociales, así como de la competencia general del título</w:t>
      </w:r>
    </w:p>
    <w:p w:rsidR="004A7659" w:rsidRPr="00607ACF" w:rsidRDefault="004A7659" w:rsidP="00607ACF">
      <w:pPr>
        <w:pStyle w:val="Textoindependiente"/>
        <w:ind w:right="2" w:firstLine="0"/>
        <w:rPr>
          <w:rFonts w:cs="Arial"/>
        </w:rPr>
      </w:pPr>
      <w:r w:rsidRPr="00607ACF">
        <w:rPr>
          <w:rFonts w:cs="Arial"/>
        </w:rPr>
        <w:t>Para los alumnos que tengan acreditada esta necesidad se adoptarán las siguientes medidas en los procedimientos de evaluación:</w:t>
      </w:r>
    </w:p>
    <w:p w:rsidR="004A7659" w:rsidRPr="00607ACF" w:rsidRDefault="004A7659" w:rsidP="00607ACF">
      <w:pPr>
        <w:pStyle w:val="Textoindependiente"/>
        <w:numPr>
          <w:ilvl w:val="0"/>
          <w:numId w:val="39"/>
        </w:numPr>
        <w:ind w:right="2"/>
        <w:rPr>
          <w:rFonts w:cs="Arial"/>
        </w:rPr>
      </w:pPr>
      <w:r w:rsidRPr="00607ACF">
        <w:rPr>
          <w:rFonts w:cs="Arial"/>
        </w:rPr>
        <w:t>Adaptación del formato de examen en pruebas escritas: aumento de tamaño del texto, hojas separadas, mayor espacio, … Para alumnos con déficit visual, DEA, TDAH, dislexia y otros.</w:t>
      </w:r>
    </w:p>
    <w:p w:rsidR="004A7659" w:rsidRPr="00607ACF" w:rsidRDefault="004A7659" w:rsidP="00607ACF">
      <w:pPr>
        <w:pStyle w:val="Textoindependiente"/>
        <w:numPr>
          <w:ilvl w:val="0"/>
          <w:numId w:val="39"/>
        </w:numPr>
        <w:ind w:right="2"/>
        <w:rPr>
          <w:rFonts w:cs="Arial"/>
        </w:rPr>
      </w:pPr>
      <w:r w:rsidRPr="00607ACF">
        <w:rPr>
          <w:rFonts w:cs="Arial"/>
        </w:rPr>
        <w:lastRenderedPageBreak/>
        <w:t xml:space="preserve">Adaptación de tiempos: hasta un 25% para alumnos DEA, TDAH, dislexia. </w:t>
      </w:r>
    </w:p>
    <w:p w:rsidR="004A7659" w:rsidRPr="00607ACF" w:rsidRDefault="004A7659" w:rsidP="00607ACF">
      <w:pPr>
        <w:pStyle w:val="Textoindependiente"/>
        <w:ind w:right="2" w:firstLine="0"/>
        <w:rPr>
          <w:rFonts w:cs="Arial"/>
        </w:rPr>
      </w:pPr>
      <w:r w:rsidRPr="00607ACF">
        <w:rPr>
          <w:rFonts w:cs="Arial"/>
        </w:rPr>
        <w:t xml:space="preserve">La concreción para cada alumno quedará reflejada en el </w:t>
      </w:r>
      <w:bookmarkStart w:id="31" w:name="_Hlk180583201"/>
      <w:r w:rsidRPr="00607ACF">
        <w:rPr>
          <w:rFonts w:cs="Arial"/>
        </w:rPr>
        <w:t>Anexo VI” Registro de medidas específicas acordadas para el alumno con necesidades educativas asociadas a dificultades específicas de aprendizaje”.</w:t>
      </w:r>
      <w:bookmarkEnd w:id="31"/>
    </w:p>
    <w:p w:rsidR="005709AE" w:rsidRDefault="004A7659" w:rsidP="00607ACF">
      <w:pPr>
        <w:pStyle w:val="Textoindependiente"/>
        <w:ind w:right="2" w:firstLine="0"/>
        <w:rPr>
          <w:rFonts w:cs="Arial"/>
        </w:rPr>
      </w:pPr>
      <w:r w:rsidRPr="00607ACF">
        <w:rPr>
          <w:rFonts w:cs="Arial"/>
        </w:rPr>
        <w:t>En las sesiones de evaluación se realizará la valoración individualizada de las medidas adoptadas para cada alumno y, tras cada evaluación, se le facilitará un informe que le oriente sobre la mejora de su aprendizaje y su itinerario formativo y profesional.</w:t>
      </w:r>
    </w:p>
    <w:p w:rsidR="005709AE" w:rsidRPr="00607ACF" w:rsidRDefault="005709AE" w:rsidP="00607ACF">
      <w:pPr>
        <w:pStyle w:val="Textoindependiente"/>
        <w:ind w:right="2" w:firstLine="0"/>
        <w:rPr>
          <w:rFonts w:cs="Arial"/>
        </w:rPr>
      </w:pPr>
    </w:p>
    <w:p w:rsidR="00DA6A88" w:rsidRPr="006D2EBC" w:rsidRDefault="00FA365E" w:rsidP="001D1FA3">
      <w:pPr>
        <w:pStyle w:val="Ttulo2"/>
        <w:ind w:left="0" w:firstLine="0"/>
        <w:rPr>
          <w:sz w:val="22"/>
        </w:rPr>
      </w:pPr>
      <w:bookmarkStart w:id="32" w:name="_Toc181000040"/>
      <w:r w:rsidRPr="006D2EBC">
        <w:rPr>
          <w:sz w:val="22"/>
        </w:rPr>
        <w:t>CALENDARIO</w:t>
      </w:r>
      <w:r w:rsidRPr="006D2EBC">
        <w:rPr>
          <w:spacing w:val="-6"/>
          <w:sz w:val="22"/>
        </w:rPr>
        <w:t>DE</w:t>
      </w:r>
      <w:r w:rsidRPr="006D2EBC">
        <w:rPr>
          <w:sz w:val="22"/>
        </w:rPr>
        <w:t>EVALUACIONESPARCIALES,FINALORDINARIA</w:t>
      </w:r>
      <w:r w:rsidRPr="006D2EBC">
        <w:rPr>
          <w:spacing w:val="-10"/>
          <w:sz w:val="22"/>
        </w:rPr>
        <w:t>Y</w:t>
      </w:r>
      <w:r w:rsidRPr="006D2EBC">
        <w:rPr>
          <w:sz w:val="22"/>
        </w:rPr>
        <w:t>FINAL EXTRAORDINARIA</w:t>
      </w:r>
      <w:bookmarkEnd w:id="32"/>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3"/>
        <w:gridCol w:w="3438"/>
      </w:tblGrid>
      <w:tr w:rsidR="007238D8" w:rsidRPr="006D2EBC" w:rsidTr="004F1A18">
        <w:trPr>
          <w:trHeight w:val="384"/>
        </w:trPr>
        <w:tc>
          <w:tcPr>
            <w:tcW w:w="3047" w:type="pct"/>
          </w:tcPr>
          <w:p w:rsidR="007238D8" w:rsidRPr="006D2EBC" w:rsidRDefault="007238D8" w:rsidP="00300168">
            <w:pPr>
              <w:pStyle w:val="TableParagraph"/>
              <w:rPr>
                <w:rFonts w:cs="Arial"/>
              </w:rPr>
            </w:pPr>
            <w:r w:rsidRPr="006D2EBC">
              <w:rPr>
                <w:rFonts w:cs="Arial"/>
              </w:rPr>
              <w:t>PRIMERAEVALUACIÓN</w:t>
            </w:r>
          </w:p>
        </w:tc>
        <w:tc>
          <w:tcPr>
            <w:tcW w:w="1953" w:type="pct"/>
          </w:tcPr>
          <w:p w:rsidR="007238D8" w:rsidRPr="00BE6684" w:rsidRDefault="00401048" w:rsidP="00D52C1F">
            <w:pPr>
              <w:pStyle w:val="TableParagraph"/>
              <w:jc w:val="center"/>
              <w:rPr>
                <w:rFonts w:cs="Arial"/>
              </w:rPr>
            </w:pPr>
            <w:r w:rsidRPr="00BE6684">
              <w:rPr>
                <w:rFonts w:cs="Arial"/>
              </w:rPr>
              <w:t>2</w:t>
            </w:r>
            <w:r w:rsidR="00AE1A57">
              <w:rPr>
                <w:rFonts w:cs="Arial"/>
              </w:rPr>
              <w:t>6</w:t>
            </w:r>
            <w:r w:rsidR="007238D8" w:rsidRPr="00BE6684">
              <w:rPr>
                <w:rFonts w:cs="Arial"/>
              </w:rPr>
              <w:t>/1</w:t>
            </w:r>
            <w:r w:rsidRPr="00BE6684">
              <w:rPr>
                <w:rFonts w:cs="Arial"/>
              </w:rPr>
              <w:t>1</w:t>
            </w:r>
            <w:r w:rsidR="007238D8" w:rsidRPr="00BE6684">
              <w:rPr>
                <w:rFonts w:cs="Arial"/>
              </w:rPr>
              <w:t>/202</w:t>
            </w:r>
            <w:r w:rsidR="00607ACF" w:rsidRPr="00BE6684">
              <w:rPr>
                <w:rFonts w:cs="Arial"/>
              </w:rPr>
              <w:t>5</w:t>
            </w:r>
          </w:p>
        </w:tc>
      </w:tr>
      <w:tr w:rsidR="007238D8" w:rsidRPr="006D2EBC" w:rsidTr="004F1A18">
        <w:trPr>
          <w:trHeight w:val="383"/>
        </w:trPr>
        <w:tc>
          <w:tcPr>
            <w:tcW w:w="3047" w:type="pct"/>
          </w:tcPr>
          <w:p w:rsidR="007238D8" w:rsidRPr="006D2EBC" w:rsidRDefault="007238D8" w:rsidP="00300168">
            <w:pPr>
              <w:pStyle w:val="TableParagraph"/>
              <w:rPr>
                <w:rFonts w:cs="Arial"/>
              </w:rPr>
            </w:pPr>
            <w:r w:rsidRPr="006D2EBC">
              <w:rPr>
                <w:rFonts w:cs="Arial"/>
              </w:rPr>
              <w:t>EVALUACIÓNFINALORDINARIA</w:t>
            </w:r>
          </w:p>
        </w:tc>
        <w:tc>
          <w:tcPr>
            <w:tcW w:w="1953" w:type="pct"/>
          </w:tcPr>
          <w:p w:rsidR="007238D8" w:rsidRPr="00BE6684" w:rsidRDefault="00922475" w:rsidP="00D52C1F">
            <w:pPr>
              <w:pStyle w:val="TableParagraph"/>
              <w:jc w:val="center"/>
              <w:rPr>
                <w:rFonts w:cs="Arial"/>
              </w:rPr>
            </w:pPr>
            <w:r>
              <w:rPr>
                <w:rFonts w:cs="Arial"/>
              </w:rPr>
              <w:t>12</w:t>
            </w:r>
            <w:r w:rsidR="007238D8" w:rsidRPr="00BE6684">
              <w:rPr>
                <w:rFonts w:cs="Arial"/>
              </w:rPr>
              <w:t>/0</w:t>
            </w:r>
            <w:r>
              <w:rPr>
                <w:rFonts w:cs="Arial"/>
              </w:rPr>
              <w:t>3</w:t>
            </w:r>
            <w:r w:rsidR="007238D8" w:rsidRPr="00BE6684">
              <w:rPr>
                <w:rFonts w:cs="Arial"/>
              </w:rPr>
              <w:t>/202</w:t>
            </w:r>
            <w:r w:rsidR="00A16FE2" w:rsidRPr="00BE6684">
              <w:rPr>
                <w:rFonts w:cs="Arial"/>
              </w:rPr>
              <w:t>5</w:t>
            </w:r>
          </w:p>
        </w:tc>
      </w:tr>
      <w:tr w:rsidR="007238D8" w:rsidRPr="006D2EBC" w:rsidTr="004F1A18">
        <w:trPr>
          <w:trHeight w:val="385"/>
        </w:trPr>
        <w:tc>
          <w:tcPr>
            <w:tcW w:w="3047" w:type="pct"/>
          </w:tcPr>
          <w:p w:rsidR="007238D8" w:rsidRPr="006D2EBC" w:rsidRDefault="007238D8" w:rsidP="00300168">
            <w:pPr>
              <w:pStyle w:val="TableParagraph"/>
              <w:rPr>
                <w:rFonts w:cs="Arial"/>
              </w:rPr>
            </w:pPr>
            <w:r w:rsidRPr="006D2EBC">
              <w:rPr>
                <w:rFonts w:cs="Arial"/>
              </w:rPr>
              <w:t>EVALUACIÓNFINALEXTRAORDINARIA</w:t>
            </w:r>
          </w:p>
        </w:tc>
        <w:tc>
          <w:tcPr>
            <w:tcW w:w="1953" w:type="pct"/>
          </w:tcPr>
          <w:p w:rsidR="007238D8" w:rsidRPr="00BE6684" w:rsidRDefault="00BC09BF" w:rsidP="00D52C1F">
            <w:pPr>
              <w:pStyle w:val="TableParagraph"/>
              <w:jc w:val="center"/>
              <w:rPr>
                <w:rFonts w:cs="Arial"/>
              </w:rPr>
            </w:pPr>
            <w:r w:rsidRPr="00BE6684">
              <w:rPr>
                <w:rFonts w:cs="Arial"/>
              </w:rPr>
              <w:t>1</w:t>
            </w:r>
            <w:r w:rsidR="00AE1A57">
              <w:rPr>
                <w:rFonts w:cs="Arial"/>
              </w:rPr>
              <w:t>8</w:t>
            </w:r>
            <w:r w:rsidR="007238D8" w:rsidRPr="00BE6684">
              <w:rPr>
                <w:rFonts w:cs="Arial"/>
              </w:rPr>
              <w:t>/06/202</w:t>
            </w:r>
            <w:r w:rsidR="00607ACF" w:rsidRPr="00BE6684">
              <w:rPr>
                <w:rFonts w:cs="Arial"/>
              </w:rPr>
              <w:t>5</w:t>
            </w:r>
          </w:p>
        </w:tc>
      </w:tr>
    </w:tbl>
    <w:p w:rsidR="007238D8" w:rsidRPr="006D2EBC" w:rsidRDefault="007238D8" w:rsidP="00D52C1F">
      <w:pPr>
        <w:pStyle w:val="Textoindependiente"/>
        <w:spacing w:before="248"/>
        <w:ind w:right="630" w:firstLine="0"/>
        <w:rPr>
          <w:rFonts w:cs="Arial"/>
        </w:rPr>
      </w:pPr>
    </w:p>
    <w:p w:rsidR="00D52C1F" w:rsidRPr="00607ACF" w:rsidRDefault="00D52C1F" w:rsidP="00607ACF">
      <w:pPr>
        <w:pStyle w:val="Ttulo1"/>
        <w:rPr>
          <w:sz w:val="22"/>
          <w:szCs w:val="22"/>
        </w:rPr>
      </w:pPr>
      <w:bookmarkStart w:id="33" w:name="_Toc181000041"/>
      <w:r w:rsidRPr="006D2EBC">
        <w:rPr>
          <w:sz w:val="22"/>
          <w:szCs w:val="22"/>
        </w:rPr>
        <w:t>MEDIDAS PARA EVALUAR LA APLICACIÓN DE LA PROGRAMACIÓN DIDÁCTICA Y LA PRÁCTICA DOCENTE</w:t>
      </w:r>
      <w:bookmarkStart w:id="34" w:name="_heading=h.qsh70q" w:colFirst="0" w:colLast="0"/>
      <w:bookmarkEnd w:id="33"/>
      <w:bookmarkEnd w:id="34"/>
    </w:p>
    <w:p w:rsidR="006D2EBC" w:rsidRPr="006D2EBC" w:rsidRDefault="00DF4C09" w:rsidP="006D2EBC">
      <w:pPr>
        <w:widowControl w:val="0"/>
        <w:ind w:firstLine="0"/>
        <w:rPr>
          <w:rFonts w:cs="Arial"/>
        </w:rPr>
      </w:pPr>
      <w:r w:rsidRPr="00DF4C09">
        <w:rPr>
          <w:rFonts w:cs="Arial"/>
        </w:rPr>
        <w:t xml:space="preserve">Todo el profesorado responsable de las diferentes materias o módulos deberá, después de cada evaluación, cumplimentar el modelo </w:t>
      </w:r>
      <w:r w:rsidRPr="00DF4C09">
        <w:rPr>
          <w:rFonts w:cs="Arial"/>
          <w:b/>
        </w:rPr>
        <w:t>“0144 evaluación práctica docente”</w:t>
      </w:r>
      <w:r w:rsidRPr="00DF4C09">
        <w:rPr>
          <w:rFonts w:cs="Arial"/>
        </w:rPr>
        <w:t xml:space="preserve"> que enviará al responsable del departamento para el correspondiente informe de resultados y grado de cumplimiento de la programación.</w:t>
      </w:r>
    </w:p>
    <w:p w:rsidR="00B12F02" w:rsidRPr="006D2EBC" w:rsidRDefault="00B12F02" w:rsidP="00B12F02">
      <w:pPr>
        <w:pStyle w:val="Ttulo1"/>
        <w:rPr>
          <w:sz w:val="22"/>
          <w:szCs w:val="22"/>
        </w:rPr>
      </w:pPr>
      <w:bookmarkStart w:id="35" w:name="_heading=h.2et92p0" w:colFirst="0" w:colLast="0"/>
      <w:bookmarkStart w:id="36" w:name="_Toc181000042"/>
      <w:bookmarkEnd w:id="35"/>
      <w:r w:rsidRPr="006D2EBC">
        <w:rPr>
          <w:sz w:val="22"/>
          <w:szCs w:val="22"/>
        </w:rPr>
        <w:t>GARANTÍAS PARA UNA EVALUACIÓN OBJETIVA</w:t>
      </w:r>
      <w:bookmarkEnd w:id="36"/>
    </w:p>
    <w:p w:rsidR="00CA0A94" w:rsidRPr="00607ACF" w:rsidRDefault="00B12F02" w:rsidP="00CA0A94">
      <w:pPr>
        <w:widowControl w:val="0"/>
        <w:ind w:firstLine="0"/>
        <w:rPr>
          <w:rFonts w:cs="Arial"/>
        </w:rPr>
      </w:pPr>
      <w:r w:rsidRPr="006D2EBC">
        <w:rPr>
          <w:rFonts w:cs="Arial"/>
        </w:rPr>
        <w:t>A través de la página Web del centro, las familias y los alumnos dispondrán de esta programación.</w:t>
      </w:r>
    </w:p>
    <w:p w:rsidR="00CA0A94" w:rsidRPr="006D2EBC" w:rsidRDefault="00CA0A94" w:rsidP="00CA0A94">
      <w:pPr>
        <w:pStyle w:val="Ttulo1"/>
        <w:rPr>
          <w:sz w:val="22"/>
          <w:szCs w:val="22"/>
        </w:rPr>
      </w:pPr>
      <w:bookmarkStart w:id="37" w:name="_Toc181000043"/>
      <w:bookmarkStart w:id="38" w:name="_Hlk180352750"/>
      <w:r w:rsidRPr="006D2EBC">
        <w:rPr>
          <w:sz w:val="22"/>
          <w:szCs w:val="22"/>
        </w:rPr>
        <w:t>MODALIDAD A DISTANCIA</w:t>
      </w:r>
      <w:bookmarkEnd w:id="37"/>
    </w:p>
    <w:bookmarkEnd w:id="38"/>
    <w:p w:rsidR="00025CFD" w:rsidRPr="00025CFD" w:rsidRDefault="00025CFD" w:rsidP="005E6B89">
      <w:pPr>
        <w:widowControl w:val="0"/>
        <w:ind w:firstLine="0"/>
        <w:rPr>
          <w:rFonts w:cs="Arial"/>
          <w:shd w:val="clear" w:color="auto" w:fill="FFFFFF"/>
        </w:rPr>
      </w:pPr>
      <w:r>
        <w:rPr>
          <w:rFonts w:cs="Arial"/>
          <w:shd w:val="clear" w:color="auto" w:fill="FFFFFF"/>
        </w:rPr>
        <w:t xml:space="preserve">En el presente curso académico, no se imparte el ciclo </w:t>
      </w:r>
      <w:r w:rsidR="005E6B89">
        <w:rPr>
          <w:rFonts w:cs="Arial"/>
          <w:shd w:val="clear" w:color="auto" w:fill="FFFFFF"/>
        </w:rPr>
        <w:t xml:space="preserve">que engloba dicho módulo en modalidad a distancia. </w:t>
      </w:r>
    </w:p>
    <w:p w:rsidR="00D52C1F" w:rsidRPr="006D2EBC" w:rsidRDefault="00D52C1F" w:rsidP="00CA0A94">
      <w:pPr>
        <w:widowControl w:val="0"/>
        <w:ind w:firstLine="0"/>
        <w:rPr>
          <w:rFonts w:cs="Arial"/>
        </w:rPr>
      </w:pPr>
    </w:p>
    <w:sectPr w:rsidR="00D52C1F" w:rsidRPr="006D2EBC" w:rsidSect="00300168">
      <w:pgSz w:w="11910" w:h="16840"/>
      <w:pgMar w:top="1418" w:right="1418" w:bottom="1418" w:left="1701"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B5A" w:rsidRDefault="00E57B5A">
      <w:r>
        <w:separator/>
      </w:r>
    </w:p>
  </w:endnote>
  <w:endnote w:type="continuationSeparator" w:id="1">
    <w:p w:rsidR="00E57B5A" w:rsidRDefault="00E57B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Montserrat">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Narrow">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9A" w:rsidRDefault="000D16A5">
    <w:pPr>
      <w:pStyle w:val="Textoindependiente"/>
      <w:spacing w:line="14" w:lineRule="auto"/>
      <w:rPr>
        <w:sz w:val="20"/>
      </w:rPr>
    </w:pPr>
    <w:r w:rsidRPr="000D16A5">
      <w:rPr>
        <w:noProof/>
      </w:rPr>
      <w:pict>
        <v:shapetype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rsidR="0072049A" w:rsidRPr="00FA365E" w:rsidRDefault="0072049A" w:rsidP="00FA365E"/>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B5A" w:rsidRDefault="00E57B5A">
      <w:r>
        <w:separator/>
      </w:r>
    </w:p>
  </w:footnote>
  <w:footnote w:type="continuationSeparator" w:id="1">
    <w:p w:rsidR="00E57B5A" w:rsidRDefault="00E57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9A" w:rsidRDefault="0072049A" w:rsidP="007C2B4C">
    <w:pPr>
      <w:pStyle w:val="Encabezado"/>
      <w:rPr>
        <w:b/>
        <w:sz w:val="20"/>
      </w:rPr>
    </w:pPr>
    <w:r>
      <w:rPr>
        <w:b/>
        <w:noProof/>
        <w:sz w:val="20"/>
        <w:lang w:eastAsia="es-ES"/>
      </w:rPr>
      <w:drawing>
        <wp:anchor distT="0" distB="0" distL="114300" distR="114300" simplePos="0" relativeHeight="251657728" behindDoc="0" locked="0" layoutInCell="1" allowOverlap="1">
          <wp:simplePos x="0" y="0"/>
          <wp:positionH relativeFrom="margin">
            <wp:posOffset>4827270</wp:posOffset>
          </wp:positionH>
          <wp:positionV relativeFrom="margin">
            <wp:posOffset>-733425</wp:posOffset>
          </wp:positionV>
          <wp:extent cx="723900" cy="581025"/>
          <wp:effectExtent l="19050" t="0" r="0" b="0"/>
          <wp:wrapSquare wrapText="bothSides"/>
          <wp:docPr id="214531087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6704" behindDoc="1" locked="0" layoutInCell="1" allowOverlap="1">
          <wp:simplePos x="0" y="0"/>
          <wp:positionH relativeFrom="margin">
            <wp:posOffset>2665095</wp:posOffset>
          </wp:positionH>
          <wp:positionV relativeFrom="margin">
            <wp:posOffset>-857250</wp:posOffset>
          </wp:positionV>
          <wp:extent cx="723900" cy="638175"/>
          <wp:effectExtent l="19050" t="0" r="0" b="0"/>
          <wp:wrapSquare wrapText="bothSides"/>
          <wp:docPr id="1554960080"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rsidR="0072049A" w:rsidRPr="007458CA" w:rsidRDefault="0072049A" w:rsidP="007458CA">
    <w:pPr>
      <w:pStyle w:val="Encabezado"/>
      <w:ind w:firstLine="0"/>
      <w:rPr>
        <w:b/>
        <w:sz w:val="20"/>
      </w:rPr>
    </w:pPr>
    <w:r w:rsidRPr="007458CA">
      <w:rPr>
        <w:b/>
        <w:sz w:val="20"/>
      </w:rPr>
      <w:t>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F8B6826"/>
    <w:multiLevelType w:val="multilevel"/>
    <w:tmpl w:val="A46C6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8">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2">
    <w:nsid w:val="24B31D91"/>
    <w:multiLevelType w:val="hybridMultilevel"/>
    <w:tmpl w:val="E8685C30"/>
    <w:lvl w:ilvl="0" w:tplc="0C0A0001">
      <w:start w:val="1"/>
      <w:numFmt w:val="bullet"/>
      <w:lvlText w:val=""/>
      <w:lvlJc w:val="left"/>
      <w:pPr>
        <w:ind w:left="873" w:hanging="360"/>
      </w:pPr>
      <w:rPr>
        <w:rFonts w:ascii="Symbol" w:hAnsi="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13">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2BE35B51"/>
    <w:multiLevelType w:val="hybridMultilevel"/>
    <w:tmpl w:val="0DD2A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D931FF2"/>
    <w:multiLevelType w:val="hybridMultilevel"/>
    <w:tmpl w:val="87788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8">
    <w:nsid w:val="34067C8F"/>
    <w:multiLevelType w:val="hybridMultilevel"/>
    <w:tmpl w:val="AFB8B912"/>
    <w:lvl w:ilvl="0" w:tplc="0C0A0005">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2769"/>
        </w:tabs>
        <w:ind w:left="2769" w:hanging="360"/>
      </w:pPr>
      <w:rPr>
        <w:rFonts w:ascii="Symbol" w:hAnsi="Symbol" w:hint="default"/>
      </w:rPr>
    </w:lvl>
    <w:lvl w:ilvl="2" w:tplc="0C0A0003">
      <w:start w:val="1"/>
      <w:numFmt w:val="bullet"/>
      <w:lvlText w:val="o"/>
      <w:lvlJc w:val="left"/>
      <w:pPr>
        <w:tabs>
          <w:tab w:val="num" w:pos="2160"/>
        </w:tabs>
        <w:ind w:left="2160" w:hanging="360"/>
      </w:pPr>
      <w:rPr>
        <w:rFonts w:ascii="Courier New" w:hAnsi="Courier New"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49C0EE3"/>
    <w:multiLevelType w:val="hybridMultilevel"/>
    <w:tmpl w:val="135E4074"/>
    <w:lvl w:ilvl="0" w:tplc="2F760BE0">
      <w:start w:val="15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61802DB"/>
    <w:multiLevelType w:val="hybridMultilevel"/>
    <w:tmpl w:val="500401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39BC25A3"/>
    <w:multiLevelType w:val="hybridMultilevel"/>
    <w:tmpl w:val="6A98DA7C"/>
    <w:lvl w:ilvl="0" w:tplc="A8E27A2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6">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nsid w:val="4E1A71A1"/>
    <w:multiLevelType w:val="hybridMultilevel"/>
    <w:tmpl w:val="F5488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1">
    <w:nsid w:val="53C15150"/>
    <w:multiLevelType w:val="hybridMultilevel"/>
    <w:tmpl w:val="53D46180"/>
    <w:lvl w:ilvl="0" w:tplc="54FEEFDE">
      <w:start w:val="1"/>
      <w:numFmt w:val="bullet"/>
      <w:lvlText w:val="-"/>
      <w:lvlJc w:val="left"/>
      <w:pPr>
        <w:ind w:left="1080" w:hanging="360"/>
      </w:pPr>
      <w:rPr>
        <w:rFonts w:ascii="Montserrat" w:eastAsiaTheme="minorHAnsi" w:hAnsi="Montserra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A414B5B"/>
    <w:multiLevelType w:val="hybridMultilevel"/>
    <w:tmpl w:val="3DA8D9CA"/>
    <w:lvl w:ilvl="0" w:tplc="54FEEFDE">
      <w:start w:val="1"/>
      <w:numFmt w:val="bullet"/>
      <w:lvlText w:val="-"/>
      <w:lvlJc w:val="left"/>
      <w:pPr>
        <w:ind w:left="1080" w:hanging="360"/>
      </w:pPr>
      <w:rPr>
        <w:rFonts w:ascii="Montserrat" w:eastAsiaTheme="minorHAnsi" w:hAnsi="Montserra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6">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7">
    <w:nsid w:val="661A376A"/>
    <w:multiLevelType w:val="hybridMultilevel"/>
    <w:tmpl w:val="4CB66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73833E9F"/>
    <w:multiLevelType w:val="multilevel"/>
    <w:tmpl w:val="10D4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813461"/>
    <w:multiLevelType w:val="hybridMultilevel"/>
    <w:tmpl w:val="46B865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abstractNumId w:val="34"/>
  </w:num>
  <w:num w:numId="2">
    <w:abstractNumId w:val="22"/>
  </w:num>
  <w:num w:numId="3">
    <w:abstractNumId w:val="11"/>
  </w:num>
  <w:num w:numId="4">
    <w:abstractNumId w:val="25"/>
  </w:num>
  <w:num w:numId="5">
    <w:abstractNumId w:val="26"/>
  </w:num>
  <w:num w:numId="6">
    <w:abstractNumId w:val="36"/>
  </w:num>
  <w:num w:numId="7">
    <w:abstractNumId w:val="1"/>
  </w:num>
  <w:num w:numId="8">
    <w:abstractNumId w:val="30"/>
  </w:num>
  <w:num w:numId="9">
    <w:abstractNumId w:val="7"/>
  </w:num>
  <w:num w:numId="10">
    <w:abstractNumId w:val="41"/>
  </w:num>
  <w:num w:numId="11">
    <w:abstractNumId w:val="6"/>
  </w:num>
  <w:num w:numId="12">
    <w:abstractNumId w:val="13"/>
  </w:num>
  <w:num w:numId="13">
    <w:abstractNumId w:val="8"/>
  </w:num>
  <w:num w:numId="14">
    <w:abstractNumId w:val="32"/>
  </w:num>
  <w:num w:numId="15">
    <w:abstractNumId w:val="37"/>
  </w:num>
  <w:num w:numId="16">
    <w:abstractNumId w:val="32"/>
  </w:num>
  <w:num w:numId="17">
    <w:abstractNumId w:val="20"/>
  </w:num>
  <w:num w:numId="18">
    <w:abstractNumId w:val="23"/>
  </w:num>
  <w:num w:numId="19">
    <w:abstractNumId w:val="4"/>
  </w:num>
  <w:num w:numId="20">
    <w:abstractNumId w:val="38"/>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14"/>
  </w:num>
  <w:num w:numId="28">
    <w:abstractNumId w:val="10"/>
  </w:num>
  <w:num w:numId="29">
    <w:abstractNumId w:val="29"/>
  </w:num>
  <w:num w:numId="30">
    <w:abstractNumId w:val="17"/>
  </w:num>
  <w:num w:numId="31">
    <w:abstractNumId w:val="3"/>
  </w:num>
  <w:num w:numId="32">
    <w:abstractNumId w:val="27"/>
  </w:num>
  <w:num w:numId="33">
    <w:abstractNumId w:val="35"/>
  </w:num>
  <w:num w:numId="34">
    <w:abstractNumId w:val="28"/>
  </w:num>
  <w:num w:numId="35">
    <w:abstractNumId w:val="16"/>
  </w:num>
  <w:num w:numId="36">
    <w:abstractNumId w:val="40"/>
  </w:num>
  <w:num w:numId="37">
    <w:abstractNumId w:val="39"/>
  </w:num>
  <w:num w:numId="38">
    <w:abstractNumId w:val="12"/>
  </w:num>
  <w:num w:numId="39">
    <w:abstractNumId w:val="15"/>
  </w:num>
  <w:num w:numId="40">
    <w:abstractNumId w:val="19"/>
  </w:num>
  <w:num w:numId="41">
    <w:abstractNumId w:val="21"/>
  </w:num>
  <w:num w:numId="42">
    <w:abstractNumId w:val="18"/>
  </w:num>
  <w:num w:numId="43">
    <w:abstractNumId w:val="33"/>
  </w:num>
  <w:num w:numId="44">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2D1DD0"/>
    <w:rsid w:val="000042F2"/>
    <w:rsid w:val="0001174D"/>
    <w:rsid w:val="000119B0"/>
    <w:rsid w:val="0001371D"/>
    <w:rsid w:val="00015FED"/>
    <w:rsid w:val="00017348"/>
    <w:rsid w:val="000239F3"/>
    <w:rsid w:val="00025CFD"/>
    <w:rsid w:val="00027BE3"/>
    <w:rsid w:val="000400AA"/>
    <w:rsid w:val="00042AA9"/>
    <w:rsid w:val="00044AB8"/>
    <w:rsid w:val="00046205"/>
    <w:rsid w:val="00067675"/>
    <w:rsid w:val="0007151B"/>
    <w:rsid w:val="00077177"/>
    <w:rsid w:val="00080BE7"/>
    <w:rsid w:val="00093BA1"/>
    <w:rsid w:val="000D065D"/>
    <w:rsid w:val="000D16A5"/>
    <w:rsid w:val="000D2DB0"/>
    <w:rsid w:val="000D4B12"/>
    <w:rsid w:val="000E03D7"/>
    <w:rsid w:val="000E7263"/>
    <w:rsid w:val="000E764E"/>
    <w:rsid w:val="000F777C"/>
    <w:rsid w:val="0010353F"/>
    <w:rsid w:val="00103CF8"/>
    <w:rsid w:val="00107921"/>
    <w:rsid w:val="00110B80"/>
    <w:rsid w:val="0011120F"/>
    <w:rsid w:val="00111D54"/>
    <w:rsid w:val="001121A4"/>
    <w:rsid w:val="001149DA"/>
    <w:rsid w:val="00114D66"/>
    <w:rsid w:val="001174A4"/>
    <w:rsid w:val="0012600D"/>
    <w:rsid w:val="0013185D"/>
    <w:rsid w:val="00134418"/>
    <w:rsid w:val="00145417"/>
    <w:rsid w:val="001537D7"/>
    <w:rsid w:val="00155DBA"/>
    <w:rsid w:val="0015669B"/>
    <w:rsid w:val="00157AF9"/>
    <w:rsid w:val="001600AC"/>
    <w:rsid w:val="00166EE5"/>
    <w:rsid w:val="001675A8"/>
    <w:rsid w:val="0017076D"/>
    <w:rsid w:val="00177425"/>
    <w:rsid w:val="00181B12"/>
    <w:rsid w:val="001A0E39"/>
    <w:rsid w:val="001A322B"/>
    <w:rsid w:val="001A4079"/>
    <w:rsid w:val="001B1196"/>
    <w:rsid w:val="001B23A7"/>
    <w:rsid w:val="001C3019"/>
    <w:rsid w:val="001C5FEC"/>
    <w:rsid w:val="001D1FA3"/>
    <w:rsid w:val="001D2281"/>
    <w:rsid w:val="001D2507"/>
    <w:rsid w:val="001D4A65"/>
    <w:rsid w:val="001E34B1"/>
    <w:rsid w:val="001E77C5"/>
    <w:rsid w:val="001F4601"/>
    <w:rsid w:val="001F74D0"/>
    <w:rsid w:val="00214773"/>
    <w:rsid w:val="002179A3"/>
    <w:rsid w:val="00220F4D"/>
    <w:rsid w:val="002232CB"/>
    <w:rsid w:val="00223989"/>
    <w:rsid w:val="0023423E"/>
    <w:rsid w:val="0023591F"/>
    <w:rsid w:val="002519CC"/>
    <w:rsid w:val="00256750"/>
    <w:rsid w:val="00256BC0"/>
    <w:rsid w:val="002656A5"/>
    <w:rsid w:val="00266652"/>
    <w:rsid w:val="00267ED9"/>
    <w:rsid w:val="00272622"/>
    <w:rsid w:val="00272EE2"/>
    <w:rsid w:val="00291503"/>
    <w:rsid w:val="002930ED"/>
    <w:rsid w:val="002949CB"/>
    <w:rsid w:val="002A0EB5"/>
    <w:rsid w:val="002A4EC2"/>
    <w:rsid w:val="002C6CCD"/>
    <w:rsid w:val="002D0F6C"/>
    <w:rsid w:val="002D175C"/>
    <w:rsid w:val="002D1DD0"/>
    <w:rsid w:val="002D2EBE"/>
    <w:rsid w:val="002D5CBC"/>
    <w:rsid w:val="00300168"/>
    <w:rsid w:val="00304754"/>
    <w:rsid w:val="00306B0E"/>
    <w:rsid w:val="003079F0"/>
    <w:rsid w:val="00317847"/>
    <w:rsid w:val="00322E49"/>
    <w:rsid w:val="00326430"/>
    <w:rsid w:val="00334DB5"/>
    <w:rsid w:val="00335DD9"/>
    <w:rsid w:val="00336DA3"/>
    <w:rsid w:val="0034285F"/>
    <w:rsid w:val="003471A6"/>
    <w:rsid w:val="00363EF9"/>
    <w:rsid w:val="0037117C"/>
    <w:rsid w:val="003717B4"/>
    <w:rsid w:val="003718B3"/>
    <w:rsid w:val="00372C25"/>
    <w:rsid w:val="0038758E"/>
    <w:rsid w:val="00387E47"/>
    <w:rsid w:val="0039206A"/>
    <w:rsid w:val="003929DD"/>
    <w:rsid w:val="00392A99"/>
    <w:rsid w:val="003954B6"/>
    <w:rsid w:val="003961ED"/>
    <w:rsid w:val="003A64E7"/>
    <w:rsid w:val="003B4C3A"/>
    <w:rsid w:val="003B76E8"/>
    <w:rsid w:val="003B7E41"/>
    <w:rsid w:val="003C0EB8"/>
    <w:rsid w:val="003C5F48"/>
    <w:rsid w:val="003D3670"/>
    <w:rsid w:val="003E4369"/>
    <w:rsid w:val="003E5DFB"/>
    <w:rsid w:val="003F2E62"/>
    <w:rsid w:val="0040026A"/>
    <w:rsid w:val="00401048"/>
    <w:rsid w:val="00411196"/>
    <w:rsid w:val="00411B3B"/>
    <w:rsid w:val="00416252"/>
    <w:rsid w:val="00421A6E"/>
    <w:rsid w:val="00422FF6"/>
    <w:rsid w:val="00427F84"/>
    <w:rsid w:val="00430469"/>
    <w:rsid w:val="004322C9"/>
    <w:rsid w:val="004356F8"/>
    <w:rsid w:val="00441F68"/>
    <w:rsid w:val="00450671"/>
    <w:rsid w:val="00462A18"/>
    <w:rsid w:val="004649DA"/>
    <w:rsid w:val="004746A6"/>
    <w:rsid w:val="0048354A"/>
    <w:rsid w:val="00485412"/>
    <w:rsid w:val="004855D5"/>
    <w:rsid w:val="004922C3"/>
    <w:rsid w:val="0049594B"/>
    <w:rsid w:val="004A3A7D"/>
    <w:rsid w:val="004A75BD"/>
    <w:rsid w:val="004A7659"/>
    <w:rsid w:val="004C0256"/>
    <w:rsid w:val="004C13DE"/>
    <w:rsid w:val="004C1581"/>
    <w:rsid w:val="004C6231"/>
    <w:rsid w:val="004C6A5A"/>
    <w:rsid w:val="004C7BBC"/>
    <w:rsid w:val="004D236D"/>
    <w:rsid w:val="004D49BD"/>
    <w:rsid w:val="004D6301"/>
    <w:rsid w:val="004D7909"/>
    <w:rsid w:val="004E0465"/>
    <w:rsid w:val="004E200B"/>
    <w:rsid w:val="004E3306"/>
    <w:rsid w:val="004E3BE6"/>
    <w:rsid w:val="004E3CD9"/>
    <w:rsid w:val="004E4D51"/>
    <w:rsid w:val="004E7747"/>
    <w:rsid w:val="004F1A18"/>
    <w:rsid w:val="004F40DC"/>
    <w:rsid w:val="004F7BEE"/>
    <w:rsid w:val="0050009B"/>
    <w:rsid w:val="005016E9"/>
    <w:rsid w:val="005042EA"/>
    <w:rsid w:val="00506D53"/>
    <w:rsid w:val="00511216"/>
    <w:rsid w:val="0051349A"/>
    <w:rsid w:val="005136E5"/>
    <w:rsid w:val="00513F14"/>
    <w:rsid w:val="00531C53"/>
    <w:rsid w:val="00535BFC"/>
    <w:rsid w:val="0054376C"/>
    <w:rsid w:val="0055693B"/>
    <w:rsid w:val="005607D7"/>
    <w:rsid w:val="00562F1D"/>
    <w:rsid w:val="00565BE3"/>
    <w:rsid w:val="00565C47"/>
    <w:rsid w:val="00567DB4"/>
    <w:rsid w:val="005709AE"/>
    <w:rsid w:val="00575B28"/>
    <w:rsid w:val="00580356"/>
    <w:rsid w:val="005865E9"/>
    <w:rsid w:val="00586F9C"/>
    <w:rsid w:val="00587DFD"/>
    <w:rsid w:val="00596C5B"/>
    <w:rsid w:val="005A675C"/>
    <w:rsid w:val="005B098A"/>
    <w:rsid w:val="005B1EC8"/>
    <w:rsid w:val="005B22F1"/>
    <w:rsid w:val="005B37F3"/>
    <w:rsid w:val="005B4773"/>
    <w:rsid w:val="005C51CF"/>
    <w:rsid w:val="005C68D2"/>
    <w:rsid w:val="005D11DB"/>
    <w:rsid w:val="005D5E58"/>
    <w:rsid w:val="005E2F56"/>
    <w:rsid w:val="005E6B89"/>
    <w:rsid w:val="005F0272"/>
    <w:rsid w:val="005F02A4"/>
    <w:rsid w:val="005F4173"/>
    <w:rsid w:val="00601B5B"/>
    <w:rsid w:val="00604EE8"/>
    <w:rsid w:val="00606ECE"/>
    <w:rsid w:val="00607ACF"/>
    <w:rsid w:val="006161C9"/>
    <w:rsid w:val="006200F8"/>
    <w:rsid w:val="006206A9"/>
    <w:rsid w:val="00623603"/>
    <w:rsid w:val="00623937"/>
    <w:rsid w:val="006249F8"/>
    <w:rsid w:val="006274C5"/>
    <w:rsid w:val="00627D6E"/>
    <w:rsid w:val="00631317"/>
    <w:rsid w:val="006317A2"/>
    <w:rsid w:val="00642CE8"/>
    <w:rsid w:val="00653B9B"/>
    <w:rsid w:val="00664CBF"/>
    <w:rsid w:val="006744A5"/>
    <w:rsid w:val="00677F92"/>
    <w:rsid w:val="00680173"/>
    <w:rsid w:val="00682776"/>
    <w:rsid w:val="00691135"/>
    <w:rsid w:val="006A42E8"/>
    <w:rsid w:val="006A692A"/>
    <w:rsid w:val="006A7DE2"/>
    <w:rsid w:val="006C06EF"/>
    <w:rsid w:val="006C1743"/>
    <w:rsid w:val="006C1E0A"/>
    <w:rsid w:val="006C7408"/>
    <w:rsid w:val="006D097D"/>
    <w:rsid w:val="006D2EBC"/>
    <w:rsid w:val="006D7931"/>
    <w:rsid w:val="006E55C7"/>
    <w:rsid w:val="006F288C"/>
    <w:rsid w:val="006F3B79"/>
    <w:rsid w:val="006F4266"/>
    <w:rsid w:val="007001DF"/>
    <w:rsid w:val="00707200"/>
    <w:rsid w:val="0070735B"/>
    <w:rsid w:val="0072049A"/>
    <w:rsid w:val="00723200"/>
    <w:rsid w:val="007238D8"/>
    <w:rsid w:val="00726188"/>
    <w:rsid w:val="00737979"/>
    <w:rsid w:val="0074099C"/>
    <w:rsid w:val="00740FA2"/>
    <w:rsid w:val="00743A2D"/>
    <w:rsid w:val="0074514F"/>
    <w:rsid w:val="007458CA"/>
    <w:rsid w:val="00753697"/>
    <w:rsid w:val="00753B44"/>
    <w:rsid w:val="007562B0"/>
    <w:rsid w:val="007620C7"/>
    <w:rsid w:val="00764A56"/>
    <w:rsid w:val="00764AF7"/>
    <w:rsid w:val="00771D45"/>
    <w:rsid w:val="00772168"/>
    <w:rsid w:val="0077747F"/>
    <w:rsid w:val="007776BC"/>
    <w:rsid w:val="00786986"/>
    <w:rsid w:val="00790AA2"/>
    <w:rsid w:val="00792839"/>
    <w:rsid w:val="00793039"/>
    <w:rsid w:val="007A5A40"/>
    <w:rsid w:val="007C093F"/>
    <w:rsid w:val="007C1094"/>
    <w:rsid w:val="007C276D"/>
    <w:rsid w:val="007C2B4C"/>
    <w:rsid w:val="007D275A"/>
    <w:rsid w:val="007D2E01"/>
    <w:rsid w:val="007D5A9E"/>
    <w:rsid w:val="007E2E2E"/>
    <w:rsid w:val="007E3E30"/>
    <w:rsid w:val="007E57F1"/>
    <w:rsid w:val="007E7B98"/>
    <w:rsid w:val="007F13BF"/>
    <w:rsid w:val="007F55D0"/>
    <w:rsid w:val="007F5FD4"/>
    <w:rsid w:val="00802D1B"/>
    <w:rsid w:val="0080342A"/>
    <w:rsid w:val="0080586D"/>
    <w:rsid w:val="00812905"/>
    <w:rsid w:val="008133F8"/>
    <w:rsid w:val="00814828"/>
    <w:rsid w:val="00817FF6"/>
    <w:rsid w:val="008214B2"/>
    <w:rsid w:val="00822AA7"/>
    <w:rsid w:val="008239D4"/>
    <w:rsid w:val="0082414F"/>
    <w:rsid w:val="00826AC7"/>
    <w:rsid w:val="00827669"/>
    <w:rsid w:val="00830247"/>
    <w:rsid w:val="00833036"/>
    <w:rsid w:val="00835B51"/>
    <w:rsid w:val="008371F7"/>
    <w:rsid w:val="00847195"/>
    <w:rsid w:val="00855EBB"/>
    <w:rsid w:val="00860CD3"/>
    <w:rsid w:val="00862EF3"/>
    <w:rsid w:val="00870B7F"/>
    <w:rsid w:val="00870F2B"/>
    <w:rsid w:val="00877DF6"/>
    <w:rsid w:val="0088134D"/>
    <w:rsid w:val="00885416"/>
    <w:rsid w:val="00885E58"/>
    <w:rsid w:val="0088746D"/>
    <w:rsid w:val="008A032D"/>
    <w:rsid w:val="008A2A84"/>
    <w:rsid w:val="008A4D4E"/>
    <w:rsid w:val="008B2F93"/>
    <w:rsid w:val="008B3D8B"/>
    <w:rsid w:val="008B4917"/>
    <w:rsid w:val="008B7EB2"/>
    <w:rsid w:val="008C77DE"/>
    <w:rsid w:val="008D2349"/>
    <w:rsid w:val="008D727F"/>
    <w:rsid w:val="008D75CC"/>
    <w:rsid w:val="008E2517"/>
    <w:rsid w:val="008E46B9"/>
    <w:rsid w:val="008E7B7A"/>
    <w:rsid w:val="008F2DFD"/>
    <w:rsid w:val="008F5616"/>
    <w:rsid w:val="0090481A"/>
    <w:rsid w:val="00905AF1"/>
    <w:rsid w:val="0091193F"/>
    <w:rsid w:val="00911D3F"/>
    <w:rsid w:val="0091306D"/>
    <w:rsid w:val="00913A5F"/>
    <w:rsid w:val="00917776"/>
    <w:rsid w:val="00920282"/>
    <w:rsid w:val="00922475"/>
    <w:rsid w:val="00922CE9"/>
    <w:rsid w:val="00923CE6"/>
    <w:rsid w:val="0092562C"/>
    <w:rsid w:val="00930768"/>
    <w:rsid w:val="00932571"/>
    <w:rsid w:val="009327A4"/>
    <w:rsid w:val="00936DE8"/>
    <w:rsid w:val="00937435"/>
    <w:rsid w:val="00944D94"/>
    <w:rsid w:val="0094632E"/>
    <w:rsid w:val="00954CEA"/>
    <w:rsid w:val="009606F4"/>
    <w:rsid w:val="009639CF"/>
    <w:rsid w:val="00970142"/>
    <w:rsid w:val="009733E6"/>
    <w:rsid w:val="00980FE0"/>
    <w:rsid w:val="009837AF"/>
    <w:rsid w:val="00993C1F"/>
    <w:rsid w:val="00994B66"/>
    <w:rsid w:val="0099589B"/>
    <w:rsid w:val="0099785D"/>
    <w:rsid w:val="009A0FAF"/>
    <w:rsid w:val="009A1EA2"/>
    <w:rsid w:val="009A396C"/>
    <w:rsid w:val="009A4FC8"/>
    <w:rsid w:val="009A6010"/>
    <w:rsid w:val="009A7577"/>
    <w:rsid w:val="009B149B"/>
    <w:rsid w:val="009B1903"/>
    <w:rsid w:val="009B1B94"/>
    <w:rsid w:val="009B6B32"/>
    <w:rsid w:val="009B7569"/>
    <w:rsid w:val="009C4A14"/>
    <w:rsid w:val="009C74D8"/>
    <w:rsid w:val="009F4A71"/>
    <w:rsid w:val="009F5EB4"/>
    <w:rsid w:val="00A03B9F"/>
    <w:rsid w:val="00A049A7"/>
    <w:rsid w:val="00A059EE"/>
    <w:rsid w:val="00A120FC"/>
    <w:rsid w:val="00A12921"/>
    <w:rsid w:val="00A14778"/>
    <w:rsid w:val="00A14F19"/>
    <w:rsid w:val="00A16FE2"/>
    <w:rsid w:val="00A21268"/>
    <w:rsid w:val="00A25583"/>
    <w:rsid w:val="00A2670B"/>
    <w:rsid w:val="00A27C6A"/>
    <w:rsid w:val="00A328EB"/>
    <w:rsid w:val="00A32DAF"/>
    <w:rsid w:val="00A34594"/>
    <w:rsid w:val="00A411B9"/>
    <w:rsid w:val="00A464B2"/>
    <w:rsid w:val="00A47C20"/>
    <w:rsid w:val="00A50A74"/>
    <w:rsid w:val="00A51A6B"/>
    <w:rsid w:val="00A53C45"/>
    <w:rsid w:val="00A552FA"/>
    <w:rsid w:val="00A5653B"/>
    <w:rsid w:val="00A568FD"/>
    <w:rsid w:val="00A57F13"/>
    <w:rsid w:val="00A648A6"/>
    <w:rsid w:val="00A70887"/>
    <w:rsid w:val="00A72EBF"/>
    <w:rsid w:val="00A77EEB"/>
    <w:rsid w:val="00A868F6"/>
    <w:rsid w:val="00A938B5"/>
    <w:rsid w:val="00AA07F4"/>
    <w:rsid w:val="00AA157A"/>
    <w:rsid w:val="00AA18DD"/>
    <w:rsid w:val="00AA260F"/>
    <w:rsid w:val="00AC42BF"/>
    <w:rsid w:val="00AD1EAC"/>
    <w:rsid w:val="00AD362C"/>
    <w:rsid w:val="00AD4440"/>
    <w:rsid w:val="00AD48BA"/>
    <w:rsid w:val="00AE1A57"/>
    <w:rsid w:val="00AE29ED"/>
    <w:rsid w:val="00AE4286"/>
    <w:rsid w:val="00B01592"/>
    <w:rsid w:val="00B02D39"/>
    <w:rsid w:val="00B12F02"/>
    <w:rsid w:val="00B1371B"/>
    <w:rsid w:val="00B149C8"/>
    <w:rsid w:val="00B23CA6"/>
    <w:rsid w:val="00B251BE"/>
    <w:rsid w:val="00B3488A"/>
    <w:rsid w:val="00B34D66"/>
    <w:rsid w:val="00B46CED"/>
    <w:rsid w:val="00B47736"/>
    <w:rsid w:val="00B50E22"/>
    <w:rsid w:val="00B5229B"/>
    <w:rsid w:val="00B54CAC"/>
    <w:rsid w:val="00B64D07"/>
    <w:rsid w:val="00B67828"/>
    <w:rsid w:val="00B75A7F"/>
    <w:rsid w:val="00B75E52"/>
    <w:rsid w:val="00B802A3"/>
    <w:rsid w:val="00B81929"/>
    <w:rsid w:val="00B83B84"/>
    <w:rsid w:val="00B9576C"/>
    <w:rsid w:val="00B95AB8"/>
    <w:rsid w:val="00B95DEE"/>
    <w:rsid w:val="00BA0757"/>
    <w:rsid w:val="00BA3D23"/>
    <w:rsid w:val="00BB1F54"/>
    <w:rsid w:val="00BC09BF"/>
    <w:rsid w:val="00BC1D5B"/>
    <w:rsid w:val="00BC6103"/>
    <w:rsid w:val="00BC7E11"/>
    <w:rsid w:val="00BD46D3"/>
    <w:rsid w:val="00BD5FF8"/>
    <w:rsid w:val="00BD75DA"/>
    <w:rsid w:val="00BE6684"/>
    <w:rsid w:val="00BF4658"/>
    <w:rsid w:val="00BF4E12"/>
    <w:rsid w:val="00C054DB"/>
    <w:rsid w:val="00C12554"/>
    <w:rsid w:val="00C13A54"/>
    <w:rsid w:val="00C176C0"/>
    <w:rsid w:val="00C20490"/>
    <w:rsid w:val="00C230A8"/>
    <w:rsid w:val="00C2547A"/>
    <w:rsid w:val="00C305B7"/>
    <w:rsid w:val="00C4214C"/>
    <w:rsid w:val="00C4364D"/>
    <w:rsid w:val="00C44587"/>
    <w:rsid w:val="00C46B2E"/>
    <w:rsid w:val="00C546E3"/>
    <w:rsid w:val="00C6478C"/>
    <w:rsid w:val="00C72D85"/>
    <w:rsid w:val="00C7758D"/>
    <w:rsid w:val="00C852B2"/>
    <w:rsid w:val="00C85743"/>
    <w:rsid w:val="00C8609F"/>
    <w:rsid w:val="00C874B3"/>
    <w:rsid w:val="00C90DDF"/>
    <w:rsid w:val="00C95F01"/>
    <w:rsid w:val="00CA0A94"/>
    <w:rsid w:val="00CA4D24"/>
    <w:rsid w:val="00CB2606"/>
    <w:rsid w:val="00CB2F47"/>
    <w:rsid w:val="00CB63E9"/>
    <w:rsid w:val="00CC2F81"/>
    <w:rsid w:val="00CC5EEA"/>
    <w:rsid w:val="00CD6A9B"/>
    <w:rsid w:val="00CD77A9"/>
    <w:rsid w:val="00CE7104"/>
    <w:rsid w:val="00CF3E8A"/>
    <w:rsid w:val="00D01D9C"/>
    <w:rsid w:val="00D06183"/>
    <w:rsid w:val="00D06F1E"/>
    <w:rsid w:val="00D123F6"/>
    <w:rsid w:val="00D12F78"/>
    <w:rsid w:val="00D15454"/>
    <w:rsid w:val="00D155D0"/>
    <w:rsid w:val="00D20052"/>
    <w:rsid w:val="00D22D13"/>
    <w:rsid w:val="00D271B7"/>
    <w:rsid w:val="00D27B84"/>
    <w:rsid w:val="00D3172C"/>
    <w:rsid w:val="00D36CE6"/>
    <w:rsid w:val="00D40EE6"/>
    <w:rsid w:val="00D42D7B"/>
    <w:rsid w:val="00D4327E"/>
    <w:rsid w:val="00D45056"/>
    <w:rsid w:val="00D451EA"/>
    <w:rsid w:val="00D46074"/>
    <w:rsid w:val="00D51A16"/>
    <w:rsid w:val="00D52189"/>
    <w:rsid w:val="00D52C1F"/>
    <w:rsid w:val="00D53D45"/>
    <w:rsid w:val="00D565CE"/>
    <w:rsid w:val="00D60464"/>
    <w:rsid w:val="00D6075A"/>
    <w:rsid w:val="00D60BD7"/>
    <w:rsid w:val="00D62821"/>
    <w:rsid w:val="00D62B7E"/>
    <w:rsid w:val="00D720EB"/>
    <w:rsid w:val="00D76153"/>
    <w:rsid w:val="00D92E39"/>
    <w:rsid w:val="00D939F3"/>
    <w:rsid w:val="00D951E9"/>
    <w:rsid w:val="00DA3EB6"/>
    <w:rsid w:val="00DA4104"/>
    <w:rsid w:val="00DA51AE"/>
    <w:rsid w:val="00DA6A88"/>
    <w:rsid w:val="00DC61EF"/>
    <w:rsid w:val="00DD35D1"/>
    <w:rsid w:val="00DD75DD"/>
    <w:rsid w:val="00DF4C09"/>
    <w:rsid w:val="00DF6103"/>
    <w:rsid w:val="00E10464"/>
    <w:rsid w:val="00E113E2"/>
    <w:rsid w:val="00E134BE"/>
    <w:rsid w:val="00E15AC0"/>
    <w:rsid w:val="00E15BBC"/>
    <w:rsid w:val="00E17E06"/>
    <w:rsid w:val="00E2713B"/>
    <w:rsid w:val="00E27B87"/>
    <w:rsid w:val="00E324BA"/>
    <w:rsid w:val="00E32A41"/>
    <w:rsid w:val="00E40CFF"/>
    <w:rsid w:val="00E43069"/>
    <w:rsid w:val="00E54E33"/>
    <w:rsid w:val="00E57B5A"/>
    <w:rsid w:val="00E6239C"/>
    <w:rsid w:val="00E6289A"/>
    <w:rsid w:val="00E65F15"/>
    <w:rsid w:val="00E66784"/>
    <w:rsid w:val="00E668CD"/>
    <w:rsid w:val="00E67BBF"/>
    <w:rsid w:val="00E75656"/>
    <w:rsid w:val="00E82FDD"/>
    <w:rsid w:val="00E8372B"/>
    <w:rsid w:val="00E84992"/>
    <w:rsid w:val="00E86034"/>
    <w:rsid w:val="00E90D01"/>
    <w:rsid w:val="00E93003"/>
    <w:rsid w:val="00E95582"/>
    <w:rsid w:val="00EA1A75"/>
    <w:rsid w:val="00EA5AE8"/>
    <w:rsid w:val="00EB3756"/>
    <w:rsid w:val="00EB41DB"/>
    <w:rsid w:val="00EB4462"/>
    <w:rsid w:val="00EB4864"/>
    <w:rsid w:val="00EC0FCB"/>
    <w:rsid w:val="00ED4529"/>
    <w:rsid w:val="00EE01EB"/>
    <w:rsid w:val="00EF34C6"/>
    <w:rsid w:val="00EF3EE5"/>
    <w:rsid w:val="00F1372C"/>
    <w:rsid w:val="00F16674"/>
    <w:rsid w:val="00F16842"/>
    <w:rsid w:val="00F20504"/>
    <w:rsid w:val="00F265E1"/>
    <w:rsid w:val="00F27ADA"/>
    <w:rsid w:val="00F338F4"/>
    <w:rsid w:val="00F338FC"/>
    <w:rsid w:val="00F37FC3"/>
    <w:rsid w:val="00F5572E"/>
    <w:rsid w:val="00F55842"/>
    <w:rsid w:val="00F62979"/>
    <w:rsid w:val="00F66E57"/>
    <w:rsid w:val="00F744BA"/>
    <w:rsid w:val="00F805D3"/>
    <w:rsid w:val="00F91147"/>
    <w:rsid w:val="00FA365E"/>
    <w:rsid w:val="00FA3D5B"/>
    <w:rsid w:val="00FA6C9A"/>
    <w:rsid w:val="00FA79B2"/>
    <w:rsid w:val="00FB0B23"/>
    <w:rsid w:val="00FC275E"/>
    <w:rsid w:val="00FC2D93"/>
    <w:rsid w:val="00FC3C28"/>
    <w:rsid w:val="00FC4331"/>
    <w:rsid w:val="00FD7633"/>
    <w:rsid w:val="00FE0F88"/>
    <w:rsid w:val="00FE1AE4"/>
    <w:rsid w:val="00FE2A3D"/>
    <w:rsid w:val="00FE76D1"/>
    <w:rsid w:val="00FF4263"/>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paragraph" w:styleId="Ttulo6">
    <w:name w:val="heading 6"/>
    <w:basedOn w:val="Normal"/>
    <w:next w:val="Normal"/>
    <w:link w:val="Ttulo6Car"/>
    <w:uiPriority w:val="9"/>
    <w:semiHidden/>
    <w:unhideWhenUsed/>
    <w:qFormat/>
    <w:rsid w:val="007E57F1"/>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uiPriority w:val="1"/>
    <w:qFormat/>
    <w:rsid w:val="00AA18DD"/>
  </w:style>
  <w:style w:type="paragraph" w:styleId="Prrafodelista">
    <w:name w:val="List Paragraph"/>
    <w:basedOn w:val="Normal"/>
    <w:link w:val="PrrafodelistaCar"/>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de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character" w:customStyle="1" w:styleId="Ttulo6Car">
    <w:name w:val="Título 6 Car"/>
    <w:basedOn w:val="Fuentedeprrafopredeter"/>
    <w:link w:val="Ttulo6"/>
    <w:uiPriority w:val="9"/>
    <w:semiHidden/>
    <w:rsid w:val="007E57F1"/>
    <w:rPr>
      <w:rFonts w:eastAsiaTheme="majorEastAsia" w:cstheme="majorBidi"/>
      <w:i/>
      <w:iCs/>
      <w:color w:val="595959" w:themeColor="text1" w:themeTint="A6"/>
      <w:kern w:val="2"/>
      <w:sz w:val="24"/>
      <w:szCs w:val="24"/>
      <w:lang w:val="es-ES"/>
    </w:rPr>
  </w:style>
  <w:style w:type="character" w:customStyle="1" w:styleId="Mencinsinresolver1">
    <w:name w:val="Mención sin resolver1"/>
    <w:basedOn w:val="Fuentedeprrafopredeter"/>
    <w:uiPriority w:val="99"/>
    <w:semiHidden/>
    <w:unhideWhenUsed/>
    <w:rsid w:val="003F2E62"/>
    <w:rPr>
      <w:color w:val="605E5C"/>
      <w:shd w:val="clear" w:color="auto" w:fill="E1DFDD"/>
    </w:rPr>
  </w:style>
  <w:style w:type="paragraph" w:styleId="NormalWeb">
    <w:name w:val="Normal (Web)"/>
    <w:basedOn w:val="Normal"/>
    <w:uiPriority w:val="99"/>
    <w:semiHidden/>
    <w:unhideWhenUsed/>
    <w:rsid w:val="00223989"/>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23989"/>
    <w:rPr>
      <w:b/>
      <w:bCs/>
    </w:rPr>
  </w:style>
  <w:style w:type="character" w:customStyle="1" w:styleId="PrrafodelistaCar">
    <w:name w:val="Párrafo de lista Car"/>
    <w:basedOn w:val="Fuentedeprrafopredeter"/>
    <w:link w:val="Prrafodelista"/>
    <w:uiPriority w:val="34"/>
    <w:rsid w:val="00DC61EF"/>
    <w:rPr>
      <w:rFonts w:ascii="Arial" w:eastAsia="Arial MT" w:hAnsi="Arial" w:cs="Arial MT"/>
      <w:lang w:val="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i\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6FD9-8654-4D2C-B71D-F5E1D33A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1</TotalTime>
  <Pages>32</Pages>
  <Words>8975</Words>
  <Characters>49367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Gracia Samaniego</dc:creator>
  <cp:lastModifiedBy>profesor</cp:lastModifiedBy>
  <cp:revision>2</cp:revision>
  <cp:lastPrinted>2025-10-17T10:16:00Z</cp:lastPrinted>
  <dcterms:created xsi:type="dcterms:W3CDTF">2025-12-05T12:18:00Z</dcterms:created>
  <dcterms:modified xsi:type="dcterms:W3CDTF">2025-12-05T12:18:00Z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