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000" w:themeColor="text1"/>
        </w:rPr>
        <w:id w:val="216558347"/>
        <w:docPartObj>
          <w:docPartGallery w:val="Cover Pages"/>
          <w:docPartUnique/>
        </w:docPartObj>
      </w:sdtPr>
      <w:sdtEndPr>
        <w:rPr>
          <w:rFonts w:eastAsia="Google Sans Text"/>
        </w:rPr>
      </w:sdtEndPr>
      <w:sdtContent>
        <w:p w14:paraId="45A6AB22" w14:textId="2CF02B0B" w:rsidR="00415CBE" w:rsidRPr="00165BA2" w:rsidRDefault="00415CBE" w:rsidP="00415CBE">
          <w:pPr>
            <w:tabs>
              <w:tab w:val="left" w:pos="9190"/>
            </w:tabs>
            <w:ind w:left="240"/>
            <w:rPr>
              <w:bCs/>
              <w:iCs/>
              <w:color w:val="000000" w:themeColor="text1"/>
            </w:rPr>
          </w:pPr>
          <w:r w:rsidRPr="00165BA2">
            <w:rPr>
              <w:bCs/>
              <w:iCs/>
              <w:noProof/>
              <w:color w:val="000000" w:themeColor="text1"/>
            </w:rPr>
            <mc:AlternateContent>
              <mc:Choice Requires="wps">
                <w:drawing>
                  <wp:anchor distT="0" distB="0" distL="114300" distR="114300" simplePos="0" relativeHeight="251663360" behindDoc="0" locked="0" layoutInCell="1" allowOverlap="1" wp14:anchorId="45AFB741" wp14:editId="28F6263F">
                    <wp:simplePos x="0" y="0"/>
                    <wp:positionH relativeFrom="page">
                      <wp:posOffset>338097</wp:posOffset>
                    </wp:positionH>
                    <wp:positionV relativeFrom="page">
                      <wp:posOffset>484729</wp:posOffset>
                    </wp:positionV>
                    <wp:extent cx="776088" cy="9324975"/>
                    <wp:effectExtent l="0" t="0" r="5080" b="9525"/>
                    <wp:wrapNone/>
                    <wp:docPr id="1880457419"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88" cy="9324975"/>
                            </a:xfrm>
                            <a:custGeom>
                              <a:avLst/>
                              <a:gdLst>
                                <a:gd name="T0" fmla="*/ 582 w 583"/>
                                <a:gd name="T1" fmla="*/ 0 h 25906"/>
                                <a:gd name="T2" fmla="*/ 0 w 583"/>
                                <a:gd name="T3" fmla="*/ 0 h 25906"/>
                                <a:gd name="T4" fmla="*/ 0 w 583"/>
                                <a:gd name="T5" fmla="*/ 25905 h 25906"/>
                                <a:gd name="T6" fmla="*/ 582 w 583"/>
                                <a:gd name="T7" fmla="*/ 25905 h 25906"/>
                                <a:gd name="T8" fmla="*/ 582 w 583"/>
                                <a:gd name="T9" fmla="*/ 0 h 25906"/>
                              </a:gdLst>
                              <a:ahLst/>
                              <a:cxnLst>
                                <a:cxn ang="0">
                                  <a:pos x="T0" y="T1"/>
                                </a:cxn>
                                <a:cxn ang="0">
                                  <a:pos x="T2" y="T3"/>
                                </a:cxn>
                                <a:cxn ang="0">
                                  <a:pos x="T4" y="T5"/>
                                </a:cxn>
                                <a:cxn ang="0">
                                  <a:pos x="T6" y="T7"/>
                                </a:cxn>
                                <a:cxn ang="0">
                                  <a:pos x="T8" y="T9"/>
                                </a:cxn>
                              </a:cxnLst>
                              <a:rect l="0" t="0" r="r" b="b"/>
                              <a:pathLst>
                                <a:path w="583" h="25906">
                                  <a:moveTo>
                                    <a:pt x="582" y="0"/>
                                  </a:moveTo>
                                  <a:lnTo>
                                    <a:pt x="0" y="0"/>
                                  </a:lnTo>
                                  <a:lnTo>
                                    <a:pt x="0" y="25905"/>
                                  </a:lnTo>
                                  <a:lnTo>
                                    <a:pt x="582" y="25905"/>
                                  </a:lnTo>
                                  <a:lnTo>
                                    <a:pt x="582" y="0"/>
                                  </a:lnTo>
                                </a:path>
                              </a:pathLst>
                            </a:custGeom>
                            <a:solidFill>
                              <a:srgbClr val="2D75B6"/>
                            </a:solidFill>
                            <a:ln>
                              <a:noFill/>
                            </a:ln>
                            <a:extLst>
                              <a:ext uri="{91240B29-F687-4F45-9708-019B960494DF}">
                                <a14:hiddenLine xmlns:a14="http://schemas.microsoft.com/office/drawing/2010/main" w="9525" cap="flat">
                                  <a:solidFill>
                                    <a:srgbClr val="3465A4"/>
                                  </a:solidFill>
                                  <a:round/>
                                  <a:headEnd/>
                                  <a:tailEnd/>
                                </a14:hiddenLine>
                              </a:ext>
                            </a:extLst>
                          </wps:spPr>
                          <wps:txbx>
                            <w:txbxContent>
                              <w:p w14:paraId="77CF60D3" w14:textId="4238AA3B" w:rsidR="00415CBE" w:rsidRDefault="00415CBE" w:rsidP="00415CBE">
                                <w:pPr>
                                  <w:pStyle w:val="Sinespaciado"/>
                                  <w:spacing w:before="40" w:after="40"/>
                                  <w:rPr>
                                    <w:caps/>
                                    <w:color w:val="215868" w:themeColor="accent5" w:themeShade="8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FB741" id="Forma libre: forma 1" o:spid="_x0000_s1026" style="position:absolute;left:0;text-align:left;margin-left:26.6pt;margin-top:38.15pt;width:61.1pt;height:73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583,259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" adj="-11796480,,5400" path="m582,l,,,25905r582,l582,e" fillcolor="#2d75b6" stroked="f" strokecolor="#3465a4">
                    <v:stroke joinstyle="round"/>
                    <v:formulas/>
                    <v:path o:connecttype="custom" o:connectlocs="774757,0;0,0;0,9324615;774757,9324615;774757,0" o:connectangles="0,0,0,0,0" textboxrect="0,0,583,25906"/>
                    <v:textbox>
                      <w:txbxContent>
                        <w:p w14:paraId="77CF60D3" w14:textId="4238AA3B" w:rsidR="00415CBE" w:rsidRDefault="00415CBE" w:rsidP="00415CBE">
                          <w:pPr>
                            <w:pStyle w:val="Sinespaciado"/>
                            <w:spacing w:before="40" w:after="40"/>
                            <w:rPr>
                              <w:caps/>
                              <w:color w:val="215868" w:themeColor="accent5" w:themeShade="80"/>
                              <w:sz w:val="28"/>
                              <w:szCs w:val="28"/>
                            </w:rPr>
                          </w:pPr>
                        </w:p>
                      </w:txbxContent>
                    </v:textbox>
                    <w10:wrap anchorx="page" anchory="page"/>
                  </v:shape>
                </w:pict>
              </mc:Fallback>
            </mc:AlternateContent>
          </w:r>
        </w:p>
        <w:p w14:paraId="26001337" w14:textId="77777777" w:rsidR="00415CBE" w:rsidRPr="00165BA2" w:rsidRDefault="00415CBE" w:rsidP="00415CBE">
          <w:pPr>
            <w:pStyle w:val="Textoindependiente"/>
            <w:jc w:val="center"/>
            <w:rPr>
              <w:rFonts w:cs="Arial"/>
              <w:b/>
              <w:bCs/>
              <w:color w:val="000000" w:themeColor="text1"/>
              <w:sz w:val="56"/>
              <w:szCs w:val="40"/>
            </w:rPr>
          </w:pPr>
          <w:bookmarkStart w:id="0" w:name="_bookmark16"/>
          <w:bookmarkEnd w:id="0"/>
          <w:r w:rsidRPr="00165BA2">
            <w:rPr>
              <w:rFonts w:cs="Arial"/>
              <w:b/>
              <w:bCs/>
              <w:color w:val="000000" w:themeColor="text1"/>
              <w:sz w:val="56"/>
              <w:szCs w:val="40"/>
            </w:rPr>
            <w:t>IES JOSEFINA ALDECOA</w:t>
          </w:r>
        </w:p>
        <w:p w14:paraId="6BEDFE71" w14:textId="77777777" w:rsidR="00415CBE" w:rsidRPr="00165BA2" w:rsidRDefault="00415CBE" w:rsidP="00415CBE">
          <w:pPr>
            <w:pStyle w:val="Textoindependiente"/>
            <w:rPr>
              <w:rFonts w:cs="Arial"/>
              <w:b/>
              <w:color w:val="000000" w:themeColor="text1"/>
            </w:rPr>
          </w:pPr>
        </w:p>
        <w:p w14:paraId="2447309C" w14:textId="77777777" w:rsidR="00415CBE" w:rsidRPr="00165BA2" w:rsidRDefault="00415CBE" w:rsidP="00415CBE">
          <w:pPr>
            <w:pStyle w:val="Textoindependiente"/>
            <w:rPr>
              <w:rFonts w:cs="Arial"/>
              <w:b/>
              <w:color w:val="000000" w:themeColor="text1"/>
            </w:rPr>
          </w:pPr>
          <w:r w:rsidRPr="00165BA2">
            <w:rPr>
              <w:rFonts w:cs="Arial"/>
              <w:b/>
              <w:noProof/>
              <w:color w:val="000000" w:themeColor="text1"/>
            </w:rPr>
            <w:drawing>
              <wp:anchor distT="0" distB="0" distL="0" distR="0" simplePos="0" relativeHeight="251662336" behindDoc="1" locked="0" layoutInCell="0" allowOverlap="1" wp14:anchorId="6BA87507" wp14:editId="389E7D90">
                <wp:simplePos x="0" y="0"/>
                <wp:positionH relativeFrom="column">
                  <wp:posOffset>2025015</wp:posOffset>
                </wp:positionH>
                <wp:positionV relativeFrom="paragraph">
                  <wp:posOffset>183515</wp:posOffset>
                </wp:positionV>
                <wp:extent cx="2143760" cy="2153285"/>
                <wp:effectExtent l="0" t="0" r="0" b="0"/>
                <wp:wrapSquare wrapText="bothSides"/>
                <wp:docPr id="2" name="0 Imagen"/>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8"/>
                        <a:stretch/>
                      </pic:blipFill>
                      <pic:spPr>
                        <a:xfrm>
                          <a:off x="0" y="0"/>
                          <a:ext cx="2143080" cy="2152800"/>
                        </a:xfrm>
                        <a:prstGeom prst="rect">
                          <a:avLst/>
                        </a:prstGeom>
                        <a:ln w="0">
                          <a:noFill/>
                        </a:ln>
                      </pic:spPr>
                    </pic:pic>
                  </a:graphicData>
                </a:graphic>
              </wp:anchor>
            </w:drawing>
          </w:r>
        </w:p>
        <w:p w14:paraId="5A209861" w14:textId="77777777" w:rsidR="00415CBE" w:rsidRPr="00165BA2" w:rsidRDefault="00415CBE" w:rsidP="00415CBE">
          <w:pPr>
            <w:pStyle w:val="Textoindependiente"/>
            <w:rPr>
              <w:rFonts w:cs="Arial"/>
              <w:b/>
              <w:color w:val="000000" w:themeColor="text1"/>
            </w:rPr>
          </w:pPr>
        </w:p>
        <w:p w14:paraId="2F82948F" w14:textId="77777777" w:rsidR="00415CBE" w:rsidRPr="00165BA2" w:rsidRDefault="00415CBE" w:rsidP="00415CBE">
          <w:pPr>
            <w:pStyle w:val="Textoindependiente"/>
            <w:rPr>
              <w:rFonts w:cs="Arial"/>
              <w:b/>
              <w:color w:val="000000" w:themeColor="text1"/>
            </w:rPr>
          </w:pPr>
        </w:p>
        <w:p w14:paraId="3F8A0B30" w14:textId="77777777" w:rsidR="00415CBE" w:rsidRPr="00165BA2" w:rsidRDefault="00415CBE" w:rsidP="00415CBE">
          <w:pPr>
            <w:pStyle w:val="Textoindependiente"/>
            <w:rPr>
              <w:rFonts w:cs="Arial"/>
              <w:b/>
              <w:color w:val="000000" w:themeColor="text1"/>
            </w:rPr>
          </w:pPr>
        </w:p>
        <w:p w14:paraId="2DDC1717" w14:textId="77777777" w:rsidR="00415CBE" w:rsidRPr="00165BA2" w:rsidRDefault="00415CBE" w:rsidP="00415CBE">
          <w:pPr>
            <w:pStyle w:val="Textoindependiente"/>
            <w:rPr>
              <w:rFonts w:cs="Arial"/>
              <w:b/>
              <w:color w:val="000000" w:themeColor="text1"/>
            </w:rPr>
          </w:pPr>
        </w:p>
        <w:p w14:paraId="6F6EA159" w14:textId="77777777" w:rsidR="00415CBE" w:rsidRPr="00165BA2" w:rsidRDefault="00415CBE" w:rsidP="00415CBE">
          <w:pPr>
            <w:pStyle w:val="Textoindependiente"/>
            <w:rPr>
              <w:rFonts w:cs="Arial"/>
              <w:b/>
              <w:color w:val="000000" w:themeColor="text1"/>
            </w:rPr>
          </w:pPr>
        </w:p>
        <w:p w14:paraId="0230C4ED" w14:textId="77777777" w:rsidR="00415CBE" w:rsidRPr="00165BA2" w:rsidRDefault="00415CBE" w:rsidP="00415CBE">
          <w:pPr>
            <w:pStyle w:val="Textoindependiente"/>
            <w:rPr>
              <w:rFonts w:cs="Arial"/>
              <w:b/>
              <w:color w:val="000000" w:themeColor="text1"/>
            </w:rPr>
          </w:pPr>
        </w:p>
        <w:p w14:paraId="23FF79A9" w14:textId="77777777" w:rsidR="00415CBE" w:rsidRPr="00165BA2" w:rsidRDefault="00415CBE" w:rsidP="00415CBE">
          <w:pPr>
            <w:pStyle w:val="Textoindependiente"/>
            <w:rPr>
              <w:rFonts w:cs="Arial"/>
              <w:b/>
              <w:color w:val="000000" w:themeColor="text1"/>
            </w:rPr>
          </w:pPr>
        </w:p>
        <w:p w14:paraId="1AEB1FC4" w14:textId="77777777" w:rsidR="00415CBE" w:rsidRPr="00165BA2" w:rsidRDefault="00415CBE" w:rsidP="00415CBE">
          <w:pPr>
            <w:pStyle w:val="Textoindependiente"/>
            <w:spacing w:before="135"/>
            <w:rPr>
              <w:rFonts w:cs="Arial"/>
              <w:b/>
              <w:color w:val="000000" w:themeColor="text1"/>
              <w:sz w:val="44"/>
              <w:szCs w:val="44"/>
            </w:rPr>
          </w:pPr>
        </w:p>
        <w:p w14:paraId="492E64BD" w14:textId="1E101119" w:rsidR="00415CBE" w:rsidRPr="00165BA2" w:rsidRDefault="00415CBE" w:rsidP="007D3198">
          <w:pPr>
            <w:spacing w:line="480" w:lineRule="auto"/>
            <w:ind w:left="576" w:right="506"/>
            <w:jc w:val="center"/>
            <w:rPr>
              <w:b/>
              <w:color w:val="000000" w:themeColor="text1"/>
              <w:sz w:val="28"/>
              <w:szCs w:val="28"/>
            </w:rPr>
          </w:pPr>
          <w:r w:rsidRPr="00165BA2">
            <w:rPr>
              <w:b/>
              <w:color w:val="000000" w:themeColor="text1"/>
              <w:sz w:val="28"/>
              <w:szCs w:val="28"/>
            </w:rPr>
            <w:t>MÓDULO</w:t>
          </w:r>
          <w:r w:rsidR="00981A77" w:rsidRPr="00165BA2">
            <w:rPr>
              <w:b/>
              <w:color w:val="000000" w:themeColor="text1"/>
              <w:sz w:val="28"/>
              <w:szCs w:val="28"/>
            </w:rPr>
            <w:t xml:space="preserve"> </w:t>
          </w:r>
          <w:r w:rsidRPr="00165BA2">
            <w:rPr>
              <w:b/>
              <w:color w:val="000000" w:themeColor="text1"/>
              <w:sz w:val="28"/>
              <w:szCs w:val="28"/>
            </w:rPr>
            <w:t>PROFESIONAL:</w:t>
          </w:r>
          <w:r w:rsidR="00981A77" w:rsidRPr="00165BA2">
            <w:rPr>
              <w:b/>
              <w:color w:val="000000" w:themeColor="text1"/>
              <w:sz w:val="28"/>
              <w:szCs w:val="28"/>
            </w:rPr>
            <w:t xml:space="preserve"> </w:t>
          </w:r>
          <w:r w:rsidRPr="00165BA2">
            <w:rPr>
              <w:b/>
              <w:color w:val="000000" w:themeColor="text1"/>
              <w:spacing w:val="-6"/>
              <w:sz w:val="28"/>
              <w:szCs w:val="28"/>
            </w:rPr>
            <w:t>Ampliación de Excel</w:t>
          </w:r>
        </w:p>
        <w:p w14:paraId="13DB8BE4" w14:textId="77777777" w:rsidR="00415CBE" w:rsidRPr="00165BA2" w:rsidRDefault="00415CBE" w:rsidP="007D3198">
          <w:pPr>
            <w:spacing w:line="480" w:lineRule="auto"/>
            <w:ind w:left="574" w:right="506"/>
            <w:jc w:val="center"/>
            <w:rPr>
              <w:b/>
              <w:color w:val="000000" w:themeColor="text1"/>
              <w:sz w:val="28"/>
              <w:szCs w:val="28"/>
            </w:rPr>
          </w:pPr>
          <w:r w:rsidRPr="00165BA2">
            <w:rPr>
              <w:b/>
              <w:color w:val="000000" w:themeColor="text1"/>
              <w:sz w:val="28"/>
              <w:szCs w:val="28"/>
            </w:rPr>
            <w:t>CÓDIGO</w:t>
          </w:r>
          <w:r w:rsidRPr="00011C64">
            <w:rPr>
              <w:b/>
              <w:color w:val="000000" w:themeColor="text1"/>
              <w:sz w:val="28"/>
              <w:szCs w:val="28"/>
            </w:rPr>
            <w:t>: 0440</w:t>
          </w:r>
        </w:p>
        <w:p w14:paraId="68926C83" w14:textId="23258C83" w:rsidR="00415CBE" w:rsidRPr="00165BA2" w:rsidRDefault="00415CBE" w:rsidP="007D3198">
          <w:pPr>
            <w:spacing w:before="1" w:line="480" w:lineRule="auto"/>
            <w:ind w:left="574" w:right="506"/>
            <w:jc w:val="center"/>
            <w:rPr>
              <w:b/>
              <w:color w:val="000000" w:themeColor="text1"/>
              <w:spacing w:val="-10"/>
              <w:sz w:val="28"/>
              <w:szCs w:val="28"/>
            </w:rPr>
          </w:pPr>
          <w:r w:rsidRPr="00165BA2">
            <w:rPr>
              <w:b/>
              <w:color w:val="000000" w:themeColor="text1"/>
              <w:sz w:val="28"/>
              <w:szCs w:val="28"/>
            </w:rPr>
            <w:t>CICLO</w:t>
          </w:r>
          <w:r w:rsidR="00981A77" w:rsidRPr="00165BA2">
            <w:rPr>
              <w:b/>
              <w:color w:val="000000" w:themeColor="text1"/>
              <w:sz w:val="28"/>
              <w:szCs w:val="28"/>
            </w:rPr>
            <w:t xml:space="preserve"> </w:t>
          </w:r>
          <w:r w:rsidRPr="00165BA2">
            <w:rPr>
              <w:b/>
              <w:color w:val="000000" w:themeColor="text1"/>
              <w:sz w:val="28"/>
              <w:szCs w:val="28"/>
            </w:rPr>
            <w:t>FORMATIVO:</w:t>
          </w:r>
          <w:r w:rsidR="00981A77" w:rsidRPr="00165BA2">
            <w:rPr>
              <w:b/>
              <w:color w:val="000000" w:themeColor="text1"/>
              <w:sz w:val="28"/>
              <w:szCs w:val="28"/>
            </w:rPr>
            <w:t xml:space="preserve"> </w:t>
          </w:r>
          <w:r w:rsidR="006E56C8">
            <w:rPr>
              <w:b/>
              <w:color w:val="000000" w:themeColor="text1"/>
              <w:sz w:val="28"/>
              <w:szCs w:val="28"/>
            </w:rPr>
            <w:t>TÉCNICO SUPERIOR EN ADMINISTRACIÓN Y FINANZAS</w:t>
          </w:r>
        </w:p>
        <w:p w14:paraId="5459D0C1" w14:textId="77777777" w:rsidR="00415CBE" w:rsidRPr="00165BA2" w:rsidRDefault="00415CBE" w:rsidP="007D3198">
          <w:pPr>
            <w:spacing w:before="1" w:line="480" w:lineRule="auto"/>
            <w:ind w:left="574" w:right="506"/>
            <w:jc w:val="center"/>
            <w:rPr>
              <w:b/>
              <w:color w:val="000000" w:themeColor="text1"/>
              <w:spacing w:val="-10"/>
              <w:sz w:val="28"/>
              <w:szCs w:val="28"/>
            </w:rPr>
          </w:pPr>
        </w:p>
        <w:p w14:paraId="14AA5CEC" w14:textId="77777777" w:rsidR="00415CBE" w:rsidRPr="00165BA2" w:rsidRDefault="00415CBE" w:rsidP="007D3198">
          <w:pPr>
            <w:spacing w:before="1" w:line="480" w:lineRule="auto"/>
            <w:ind w:left="574" w:right="506"/>
            <w:jc w:val="center"/>
            <w:rPr>
              <w:b/>
              <w:color w:val="000000" w:themeColor="text1"/>
              <w:spacing w:val="-10"/>
              <w:sz w:val="28"/>
              <w:szCs w:val="28"/>
            </w:rPr>
          </w:pPr>
          <w:r w:rsidRPr="00165BA2">
            <w:rPr>
              <w:b/>
              <w:color w:val="000000" w:themeColor="text1"/>
              <w:spacing w:val="-10"/>
              <w:sz w:val="28"/>
              <w:szCs w:val="28"/>
            </w:rPr>
            <w:t>Familia Profesional: Administración y Gestión</w:t>
          </w:r>
        </w:p>
        <w:p w14:paraId="66BB9748" w14:textId="77777777" w:rsidR="00415CBE" w:rsidRPr="00165BA2" w:rsidRDefault="00415CBE" w:rsidP="00415CBE">
          <w:pPr>
            <w:spacing w:before="1" w:line="276" w:lineRule="auto"/>
            <w:ind w:left="574" w:right="506"/>
            <w:jc w:val="center"/>
            <w:rPr>
              <w:b/>
              <w:color w:val="000000" w:themeColor="text1"/>
              <w:spacing w:val="-10"/>
              <w:sz w:val="32"/>
              <w:szCs w:val="32"/>
            </w:rPr>
          </w:pPr>
        </w:p>
        <w:p w14:paraId="45A7A549" w14:textId="77777777" w:rsidR="00415CBE" w:rsidRPr="00165BA2" w:rsidRDefault="00415CBE" w:rsidP="00415CBE">
          <w:pPr>
            <w:spacing w:before="1" w:line="276" w:lineRule="auto"/>
            <w:ind w:left="574" w:right="506"/>
            <w:jc w:val="center"/>
            <w:rPr>
              <w:b/>
              <w:color w:val="000000" w:themeColor="text1"/>
              <w:sz w:val="20"/>
              <w:szCs w:val="20"/>
            </w:rPr>
          </w:pPr>
        </w:p>
        <w:p w14:paraId="4B7CAC39" w14:textId="77777777" w:rsidR="00415CBE" w:rsidRPr="00165BA2" w:rsidRDefault="00415CBE" w:rsidP="00415CBE">
          <w:pPr>
            <w:spacing w:before="1" w:line="276" w:lineRule="auto"/>
            <w:ind w:left="574" w:right="506"/>
            <w:jc w:val="center"/>
            <w:rPr>
              <w:b/>
              <w:color w:val="000000" w:themeColor="text1"/>
              <w:sz w:val="20"/>
              <w:szCs w:val="20"/>
            </w:rPr>
          </w:pPr>
          <w:r w:rsidRPr="00165BA2">
            <w:rPr>
              <w:b/>
              <w:color w:val="000000" w:themeColor="text1"/>
              <w:sz w:val="20"/>
              <w:szCs w:val="20"/>
            </w:rPr>
            <w:t xml:space="preserve">Fecha última actualización: </w:t>
          </w:r>
          <w:r w:rsidRPr="00011C64">
            <w:rPr>
              <w:b/>
              <w:color w:val="000000" w:themeColor="text1"/>
              <w:sz w:val="20"/>
              <w:szCs w:val="20"/>
            </w:rPr>
            <w:t>SEPTIEMBRE 2025</w:t>
          </w:r>
        </w:p>
        <w:p w14:paraId="08E7E439" w14:textId="77777777" w:rsidR="00415CBE" w:rsidRPr="00165BA2" w:rsidRDefault="00415CBE" w:rsidP="00415CBE">
          <w:pPr>
            <w:pStyle w:val="Textoindependiente"/>
            <w:rPr>
              <w:rFonts w:cs="Arial"/>
              <w:b/>
              <w:color w:val="000000" w:themeColor="text1"/>
            </w:rPr>
          </w:pPr>
        </w:p>
        <w:p w14:paraId="432B0632" w14:textId="77777777" w:rsidR="00415CBE" w:rsidRPr="00165BA2" w:rsidRDefault="00415CBE" w:rsidP="00415CBE">
          <w:pPr>
            <w:pStyle w:val="Textoindependiente"/>
            <w:rPr>
              <w:rFonts w:cs="Arial"/>
              <w:b/>
              <w:color w:val="000000" w:themeColor="text1"/>
            </w:rPr>
          </w:pPr>
        </w:p>
        <w:p w14:paraId="64997B70" w14:textId="77777777" w:rsidR="00415CBE" w:rsidRPr="00165BA2" w:rsidRDefault="00415CBE" w:rsidP="00415CBE">
          <w:pPr>
            <w:pStyle w:val="Textoindependiente"/>
            <w:rPr>
              <w:rFonts w:cs="Arial"/>
              <w:b/>
              <w:color w:val="000000" w:themeColor="text1"/>
            </w:rPr>
          </w:pPr>
        </w:p>
        <w:p w14:paraId="6F215844" w14:textId="77777777" w:rsidR="00415CBE" w:rsidRPr="00165BA2" w:rsidRDefault="00415CBE" w:rsidP="00415CBE">
          <w:pPr>
            <w:pStyle w:val="Textoindependiente"/>
            <w:rPr>
              <w:rFonts w:cs="Arial"/>
              <w:b/>
              <w:color w:val="000000" w:themeColor="text1"/>
            </w:rPr>
          </w:pPr>
        </w:p>
        <w:p w14:paraId="40270EA3" w14:textId="6D442E13" w:rsidR="00415CBE" w:rsidRPr="00165BA2" w:rsidRDefault="00415CBE">
          <w:pPr>
            <w:rPr>
              <w:color w:val="000000" w:themeColor="text1"/>
            </w:rPr>
          </w:pPr>
        </w:p>
        <w:p w14:paraId="21A22451" w14:textId="1B63D963" w:rsidR="00415CBE" w:rsidRPr="00165BA2" w:rsidRDefault="00011C64">
          <w:pPr>
            <w:rPr>
              <w:rFonts w:eastAsia="Google Sans Text"/>
              <w:color w:val="000000" w:themeColor="text1"/>
            </w:rPr>
          </w:pPr>
        </w:p>
      </w:sdtContent>
    </w:sdt>
    <w:p w14:paraId="45D33F29" w14:textId="3CC21AB0" w:rsidR="00416F0D" w:rsidRPr="00165BA2" w:rsidRDefault="00415CBE" w:rsidP="00415CBE">
      <w:pPr>
        <w:pStyle w:val="Ttulo3"/>
        <w:spacing w:before="0" w:after="120" w:line="275" w:lineRule="auto"/>
        <w:rPr>
          <w:rFonts w:eastAsia="Google Sans Text"/>
          <w:color w:val="000000" w:themeColor="text1"/>
        </w:rPr>
      </w:pPr>
      <w:bookmarkStart w:id="1" w:name="_Toc208849893"/>
      <w:r w:rsidRPr="00165BA2">
        <w:rPr>
          <w:rFonts w:eastAsia="Google Sans Text"/>
          <w:color w:val="000000" w:themeColor="text1"/>
        </w:rPr>
        <w:t>ÍNDICE</w:t>
      </w:r>
      <w:bookmarkEnd w:id="1"/>
    </w:p>
    <w:bookmarkStart w:id="2" w:name="_Hlk208748073" w:displacedByCustomXml="next"/>
    <w:sdt>
      <w:sdtPr>
        <w:rPr>
          <w:color w:val="000000" w:themeColor="text1"/>
        </w:rPr>
        <w:id w:val="369428061"/>
        <w:docPartObj>
          <w:docPartGallery w:val="Table of Contents"/>
          <w:docPartUnique/>
        </w:docPartObj>
      </w:sdtPr>
      <w:sdtEndPr>
        <w:rPr>
          <w:b/>
          <w:bCs/>
        </w:rPr>
      </w:sdtEndPr>
      <w:sdtContent>
        <w:p w14:paraId="56621FA2" w14:textId="302BD13A" w:rsidR="005D2DB3" w:rsidRPr="00165BA2" w:rsidRDefault="00F97D0F">
          <w:pPr>
            <w:pStyle w:val="TDC3"/>
            <w:tabs>
              <w:tab w:val="right" w:leader="dot" w:pos="9350"/>
            </w:tabs>
            <w:rPr>
              <w:rFonts w:eastAsiaTheme="minorEastAsia"/>
              <w:noProof/>
              <w:color w:val="000000" w:themeColor="text1"/>
              <w:kern w:val="2"/>
              <w:szCs w:val="24"/>
              <w14:ligatures w14:val="standardContextual"/>
            </w:rPr>
          </w:pPr>
          <w:r w:rsidRPr="00165BA2">
            <w:rPr>
              <w:color w:val="000000" w:themeColor="text1"/>
            </w:rPr>
            <w:fldChar w:fldCharType="begin"/>
          </w:r>
          <w:r w:rsidRPr="00165BA2">
            <w:rPr>
              <w:color w:val="000000" w:themeColor="text1"/>
            </w:rPr>
            <w:instrText xml:space="preserve"> TOC \o "1-3" \h \z \u </w:instrText>
          </w:r>
          <w:r w:rsidRPr="00165BA2">
            <w:rPr>
              <w:color w:val="000000" w:themeColor="text1"/>
            </w:rPr>
            <w:fldChar w:fldCharType="separate"/>
          </w:r>
          <w:hyperlink w:anchor="_Toc208849893" w:history="1">
            <w:r w:rsidR="005D2DB3" w:rsidRPr="00165BA2">
              <w:rPr>
                <w:rStyle w:val="Hipervnculo"/>
                <w:rFonts w:eastAsia="Google Sans Text"/>
                <w:noProof/>
                <w:color w:val="000000" w:themeColor="text1"/>
              </w:rPr>
              <w:t>ÍNDICE</w:t>
            </w:r>
            <w:r w:rsidR="005D2DB3" w:rsidRPr="00165BA2">
              <w:rPr>
                <w:noProof/>
                <w:webHidden/>
                <w:color w:val="000000" w:themeColor="text1"/>
              </w:rPr>
              <w:tab/>
            </w:r>
            <w:r w:rsidR="005D2DB3" w:rsidRPr="00165BA2">
              <w:rPr>
                <w:noProof/>
                <w:webHidden/>
                <w:color w:val="000000" w:themeColor="text1"/>
              </w:rPr>
              <w:fldChar w:fldCharType="begin"/>
            </w:r>
            <w:r w:rsidR="005D2DB3" w:rsidRPr="00165BA2">
              <w:rPr>
                <w:noProof/>
                <w:webHidden/>
                <w:color w:val="000000" w:themeColor="text1"/>
              </w:rPr>
              <w:instrText xml:space="preserve"> PAGEREF _Toc208849893 \h </w:instrText>
            </w:r>
            <w:r w:rsidR="005D2DB3" w:rsidRPr="00165BA2">
              <w:rPr>
                <w:noProof/>
                <w:webHidden/>
                <w:color w:val="000000" w:themeColor="text1"/>
              </w:rPr>
            </w:r>
            <w:r w:rsidR="005D2DB3" w:rsidRPr="00165BA2">
              <w:rPr>
                <w:noProof/>
                <w:webHidden/>
                <w:color w:val="000000" w:themeColor="text1"/>
              </w:rPr>
              <w:fldChar w:fldCharType="separate"/>
            </w:r>
            <w:r w:rsidR="005D2DB3" w:rsidRPr="00165BA2">
              <w:rPr>
                <w:noProof/>
                <w:webHidden/>
                <w:color w:val="000000" w:themeColor="text1"/>
              </w:rPr>
              <w:t>1</w:t>
            </w:r>
            <w:r w:rsidR="005D2DB3" w:rsidRPr="00165BA2">
              <w:rPr>
                <w:noProof/>
                <w:webHidden/>
                <w:color w:val="000000" w:themeColor="text1"/>
              </w:rPr>
              <w:fldChar w:fldCharType="end"/>
            </w:r>
          </w:hyperlink>
        </w:p>
        <w:p w14:paraId="0D647321" w14:textId="3C3C1975"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4" w:history="1">
            <w:r w:rsidRPr="00165BA2">
              <w:rPr>
                <w:rStyle w:val="Hipervnculo"/>
                <w:noProof/>
                <w:color w:val="000000" w:themeColor="text1"/>
              </w:rPr>
              <w:t>1.</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Identificación del Módulo Profesional</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_Toc208849894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3</w:t>
            </w:r>
            <w:r w:rsidRPr="00165BA2">
              <w:rPr>
                <w:noProof/>
                <w:webHidden/>
                <w:color w:val="000000" w:themeColor="text1"/>
              </w:rPr>
              <w:fldChar w:fldCharType="end"/>
            </w:r>
          </w:hyperlink>
        </w:p>
        <w:p w14:paraId="61A17454" w14:textId="4A53E59F"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5" w:history="1">
            <w:r w:rsidRPr="00165BA2">
              <w:rPr>
                <w:rStyle w:val="Hipervnculo"/>
                <w:noProof/>
                <w:color w:val="000000" w:themeColor="text1"/>
              </w:rPr>
              <w:t>2.</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Objetivos del Ciclo Formativo a Alcanzar con el Módulo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_Toc208849895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3</w:t>
            </w:r>
            <w:r w:rsidRPr="00165BA2">
              <w:rPr>
                <w:noProof/>
                <w:webHidden/>
                <w:color w:val="000000" w:themeColor="text1"/>
              </w:rPr>
              <w:fldChar w:fldCharType="end"/>
            </w:r>
          </w:hyperlink>
        </w:p>
        <w:p w14:paraId="09F8B554" w14:textId="0F51146A"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6" w:history="1">
            <w:r w:rsidRPr="00165BA2">
              <w:rPr>
                <w:rStyle w:val="Hipervnculo"/>
                <w:noProof/>
                <w:color w:val="000000" w:themeColor="text1"/>
              </w:rPr>
              <w:t>3.</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Competencias Profesionales, Personales y Sociales a Adquirir con el Módulo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_Toc208849896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3</w:t>
            </w:r>
            <w:r w:rsidRPr="00165BA2">
              <w:rPr>
                <w:noProof/>
                <w:webHidden/>
                <w:color w:val="000000" w:themeColor="text1"/>
              </w:rPr>
              <w:fldChar w:fldCharType="end"/>
            </w:r>
          </w:hyperlink>
        </w:p>
        <w:p w14:paraId="2550FFD4" w14:textId="02CE96D3"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7" w:history="1">
            <w:r w:rsidRPr="00165BA2">
              <w:rPr>
                <w:rStyle w:val="Hipervnculo"/>
                <w:noProof/>
                <w:color w:val="000000" w:themeColor="text1"/>
              </w:rPr>
              <w:t>4.</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Resultados de Aprendizaje (RA)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_Toc208849897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4</w:t>
            </w:r>
            <w:r w:rsidRPr="00165BA2">
              <w:rPr>
                <w:noProof/>
                <w:webHidden/>
                <w:color w:val="000000" w:themeColor="text1"/>
              </w:rPr>
              <w:fldChar w:fldCharType="end"/>
            </w:r>
          </w:hyperlink>
        </w:p>
        <w:p w14:paraId="2F733737" w14:textId="30915BF1"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8" w:history="1">
            <w:r w:rsidRPr="00165BA2">
              <w:rPr>
                <w:rStyle w:val="Hipervnculo"/>
                <w:noProof/>
                <w:color w:val="000000" w:themeColor="text1"/>
              </w:rPr>
              <w:t>5.</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Criterios De Evaluación</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_Toc208849898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5</w:t>
            </w:r>
            <w:r w:rsidRPr="00165BA2">
              <w:rPr>
                <w:noProof/>
                <w:webHidden/>
                <w:color w:val="000000" w:themeColor="text1"/>
              </w:rPr>
              <w:fldChar w:fldCharType="end"/>
            </w:r>
          </w:hyperlink>
        </w:p>
        <w:p w14:paraId="721A1298" w14:textId="14C87F91"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899" w:history="1">
            <w:r w:rsidRPr="00165BA2">
              <w:rPr>
                <w:rStyle w:val="Hipervnculo"/>
                <w:noProof/>
                <w:color w:val="000000" w:themeColor="text1"/>
              </w:rPr>
              <w:t>6.</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Contenidos y Temporalización</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_Toc208849899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11</w:t>
            </w:r>
            <w:r w:rsidRPr="00165BA2">
              <w:rPr>
                <w:noProof/>
                <w:webHidden/>
                <w:color w:val="000000" w:themeColor="text1"/>
              </w:rPr>
              <w:fldChar w:fldCharType="end"/>
            </w:r>
          </w:hyperlink>
        </w:p>
        <w:p w14:paraId="6D483459" w14:textId="2E2253CB"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0" w:history="1">
            <w:r w:rsidRPr="00165BA2">
              <w:rPr>
                <w:rStyle w:val="Hipervnculo"/>
                <w:noProof/>
                <w:color w:val="000000" w:themeColor="text1"/>
              </w:rPr>
              <w:t>7.</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Distribución Temporal de Unidades de Trabajo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_Toc208849900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12</w:t>
            </w:r>
            <w:r w:rsidRPr="00165BA2">
              <w:rPr>
                <w:noProof/>
                <w:webHidden/>
                <w:color w:val="000000" w:themeColor="text1"/>
              </w:rPr>
              <w:fldChar w:fldCharType="end"/>
            </w:r>
          </w:hyperlink>
        </w:p>
        <w:p w14:paraId="060D202A" w14:textId="62A1502E"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1" w:history="1">
            <w:r w:rsidRPr="00165BA2">
              <w:rPr>
                <w:rStyle w:val="Hipervnculo"/>
                <w:noProof/>
                <w:color w:val="000000" w:themeColor="text1"/>
              </w:rPr>
              <w:t>8.</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Unidades De Trabajo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_Toc208849901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13</w:t>
            </w:r>
            <w:r w:rsidRPr="00165BA2">
              <w:rPr>
                <w:noProof/>
                <w:webHidden/>
                <w:color w:val="000000" w:themeColor="text1"/>
              </w:rPr>
              <w:fldChar w:fldCharType="end"/>
            </w:r>
          </w:hyperlink>
        </w:p>
        <w:p w14:paraId="4097990A" w14:textId="1BF41DF6"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2" w:history="1">
            <w:r w:rsidRPr="00165BA2">
              <w:rPr>
                <w:rStyle w:val="Hipervnculo"/>
                <w:noProof/>
                <w:color w:val="000000" w:themeColor="text1"/>
              </w:rPr>
              <w:t>9.</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Consideraciones sobre los instrumentos de evaluación y calificación</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_Toc208849902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16</w:t>
            </w:r>
            <w:r w:rsidRPr="00165BA2">
              <w:rPr>
                <w:noProof/>
                <w:webHidden/>
                <w:color w:val="000000" w:themeColor="text1"/>
              </w:rPr>
              <w:fldChar w:fldCharType="end"/>
            </w:r>
          </w:hyperlink>
        </w:p>
        <w:p w14:paraId="12D6EDCD" w14:textId="287F6FAD"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3" w:history="1">
            <w:r w:rsidRPr="00165BA2">
              <w:rPr>
                <w:rStyle w:val="Hipervnculo"/>
                <w:noProof/>
                <w:color w:val="000000" w:themeColor="text1"/>
              </w:rPr>
              <w:t>10.</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Principios Metodológicos</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_Toc208849903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16</w:t>
            </w:r>
            <w:r w:rsidRPr="00165BA2">
              <w:rPr>
                <w:noProof/>
                <w:webHidden/>
                <w:color w:val="000000" w:themeColor="text1"/>
              </w:rPr>
              <w:fldChar w:fldCharType="end"/>
            </w:r>
          </w:hyperlink>
        </w:p>
        <w:p w14:paraId="5A6D8ACB" w14:textId="66C87E7A"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4" w:history="1">
            <w:r w:rsidRPr="00165BA2">
              <w:rPr>
                <w:rStyle w:val="Hipervnculo"/>
                <w:noProof/>
                <w:color w:val="000000" w:themeColor="text1"/>
              </w:rPr>
              <w:t>11.</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Organización De Los Desdobles Y Apoyos</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_Toc208849904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18</w:t>
            </w:r>
            <w:r w:rsidRPr="00165BA2">
              <w:rPr>
                <w:noProof/>
                <w:webHidden/>
                <w:color w:val="000000" w:themeColor="text1"/>
              </w:rPr>
              <w:fldChar w:fldCharType="end"/>
            </w:r>
          </w:hyperlink>
        </w:p>
        <w:p w14:paraId="377265DD" w14:textId="5123E471"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5" w:history="1">
            <w:r w:rsidRPr="00165BA2">
              <w:rPr>
                <w:rStyle w:val="Hipervnculo"/>
                <w:noProof/>
                <w:color w:val="000000" w:themeColor="text1"/>
              </w:rPr>
              <w:t>12.</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Espacios, Materiales, Textos Y Recursos</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_Toc208849905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18</w:t>
            </w:r>
            <w:r w:rsidRPr="00165BA2">
              <w:rPr>
                <w:noProof/>
                <w:webHidden/>
                <w:color w:val="000000" w:themeColor="text1"/>
              </w:rPr>
              <w:fldChar w:fldCharType="end"/>
            </w:r>
          </w:hyperlink>
        </w:p>
        <w:p w14:paraId="3ABA9A24" w14:textId="32DC155C"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6" w:history="1">
            <w:r w:rsidRPr="00165BA2">
              <w:rPr>
                <w:rStyle w:val="Hipervnculo"/>
                <w:noProof/>
                <w:color w:val="000000" w:themeColor="text1"/>
              </w:rPr>
              <w:t>13.</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Medidas De Atención A La Diversidad Para Alumnos Con Necesidad Específica De Apoyo Educativo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_Toc208849906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19</w:t>
            </w:r>
            <w:r w:rsidRPr="00165BA2">
              <w:rPr>
                <w:noProof/>
                <w:webHidden/>
                <w:color w:val="000000" w:themeColor="text1"/>
              </w:rPr>
              <w:fldChar w:fldCharType="end"/>
            </w:r>
          </w:hyperlink>
        </w:p>
        <w:p w14:paraId="23B81C2A" w14:textId="7DC7CA0F"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7" w:history="1">
            <w:r w:rsidRPr="00165BA2">
              <w:rPr>
                <w:rStyle w:val="Hipervnculo"/>
                <w:noProof/>
                <w:color w:val="000000" w:themeColor="text1"/>
              </w:rPr>
              <w:t>14.</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Evaluación</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_Toc208849907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21</w:t>
            </w:r>
            <w:r w:rsidRPr="00165BA2">
              <w:rPr>
                <w:noProof/>
                <w:webHidden/>
                <w:color w:val="000000" w:themeColor="text1"/>
              </w:rPr>
              <w:fldChar w:fldCharType="end"/>
            </w:r>
          </w:hyperlink>
        </w:p>
        <w:p w14:paraId="691D3CDD" w14:textId="2B4E5250"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8" w:history="1">
            <w:r w:rsidRPr="00165BA2">
              <w:rPr>
                <w:rStyle w:val="Hipervnculo"/>
                <w:noProof/>
                <w:color w:val="000000" w:themeColor="text1"/>
              </w:rPr>
              <w:t>15.</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Evaluación Ordinaria: Procedimientos De Evaluación Continua Y Criterios De Calificación</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_Toc208849908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22</w:t>
            </w:r>
            <w:r w:rsidRPr="00165BA2">
              <w:rPr>
                <w:noProof/>
                <w:webHidden/>
                <w:color w:val="000000" w:themeColor="text1"/>
              </w:rPr>
              <w:fldChar w:fldCharType="end"/>
            </w:r>
          </w:hyperlink>
        </w:p>
        <w:p w14:paraId="21B4E0AD" w14:textId="21ABAA7E"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09" w:history="1">
            <w:r w:rsidRPr="00165BA2">
              <w:rPr>
                <w:rStyle w:val="Hipervnculo"/>
                <w:noProof/>
                <w:color w:val="000000" w:themeColor="text1"/>
              </w:rPr>
              <w:t>16.</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 xml:space="preserve">Evaluación Ordinaria: Proceso De Evaluación Y Calificación En La Evaluación </w:t>
            </w:r>
            <w:r w:rsidRPr="00165BA2">
              <w:rPr>
                <w:rStyle w:val="Hipervnculo"/>
                <w:noProof/>
                <w:color w:val="000000" w:themeColor="text1"/>
              </w:rPr>
              <w:lastRenderedPageBreak/>
              <w:t>Ordinaria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_Toc208849909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22</w:t>
            </w:r>
            <w:r w:rsidRPr="00165BA2">
              <w:rPr>
                <w:noProof/>
                <w:webHidden/>
                <w:color w:val="000000" w:themeColor="text1"/>
              </w:rPr>
              <w:fldChar w:fldCharType="end"/>
            </w:r>
          </w:hyperlink>
        </w:p>
        <w:p w14:paraId="331C0006" w14:textId="29E66DAE"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0" w:history="1">
            <w:r w:rsidRPr="00165BA2">
              <w:rPr>
                <w:rStyle w:val="Hipervnculo"/>
                <w:noProof/>
                <w:color w:val="000000" w:themeColor="text1"/>
              </w:rPr>
              <w:t>17.</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Recuperaciones</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_Toc208849910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23</w:t>
            </w:r>
            <w:r w:rsidRPr="00165BA2">
              <w:rPr>
                <w:noProof/>
                <w:webHidden/>
                <w:color w:val="000000" w:themeColor="text1"/>
              </w:rPr>
              <w:fldChar w:fldCharType="end"/>
            </w:r>
          </w:hyperlink>
        </w:p>
        <w:p w14:paraId="5439C257" w14:textId="13F6D2BB"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1" w:history="1">
            <w:r w:rsidRPr="00165BA2">
              <w:rPr>
                <w:rStyle w:val="Hipervnculo"/>
                <w:noProof/>
                <w:color w:val="000000" w:themeColor="text1"/>
              </w:rPr>
              <w:t>18.</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Calificación Final del Módulo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_Toc208849911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23</w:t>
            </w:r>
            <w:r w:rsidRPr="00165BA2">
              <w:rPr>
                <w:noProof/>
                <w:webHidden/>
                <w:color w:val="000000" w:themeColor="text1"/>
              </w:rPr>
              <w:fldChar w:fldCharType="end"/>
            </w:r>
          </w:hyperlink>
        </w:p>
        <w:p w14:paraId="46E16D7B" w14:textId="174CAF2A"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2" w:history="1">
            <w:r w:rsidRPr="00165BA2">
              <w:rPr>
                <w:rStyle w:val="Hipervnculo"/>
                <w:noProof/>
                <w:color w:val="000000" w:themeColor="text1"/>
              </w:rPr>
              <w:t>19.</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Evaluación Ordinaria: Procedimiento de Evaluación para Alumnos a los que no se puede aplicar la Evaluación Continua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_Toc208849912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24</w:t>
            </w:r>
            <w:r w:rsidRPr="00165BA2">
              <w:rPr>
                <w:noProof/>
                <w:webHidden/>
                <w:color w:val="000000" w:themeColor="text1"/>
              </w:rPr>
              <w:fldChar w:fldCharType="end"/>
            </w:r>
          </w:hyperlink>
        </w:p>
        <w:p w14:paraId="5131D469" w14:textId="3F8A042C"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3" w:history="1">
            <w:r w:rsidRPr="00165BA2">
              <w:rPr>
                <w:rStyle w:val="Hipervnculo"/>
                <w:noProof/>
                <w:color w:val="000000" w:themeColor="text1"/>
              </w:rPr>
              <w:t>20.</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Evaluación Extraordinaria: Procedimiento de Evaluación en Convocatoria Extraordinaria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_Toc208849913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24</w:t>
            </w:r>
            <w:r w:rsidRPr="00165BA2">
              <w:rPr>
                <w:noProof/>
                <w:webHidden/>
                <w:color w:val="000000" w:themeColor="text1"/>
              </w:rPr>
              <w:fldChar w:fldCharType="end"/>
            </w:r>
          </w:hyperlink>
        </w:p>
        <w:p w14:paraId="7FAE99FB" w14:textId="16FAB0D9"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4" w:history="1">
            <w:r w:rsidRPr="00165BA2">
              <w:rPr>
                <w:rStyle w:val="Hipervnculo"/>
                <w:noProof/>
                <w:color w:val="000000" w:themeColor="text1"/>
              </w:rPr>
              <w:t>21.</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Sistema de Recuperación para Alumnos con el Módulo Pendiente</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_Toc208849914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25</w:t>
            </w:r>
            <w:r w:rsidRPr="00165BA2">
              <w:rPr>
                <w:noProof/>
                <w:webHidden/>
                <w:color w:val="000000" w:themeColor="text1"/>
              </w:rPr>
              <w:fldChar w:fldCharType="end"/>
            </w:r>
          </w:hyperlink>
        </w:p>
        <w:p w14:paraId="68562A37" w14:textId="1EE7F864"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5" w:history="1">
            <w:r w:rsidRPr="00165BA2">
              <w:rPr>
                <w:rStyle w:val="Hipervnculo"/>
                <w:noProof/>
                <w:color w:val="000000" w:themeColor="text1"/>
              </w:rPr>
              <w:t>22.</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Medidas para Alumnos con Necesidad Específica de Apoyo Educativo</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_Toc208849915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25</w:t>
            </w:r>
            <w:r w:rsidRPr="00165BA2">
              <w:rPr>
                <w:noProof/>
                <w:webHidden/>
                <w:color w:val="000000" w:themeColor="text1"/>
              </w:rPr>
              <w:fldChar w:fldCharType="end"/>
            </w:r>
          </w:hyperlink>
        </w:p>
        <w:p w14:paraId="4C9E7FE2" w14:textId="22285093"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6" w:history="1">
            <w:r w:rsidRPr="00165BA2">
              <w:rPr>
                <w:rStyle w:val="Hipervnculo"/>
                <w:noProof/>
                <w:color w:val="000000" w:themeColor="text1"/>
              </w:rPr>
              <w:t>23.</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Calendario de Evaluaciones Parciales, Final Ordinaria y Final Extraordinaria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_Toc208849916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26</w:t>
            </w:r>
            <w:r w:rsidRPr="00165BA2">
              <w:rPr>
                <w:noProof/>
                <w:webHidden/>
                <w:color w:val="000000" w:themeColor="text1"/>
              </w:rPr>
              <w:fldChar w:fldCharType="end"/>
            </w:r>
          </w:hyperlink>
        </w:p>
        <w:p w14:paraId="779CDD43" w14:textId="64FC15F1"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7" w:history="1">
            <w:r w:rsidRPr="00165BA2">
              <w:rPr>
                <w:rStyle w:val="Hipervnculo"/>
                <w:noProof/>
                <w:color w:val="000000" w:themeColor="text1"/>
              </w:rPr>
              <w:t>24.</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Actividades Extraescolares y Complementarias</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_Toc208849917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26</w:t>
            </w:r>
            <w:r w:rsidRPr="00165BA2">
              <w:rPr>
                <w:noProof/>
                <w:webHidden/>
                <w:color w:val="000000" w:themeColor="text1"/>
              </w:rPr>
              <w:fldChar w:fldCharType="end"/>
            </w:r>
          </w:hyperlink>
        </w:p>
        <w:p w14:paraId="57E13D36" w14:textId="51E2FBA7" w:rsidR="005D2DB3" w:rsidRPr="00165BA2" w:rsidRDefault="005D2DB3">
          <w:pPr>
            <w:pStyle w:val="TDC3"/>
            <w:tabs>
              <w:tab w:val="right" w:leader="dot" w:pos="9350"/>
            </w:tabs>
            <w:rPr>
              <w:rFonts w:eastAsiaTheme="minorEastAsia"/>
              <w:noProof/>
              <w:color w:val="000000" w:themeColor="text1"/>
              <w:kern w:val="2"/>
              <w:szCs w:val="24"/>
              <w14:ligatures w14:val="standardContextual"/>
            </w:rPr>
          </w:pPr>
          <w:hyperlink w:anchor="_Toc208849918" w:history="1">
            <w:r w:rsidRPr="00165BA2">
              <w:rPr>
                <w:rStyle w:val="Hipervnculo"/>
                <w:rFonts w:eastAsia="Google Sans Text"/>
                <w:noProof/>
                <w:color w:val="000000" w:themeColor="text1"/>
              </w:rPr>
              <w:t>Visita a la feria de GAMERGY. Scape Room LA INFORMÁTICA EN TU PERFIL PROFESIONAL, Ferias y ponencias sobre Inteligencia Artificial, visita a empresas de informática.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_Toc208849918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26</w:t>
            </w:r>
            <w:r w:rsidRPr="00165BA2">
              <w:rPr>
                <w:noProof/>
                <w:webHidden/>
                <w:color w:val="000000" w:themeColor="text1"/>
              </w:rPr>
              <w:fldChar w:fldCharType="end"/>
            </w:r>
          </w:hyperlink>
        </w:p>
        <w:p w14:paraId="76F633C7" w14:textId="3CED65C6"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19" w:history="1">
            <w:r w:rsidRPr="00165BA2">
              <w:rPr>
                <w:rStyle w:val="Hipervnculo"/>
                <w:noProof/>
                <w:color w:val="000000" w:themeColor="text1"/>
              </w:rPr>
              <w:t>25.</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Medidas para Evaluar la Aplicación de la Programación Didáctica y la Práctica Docente</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_Toc208849919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26</w:t>
            </w:r>
            <w:r w:rsidRPr="00165BA2">
              <w:rPr>
                <w:noProof/>
                <w:webHidden/>
                <w:color w:val="000000" w:themeColor="text1"/>
              </w:rPr>
              <w:fldChar w:fldCharType="end"/>
            </w:r>
          </w:hyperlink>
        </w:p>
        <w:p w14:paraId="5E2D6076" w14:textId="3FF96219" w:rsidR="005D2DB3" w:rsidRPr="00165BA2" w:rsidRDefault="005D2DB3">
          <w:pPr>
            <w:pStyle w:val="TDC1"/>
            <w:tabs>
              <w:tab w:val="left" w:pos="720"/>
              <w:tab w:val="right" w:leader="dot" w:pos="9350"/>
            </w:tabs>
            <w:rPr>
              <w:rFonts w:eastAsiaTheme="minorEastAsia"/>
              <w:noProof/>
              <w:color w:val="000000" w:themeColor="text1"/>
              <w:kern w:val="2"/>
              <w:szCs w:val="24"/>
              <w14:ligatures w14:val="standardContextual"/>
            </w:rPr>
          </w:pPr>
          <w:hyperlink w:anchor="_Toc208849920" w:history="1">
            <w:r w:rsidRPr="00165BA2">
              <w:rPr>
                <w:rStyle w:val="Hipervnculo"/>
                <w:noProof/>
                <w:color w:val="000000" w:themeColor="text1"/>
              </w:rPr>
              <w:t>26.</w:t>
            </w:r>
            <w:r w:rsidRPr="00165BA2">
              <w:rPr>
                <w:rFonts w:eastAsiaTheme="minorEastAsia"/>
                <w:noProof/>
                <w:color w:val="000000" w:themeColor="text1"/>
                <w:kern w:val="2"/>
                <w:szCs w:val="24"/>
                <w14:ligatures w14:val="standardContextual"/>
              </w:rPr>
              <w:tab/>
            </w:r>
            <w:r w:rsidRPr="00165BA2">
              <w:rPr>
                <w:rStyle w:val="Hipervnculo"/>
                <w:noProof/>
                <w:color w:val="000000" w:themeColor="text1"/>
              </w:rPr>
              <w:t>Garantías para una Evaluación Objetiva</w:t>
            </w:r>
            <w:r w:rsidRPr="00165BA2">
              <w:rPr>
                <w:noProof/>
                <w:webHidden/>
                <w:color w:val="000000" w:themeColor="text1"/>
              </w:rPr>
              <w:tab/>
            </w:r>
            <w:r w:rsidRPr="00165BA2">
              <w:rPr>
                <w:noProof/>
                <w:webHidden/>
                <w:color w:val="000000" w:themeColor="text1"/>
              </w:rPr>
              <w:fldChar w:fldCharType="begin"/>
            </w:r>
            <w:r w:rsidRPr="00165BA2">
              <w:rPr>
                <w:noProof/>
                <w:webHidden/>
                <w:color w:val="000000" w:themeColor="text1"/>
              </w:rPr>
              <w:instrText xml:space="preserve"> PAGEREF _Toc208849920 \h </w:instrText>
            </w:r>
            <w:r w:rsidRPr="00165BA2">
              <w:rPr>
                <w:noProof/>
                <w:webHidden/>
                <w:color w:val="000000" w:themeColor="text1"/>
              </w:rPr>
            </w:r>
            <w:r w:rsidRPr="00165BA2">
              <w:rPr>
                <w:noProof/>
                <w:webHidden/>
                <w:color w:val="000000" w:themeColor="text1"/>
              </w:rPr>
              <w:fldChar w:fldCharType="separate"/>
            </w:r>
            <w:r w:rsidRPr="00165BA2">
              <w:rPr>
                <w:noProof/>
                <w:webHidden/>
                <w:color w:val="000000" w:themeColor="text1"/>
              </w:rPr>
              <w:t>27</w:t>
            </w:r>
            <w:r w:rsidRPr="00165BA2">
              <w:rPr>
                <w:noProof/>
                <w:webHidden/>
                <w:color w:val="000000" w:themeColor="text1"/>
              </w:rPr>
              <w:fldChar w:fldCharType="end"/>
            </w:r>
          </w:hyperlink>
        </w:p>
        <w:p w14:paraId="10175223" w14:textId="0DDA82C9" w:rsidR="00F97D0F" w:rsidRPr="00165BA2" w:rsidRDefault="00F97D0F" w:rsidP="00415CBE">
          <w:pPr>
            <w:rPr>
              <w:color w:val="000000" w:themeColor="text1"/>
            </w:rPr>
          </w:pPr>
          <w:r w:rsidRPr="00165BA2">
            <w:rPr>
              <w:b/>
              <w:bCs/>
              <w:color w:val="000000" w:themeColor="text1"/>
            </w:rPr>
            <w:fldChar w:fldCharType="end"/>
          </w:r>
        </w:p>
      </w:sdtContent>
    </w:sdt>
    <w:p w14:paraId="01767CE1" w14:textId="77777777" w:rsidR="004B0127" w:rsidRPr="00165BA2" w:rsidRDefault="004B0127" w:rsidP="00415CBE">
      <w:pPr>
        <w:rPr>
          <w:rFonts w:eastAsia="Google Sans Text"/>
          <w:b/>
          <w:color w:val="000000" w:themeColor="text1"/>
          <w:sz w:val="28"/>
          <w:szCs w:val="28"/>
        </w:rPr>
      </w:pPr>
      <w:r w:rsidRPr="00165BA2">
        <w:rPr>
          <w:rFonts w:eastAsia="Google Sans Text"/>
          <w:color w:val="000000" w:themeColor="text1"/>
        </w:rPr>
        <w:br w:type="page"/>
      </w:r>
    </w:p>
    <w:p w14:paraId="58CBC961" w14:textId="4AC1B43F" w:rsidR="00416F0D" w:rsidRPr="00165BA2" w:rsidRDefault="00981A77" w:rsidP="001669A4">
      <w:pPr>
        <w:pStyle w:val="Ttulo1"/>
        <w:rPr>
          <w:color w:val="000000" w:themeColor="text1"/>
        </w:rPr>
      </w:pPr>
      <w:bookmarkStart w:id="3" w:name="_Toc208849894"/>
      <w:r w:rsidRPr="00165BA2">
        <w:rPr>
          <w:color w:val="000000" w:themeColor="text1"/>
        </w:rPr>
        <w:lastRenderedPageBreak/>
        <w:t>Identificación del Módulo Profesional</w:t>
      </w:r>
      <w:bookmarkEnd w:id="3"/>
    </w:p>
    <w:tbl>
      <w:tblPr>
        <w:tblStyle w:val="Tablaconcuadrcula4-nfasis1"/>
        <w:tblW w:w="0" w:type="auto"/>
        <w:tblLook w:val="04A0" w:firstRow="1" w:lastRow="0" w:firstColumn="1" w:lastColumn="0" w:noHBand="0" w:noVBand="1"/>
      </w:tblPr>
      <w:tblGrid>
        <w:gridCol w:w="9350"/>
      </w:tblGrid>
      <w:tr w:rsidR="005D1290" w:rsidRPr="00165BA2" w14:paraId="1E42728E" w14:textId="77777777" w:rsidTr="00F7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0177079"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Centro: IES Josefina Aldecoa</w:t>
            </w:r>
          </w:p>
        </w:tc>
      </w:tr>
      <w:tr w:rsidR="005D1290" w:rsidRPr="00165BA2" w14:paraId="60131537" w14:textId="77777777" w:rsidTr="00F72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316596"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Módulo Profesional: Ampliación de Ofimática y Proceso de Información</w:t>
            </w:r>
          </w:p>
        </w:tc>
      </w:tr>
      <w:tr w:rsidR="005D1290" w:rsidRPr="00165BA2" w14:paraId="45710E4E" w14:textId="77777777" w:rsidTr="00F729C0">
        <w:tc>
          <w:tcPr>
            <w:cnfStyle w:val="001000000000" w:firstRow="0" w:lastRow="0" w:firstColumn="1" w:lastColumn="0" w:oddVBand="0" w:evenVBand="0" w:oddHBand="0" w:evenHBand="0" w:firstRowFirstColumn="0" w:firstRowLastColumn="0" w:lastRowFirstColumn="0" w:lastRowLastColumn="0"/>
            <w:tcW w:w="9350" w:type="dxa"/>
          </w:tcPr>
          <w:p w14:paraId="5721C435"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Código: 0440</w:t>
            </w:r>
          </w:p>
        </w:tc>
      </w:tr>
      <w:tr w:rsidR="005D1290" w:rsidRPr="00165BA2" w14:paraId="049F8687" w14:textId="77777777" w:rsidTr="00F72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D3E9324"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Ciclo Formativo: Título de Técnico Superior en Administración y Finanzas</w:t>
            </w:r>
          </w:p>
        </w:tc>
      </w:tr>
      <w:tr w:rsidR="005D1290" w:rsidRPr="00165BA2" w14:paraId="38C20133" w14:textId="77777777" w:rsidTr="00F729C0">
        <w:tc>
          <w:tcPr>
            <w:cnfStyle w:val="001000000000" w:firstRow="0" w:lastRow="0" w:firstColumn="1" w:lastColumn="0" w:oddVBand="0" w:evenVBand="0" w:oddHBand="0" w:evenHBand="0" w:firstRowFirstColumn="0" w:firstRowLastColumn="0" w:lastRowFirstColumn="0" w:lastRowLastColumn="0"/>
            <w:tcW w:w="9350" w:type="dxa"/>
          </w:tcPr>
          <w:p w14:paraId="76F8903A"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Familia Profesional: Administración y Gestión</w:t>
            </w:r>
          </w:p>
        </w:tc>
      </w:tr>
      <w:tr w:rsidR="005D1290" w:rsidRPr="00165BA2" w14:paraId="041190B0" w14:textId="77777777" w:rsidTr="00F72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5B4CC62"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Duración: 90 horas (3 horas semanales)</w:t>
            </w:r>
          </w:p>
        </w:tc>
      </w:tr>
      <w:tr w:rsidR="005D1290" w:rsidRPr="00165BA2" w14:paraId="60F24BE2" w14:textId="77777777" w:rsidTr="00F729C0">
        <w:tc>
          <w:tcPr>
            <w:cnfStyle w:val="001000000000" w:firstRow="0" w:lastRow="0" w:firstColumn="1" w:lastColumn="0" w:oddVBand="0" w:evenVBand="0" w:oddHBand="0" w:evenHBand="0" w:firstRowFirstColumn="0" w:firstRowLastColumn="0" w:lastRowFirstColumn="0" w:lastRowLastColumn="0"/>
            <w:tcW w:w="9350" w:type="dxa"/>
          </w:tcPr>
          <w:p w14:paraId="30E8758C"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Unidades de Competencia Asociadas:</w:t>
            </w:r>
          </w:p>
        </w:tc>
      </w:tr>
      <w:tr w:rsidR="005D1290" w:rsidRPr="00165BA2" w14:paraId="5EE3CDBD" w14:textId="77777777" w:rsidTr="00F72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55F6A4" w14:textId="77777777" w:rsidR="00F729C0" w:rsidRPr="00165BA2" w:rsidRDefault="00F729C0" w:rsidP="00415CBE">
            <w:pPr>
              <w:pBdr>
                <w:top w:val="nil"/>
                <w:left w:val="nil"/>
                <w:bottom w:val="nil"/>
                <w:right w:val="nil"/>
                <w:between w:val="nil"/>
              </w:pBdr>
              <w:spacing w:line="275" w:lineRule="auto"/>
              <w:rPr>
                <w:color w:val="000000" w:themeColor="text1"/>
              </w:rPr>
            </w:pPr>
            <w:r w:rsidRPr="00165BA2">
              <w:rPr>
                <w:rFonts w:eastAsia="Google Sans Text"/>
                <w:color w:val="000000" w:themeColor="text1"/>
              </w:rPr>
              <w:t>UC0986_3 Elaborar documentación y presentaciones profesionales en distintos formatos.</w:t>
            </w:r>
          </w:p>
        </w:tc>
      </w:tr>
      <w:tr w:rsidR="005D1290" w:rsidRPr="00165BA2" w14:paraId="3A39157F" w14:textId="77777777" w:rsidTr="00F729C0">
        <w:tc>
          <w:tcPr>
            <w:cnfStyle w:val="001000000000" w:firstRow="0" w:lastRow="0" w:firstColumn="1" w:lastColumn="0" w:oddVBand="0" w:evenVBand="0" w:oddHBand="0" w:evenHBand="0" w:firstRowFirstColumn="0" w:firstRowLastColumn="0" w:lastRowFirstColumn="0" w:lastRowLastColumn="0"/>
            <w:tcW w:w="9350" w:type="dxa"/>
          </w:tcPr>
          <w:p w14:paraId="6458B588" w14:textId="77777777" w:rsidR="00F729C0" w:rsidRPr="00165BA2" w:rsidRDefault="00F729C0" w:rsidP="00415CBE">
            <w:pPr>
              <w:pBdr>
                <w:top w:val="nil"/>
                <w:left w:val="nil"/>
                <w:bottom w:val="nil"/>
                <w:right w:val="nil"/>
                <w:between w:val="nil"/>
              </w:pBdr>
              <w:spacing w:after="120" w:line="275" w:lineRule="auto"/>
              <w:rPr>
                <w:color w:val="000000" w:themeColor="text1"/>
              </w:rPr>
            </w:pPr>
            <w:r w:rsidRPr="00165BA2">
              <w:rPr>
                <w:rFonts w:eastAsia="Google Sans Text"/>
                <w:color w:val="000000" w:themeColor="text1"/>
              </w:rPr>
              <w:t>UC0987_3 Administrar los sistemas de información y archivo en soporte convencional e informático.</w:t>
            </w:r>
          </w:p>
        </w:tc>
      </w:tr>
    </w:tbl>
    <w:p w14:paraId="7EBE2EB0" w14:textId="18B25A9A" w:rsidR="00416F0D" w:rsidRPr="00165BA2" w:rsidRDefault="00981A77" w:rsidP="001669A4">
      <w:pPr>
        <w:pStyle w:val="Ttulo1"/>
        <w:rPr>
          <w:color w:val="000000" w:themeColor="text1"/>
        </w:rPr>
      </w:pPr>
      <w:bookmarkStart w:id="4" w:name="_Toc208849895"/>
      <w:r w:rsidRPr="00165BA2">
        <w:rPr>
          <w:color w:val="000000" w:themeColor="text1"/>
        </w:rPr>
        <w:t>Objetivos del Ciclo Formativo a Alcanzar con el Módulo</w:t>
      </w:r>
      <w:bookmarkEnd w:id="4"/>
    </w:p>
    <w:p w14:paraId="61120DE5" w14:textId="77777777" w:rsidR="00416F0D" w:rsidRPr="00165BA2" w:rsidRDefault="00981A77" w:rsidP="00415CBE">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La formación en este módulo profesional busca capacitar al alumnado para:</w:t>
      </w:r>
    </w:p>
    <w:p w14:paraId="0CAC030E" w14:textId="77777777" w:rsidR="00416F0D" w:rsidRPr="00165BA2" w:rsidRDefault="00981A77">
      <w:pPr>
        <w:pStyle w:val="Prrafodelista"/>
        <w:numPr>
          <w:ilvl w:val="0"/>
          <w:numId w:val="21"/>
        </w:numPr>
        <w:pBdr>
          <w:top w:val="nil"/>
          <w:left w:val="nil"/>
          <w:bottom w:val="nil"/>
          <w:right w:val="nil"/>
          <w:between w:val="nil"/>
        </w:pBdr>
        <w:spacing w:line="275" w:lineRule="auto"/>
        <w:rPr>
          <w:color w:val="000000" w:themeColor="text1"/>
        </w:rPr>
      </w:pPr>
      <w:r w:rsidRPr="00165BA2">
        <w:rPr>
          <w:rFonts w:eastAsia="Google Sans Text"/>
          <w:color w:val="000000" w:themeColor="text1"/>
        </w:rPr>
        <w:t>Aplicar técnicas avanzadas de análisis y manipulación de datos en hojas de cálculo para la gestión financiera.</w:t>
      </w:r>
    </w:p>
    <w:p w14:paraId="3DFDE30A" w14:textId="77777777" w:rsidR="00416F0D" w:rsidRPr="00165BA2" w:rsidRDefault="00981A77">
      <w:pPr>
        <w:pStyle w:val="Prrafodelista"/>
        <w:numPr>
          <w:ilvl w:val="0"/>
          <w:numId w:val="21"/>
        </w:numPr>
        <w:pBdr>
          <w:top w:val="nil"/>
          <w:left w:val="nil"/>
          <w:bottom w:val="nil"/>
          <w:right w:val="nil"/>
          <w:between w:val="nil"/>
        </w:pBdr>
        <w:spacing w:line="275" w:lineRule="auto"/>
        <w:rPr>
          <w:color w:val="000000" w:themeColor="text1"/>
        </w:rPr>
      </w:pPr>
      <w:r w:rsidRPr="00165BA2">
        <w:rPr>
          <w:rFonts w:eastAsia="Google Sans Text"/>
          <w:color w:val="000000" w:themeColor="text1"/>
        </w:rPr>
        <w:t>Diseñar y desarrollar modelos financieros que optimicen la gestión administrativa y la toma de decisiones.</w:t>
      </w:r>
    </w:p>
    <w:p w14:paraId="4FFBBDE4" w14:textId="77777777" w:rsidR="00416F0D" w:rsidRPr="00165BA2" w:rsidRDefault="00981A77">
      <w:pPr>
        <w:pStyle w:val="Prrafodelista"/>
        <w:numPr>
          <w:ilvl w:val="0"/>
          <w:numId w:val="21"/>
        </w:numPr>
        <w:pBdr>
          <w:top w:val="nil"/>
          <w:left w:val="nil"/>
          <w:bottom w:val="nil"/>
          <w:right w:val="nil"/>
          <w:between w:val="nil"/>
        </w:pBdr>
        <w:spacing w:line="275" w:lineRule="auto"/>
        <w:rPr>
          <w:color w:val="000000" w:themeColor="text1"/>
        </w:rPr>
      </w:pPr>
      <w:r w:rsidRPr="00165BA2">
        <w:rPr>
          <w:rFonts w:eastAsia="Google Sans Text"/>
          <w:color w:val="000000" w:themeColor="text1"/>
        </w:rPr>
        <w:t>Comprender y dominar el ciclo completo de la gestión empresarial, desde la facturación hasta la contabilidad y la fiscalidad.</w:t>
      </w:r>
    </w:p>
    <w:p w14:paraId="07B0A3B5" w14:textId="77777777" w:rsidR="00416F0D" w:rsidRPr="00165BA2" w:rsidRDefault="00981A77">
      <w:pPr>
        <w:pStyle w:val="Prrafodelista"/>
        <w:numPr>
          <w:ilvl w:val="0"/>
          <w:numId w:val="21"/>
        </w:numPr>
        <w:pBdr>
          <w:top w:val="nil"/>
          <w:left w:val="nil"/>
          <w:bottom w:val="nil"/>
          <w:right w:val="nil"/>
          <w:between w:val="nil"/>
        </w:pBdr>
        <w:spacing w:after="120" w:line="275" w:lineRule="auto"/>
        <w:rPr>
          <w:color w:val="000000" w:themeColor="text1"/>
        </w:rPr>
      </w:pPr>
      <w:r w:rsidRPr="00165BA2">
        <w:rPr>
          <w:rFonts w:eastAsia="Google Sans Text"/>
          <w:color w:val="000000" w:themeColor="text1"/>
        </w:rPr>
        <w:t>Utilizar y familiarizarse con aplicaciones web para la tramitación de obligaciones fiscales y la relación con las administraciones públicas.</w:t>
      </w:r>
    </w:p>
    <w:p w14:paraId="1E84FBFF" w14:textId="5D68EB7E" w:rsidR="00416F0D" w:rsidRPr="00165BA2" w:rsidRDefault="00981A77" w:rsidP="001669A4">
      <w:pPr>
        <w:pStyle w:val="Ttulo1"/>
        <w:rPr>
          <w:color w:val="000000" w:themeColor="text1"/>
        </w:rPr>
      </w:pPr>
      <w:bookmarkStart w:id="5" w:name="_Toc208849896"/>
      <w:r w:rsidRPr="00165BA2">
        <w:rPr>
          <w:color w:val="000000" w:themeColor="text1"/>
        </w:rPr>
        <w:t>Competencias Profesionales, Personales y Sociales a Adquirir con el Módulo</w:t>
      </w:r>
      <w:bookmarkEnd w:id="5"/>
    </w:p>
    <w:p w14:paraId="6EC423AD" w14:textId="77777777" w:rsidR="00416F0D" w:rsidRPr="00165BA2" w:rsidRDefault="00981A77">
      <w:pPr>
        <w:numPr>
          <w:ilvl w:val="0"/>
          <w:numId w:val="4"/>
        </w:numPr>
        <w:pBdr>
          <w:top w:val="nil"/>
          <w:left w:val="nil"/>
          <w:bottom w:val="nil"/>
          <w:right w:val="nil"/>
          <w:between w:val="nil"/>
        </w:pBdr>
        <w:spacing w:line="275" w:lineRule="auto"/>
        <w:rPr>
          <w:color w:val="000000" w:themeColor="text1"/>
        </w:rPr>
      </w:pPr>
      <w:r w:rsidRPr="00165BA2">
        <w:rPr>
          <w:rFonts w:eastAsia="Google Sans Text"/>
          <w:b/>
          <w:color w:val="000000" w:themeColor="text1"/>
        </w:rPr>
        <w:t>Competencias Profesionales:</w:t>
      </w:r>
    </w:p>
    <w:p w14:paraId="75998CF8" w14:textId="77777777" w:rsidR="00416F0D" w:rsidRPr="00165BA2" w:rsidRDefault="00981A77">
      <w:pPr>
        <w:pStyle w:val="Prrafodelista"/>
        <w:numPr>
          <w:ilvl w:val="0"/>
          <w:numId w:val="20"/>
        </w:numPr>
        <w:rPr>
          <w:color w:val="000000" w:themeColor="text1"/>
        </w:rPr>
      </w:pPr>
      <w:r w:rsidRPr="00165BA2">
        <w:rPr>
          <w:color w:val="000000" w:themeColor="text1"/>
        </w:rPr>
        <w:t>Gestionar y automatizar procesos contables, de facturación y fiscales.</w:t>
      </w:r>
    </w:p>
    <w:p w14:paraId="1EC2004E" w14:textId="77777777" w:rsidR="00416F0D" w:rsidRPr="00165BA2" w:rsidRDefault="00981A77">
      <w:pPr>
        <w:pStyle w:val="Prrafodelista"/>
        <w:numPr>
          <w:ilvl w:val="0"/>
          <w:numId w:val="20"/>
        </w:numPr>
        <w:rPr>
          <w:color w:val="000000" w:themeColor="text1"/>
        </w:rPr>
      </w:pPr>
      <w:r w:rsidRPr="00165BA2">
        <w:rPr>
          <w:color w:val="000000" w:themeColor="text1"/>
        </w:rPr>
        <w:t>Analizar datos y generar informes financieros de alta complejidad.</w:t>
      </w:r>
    </w:p>
    <w:p w14:paraId="13926DB5" w14:textId="77777777" w:rsidR="00416F0D" w:rsidRPr="00165BA2" w:rsidRDefault="00981A77">
      <w:pPr>
        <w:pStyle w:val="Prrafodelista"/>
        <w:numPr>
          <w:ilvl w:val="0"/>
          <w:numId w:val="20"/>
        </w:numPr>
        <w:rPr>
          <w:color w:val="000000" w:themeColor="text1"/>
        </w:rPr>
      </w:pPr>
      <w:r w:rsidRPr="00165BA2">
        <w:rPr>
          <w:color w:val="000000" w:themeColor="text1"/>
        </w:rPr>
        <w:t>Dominar el uso de herramientas de ofimática avanzada para la gestión administrativa.</w:t>
      </w:r>
    </w:p>
    <w:p w14:paraId="73876329" w14:textId="77777777" w:rsidR="00416F0D" w:rsidRPr="00165BA2" w:rsidRDefault="00981A77">
      <w:pPr>
        <w:numPr>
          <w:ilvl w:val="0"/>
          <w:numId w:val="4"/>
        </w:numPr>
        <w:pBdr>
          <w:top w:val="nil"/>
          <w:left w:val="nil"/>
          <w:bottom w:val="nil"/>
          <w:right w:val="nil"/>
          <w:between w:val="nil"/>
        </w:pBdr>
        <w:spacing w:line="275" w:lineRule="auto"/>
        <w:rPr>
          <w:color w:val="000000" w:themeColor="text1"/>
        </w:rPr>
      </w:pPr>
      <w:r w:rsidRPr="00165BA2">
        <w:rPr>
          <w:rFonts w:eastAsia="Google Sans Text"/>
          <w:b/>
          <w:color w:val="000000" w:themeColor="text1"/>
        </w:rPr>
        <w:t>Competencias Personales y Sociales:</w:t>
      </w:r>
    </w:p>
    <w:p w14:paraId="2BF414C1" w14:textId="77777777" w:rsidR="00416F0D" w:rsidRPr="00165BA2" w:rsidRDefault="00981A77">
      <w:pPr>
        <w:pStyle w:val="Prrafodelista"/>
        <w:numPr>
          <w:ilvl w:val="1"/>
          <w:numId w:val="4"/>
        </w:numPr>
        <w:pBdr>
          <w:top w:val="nil"/>
          <w:left w:val="nil"/>
          <w:bottom w:val="nil"/>
          <w:right w:val="nil"/>
          <w:between w:val="nil"/>
        </w:pBdr>
        <w:spacing w:line="275" w:lineRule="auto"/>
        <w:rPr>
          <w:color w:val="000000" w:themeColor="text1"/>
        </w:rPr>
      </w:pPr>
      <w:r w:rsidRPr="00165BA2">
        <w:rPr>
          <w:rFonts w:eastAsia="Google Sans Text"/>
          <w:color w:val="000000" w:themeColor="text1"/>
        </w:rPr>
        <w:t>Fomentar la autonomía y la resolución de problemas de manera eficiente.</w:t>
      </w:r>
    </w:p>
    <w:p w14:paraId="4DCD0981" w14:textId="77777777" w:rsidR="00416F0D" w:rsidRPr="00165BA2" w:rsidRDefault="00981A77">
      <w:pPr>
        <w:pStyle w:val="Prrafodelista"/>
        <w:numPr>
          <w:ilvl w:val="1"/>
          <w:numId w:val="4"/>
        </w:numPr>
        <w:pBdr>
          <w:top w:val="nil"/>
          <w:left w:val="nil"/>
          <w:bottom w:val="nil"/>
          <w:right w:val="nil"/>
          <w:between w:val="nil"/>
        </w:pBdr>
        <w:spacing w:line="275" w:lineRule="auto"/>
        <w:rPr>
          <w:color w:val="000000" w:themeColor="text1"/>
        </w:rPr>
      </w:pPr>
      <w:r w:rsidRPr="00165BA2">
        <w:rPr>
          <w:rFonts w:eastAsia="Google Sans Text"/>
          <w:color w:val="000000" w:themeColor="text1"/>
        </w:rPr>
        <w:t>Promover el trabajo en equipo en la elaboración de proyectos de gestión.</w:t>
      </w:r>
    </w:p>
    <w:p w14:paraId="4DF26817" w14:textId="77777777" w:rsidR="00416F0D" w:rsidRPr="00165BA2" w:rsidRDefault="00981A77">
      <w:pPr>
        <w:pStyle w:val="Prrafodelista"/>
        <w:numPr>
          <w:ilvl w:val="1"/>
          <w:numId w:val="4"/>
        </w:numPr>
        <w:pBdr>
          <w:top w:val="nil"/>
          <w:left w:val="nil"/>
          <w:bottom w:val="nil"/>
          <w:right w:val="nil"/>
          <w:between w:val="nil"/>
        </w:pBdr>
        <w:spacing w:after="120" w:line="275" w:lineRule="auto"/>
        <w:rPr>
          <w:color w:val="000000" w:themeColor="text1"/>
        </w:rPr>
      </w:pPr>
      <w:r w:rsidRPr="00165BA2">
        <w:rPr>
          <w:rFonts w:eastAsia="Google Sans Text"/>
          <w:color w:val="000000" w:themeColor="text1"/>
        </w:rPr>
        <w:lastRenderedPageBreak/>
        <w:t>Desarrollar una mentalidad crítica y analítica para la interpretación de datos.</w:t>
      </w:r>
    </w:p>
    <w:p w14:paraId="6790061B" w14:textId="18E786A7" w:rsidR="00416F0D" w:rsidRPr="00165BA2" w:rsidRDefault="00981A77" w:rsidP="001669A4">
      <w:pPr>
        <w:pStyle w:val="Ttulo1"/>
        <w:rPr>
          <w:color w:val="000000" w:themeColor="text1"/>
        </w:rPr>
      </w:pPr>
      <w:bookmarkStart w:id="6" w:name="_Toc208849897"/>
      <w:r w:rsidRPr="00165BA2">
        <w:rPr>
          <w:color w:val="000000" w:themeColor="text1"/>
        </w:rPr>
        <w:t>Resultados de Aprendizaje (RA)</w:t>
      </w:r>
      <w:bookmarkEnd w:id="6"/>
    </w:p>
    <w:p w14:paraId="1B472C27" w14:textId="77777777" w:rsidR="00416F0D" w:rsidRPr="00165BA2" w:rsidRDefault="00981A77" w:rsidP="00911492">
      <w:pPr>
        <w:rPr>
          <w:color w:val="000000" w:themeColor="text1"/>
        </w:rPr>
      </w:pPr>
      <w:r w:rsidRPr="00165BA2">
        <w:rPr>
          <w:color w:val="000000" w:themeColor="text1"/>
        </w:rPr>
        <w:t>Los resultados de aprendizaje (RA) describen lo que el alumnado debe ser capaz de demostrar al finalizar el módulo. Están formulados para ser observables y evaluables, alineados con las competencias del perfil profesional y la normativa vigente para la Formación Profesional de Grado Superior. La ponderación de cada RA sobre la calificación final del módulo se detalla a continuación.</w:t>
      </w:r>
    </w:p>
    <w:tbl>
      <w:tblPr>
        <w:tblW w:w="5000" w:type="pct"/>
        <w:tblCellMar>
          <w:left w:w="70" w:type="dxa"/>
          <w:right w:w="70" w:type="dxa"/>
        </w:tblCellMar>
        <w:tblLook w:val="04A0" w:firstRow="1" w:lastRow="0" w:firstColumn="1" w:lastColumn="0" w:noHBand="0" w:noVBand="1"/>
      </w:tblPr>
      <w:tblGrid>
        <w:gridCol w:w="930"/>
        <w:gridCol w:w="7597"/>
        <w:gridCol w:w="813"/>
      </w:tblGrid>
      <w:tr w:rsidR="005D1290" w:rsidRPr="00165BA2" w14:paraId="52014161" w14:textId="77777777" w:rsidTr="001669A4">
        <w:trPr>
          <w:trHeight w:val="52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FFDFFF"/>
            <w:vAlign w:val="center"/>
            <w:hideMark/>
          </w:tcPr>
          <w:p w14:paraId="3B414502"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RESULTADOS DE APRENDIZAJE (RA) Y SU PONDERACIÓN EN EL MÓDULO</w:t>
            </w:r>
          </w:p>
        </w:tc>
      </w:tr>
      <w:tr w:rsidR="005D1290" w:rsidRPr="00165BA2" w14:paraId="2C2CA3FF" w14:textId="77777777" w:rsidTr="001669A4">
        <w:trPr>
          <w:trHeight w:val="285"/>
        </w:trPr>
        <w:tc>
          <w:tcPr>
            <w:tcW w:w="4565" w:type="pct"/>
            <w:gridSpan w:val="2"/>
            <w:tcBorders>
              <w:top w:val="single" w:sz="8" w:space="0" w:color="000000"/>
              <w:left w:val="single" w:sz="8" w:space="0" w:color="000000"/>
              <w:bottom w:val="single" w:sz="8" w:space="0" w:color="000000"/>
              <w:right w:val="single" w:sz="8" w:space="0" w:color="000000"/>
            </w:tcBorders>
            <w:vAlign w:val="center"/>
            <w:hideMark/>
          </w:tcPr>
          <w:p w14:paraId="15361669" w14:textId="77777777" w:rsidR="00D74F48" w:rsidRPr="00165BA2" w:rsidRDefault="00D74F48" w:rsidP="00D74F48">
            <w:pPr>
              <w:widowControl/>
              <w:rPr>
                <w:rFonts w:eastAsia="Times New Roman"/>
                <w:color w:val="000000" w:themeColor="text1"/>
                <w:sz w:val="18"/>
                <w:szCs w:val="18"/>
              </w:rPr>
            </w:pPr>
            <w:r w:rsidRPr="00165BA2">
              <w:rPr>
                <w:rFonts w:eastAsia="Times New Roman"/>
                <w:color w:val="000000" w:themeColor="text1"/>
                <w:sz w:val="18"/>
                <w:szCs w:val="18"/>
              </w:rPr>
              <w:t> </w:t>
            </w:r>
          </w:p>
        </w:tc>
        <w:tc>
          <w:tcPr>
            <w:tcW w:w="435" w:type="pct"/>
            <w:tcBorders>
              <w:top w:val="nil"/>
              <w:left w:val="nil"/>
              <w:bottom w:val="single" w:sz="8" w:space="0" w:color="000000"/>
              <w:right w:val="single" w:sz="8" w:space="0" w:color="000000"/>
            </w:tcBorders>
            <w:shd w:val="clear" w:color="C5D9F0" w:fill="C5D9F0"/>
            <w:vAlign w:val="center"/>
            <w:hideMark/>
          </w:tcPr>
          <w:p w14:paraId="57066A66" w14:textId="77777777" w:rsidR="00D74F48" w:rsidRPr="00165BA2" w:rsidRDefault="00D74F48" w:rsidP="00D74F48">
            <w:pPr>
              <w:widowControl/>
              <w:jc w:val="center"/>
              <w:rPr>
                <w:rFonts w:eastAsia="Times New Roman"/>
                <w:b/>
                <w:bCs/>
                <w:color w:val="000000" w:themeColor="text1"/>
                <w:sz w:val="20"/>
                <w:szCs w:val="20"/>
              </w:rPr>
            </w:pPr>
            <w:r w:rsidRPr="00165BA2">
              <w:rPr>
                <w:rFonts w:eastAsia="Times New Roman"/>
                <w:b/>
                <w:bCs/>
                <w:color w:val="000000" w:themeColor="text1"/>
                <w:sz w:val="20"/>
                <w:szCs w:val="20"/>
              </w:rPr>
              <w:t>%</w:t>
            </w:r>
          </w:p>
        </w:tc>
      </w:tr>
      <w:tr w:rsidR="005D1290" w:rsidRPr="00165BA2" w14:paraId="5EB4F83A" w14:textId="77777777" w:rsidTr="001669A4">
        <w:trPr>
          <w:trHeight w:val="1044"/>
        </w:trPr>
        <w:tc>
          <w:tcPr>
            <w:tcW w:w="498" w:type="pct"/>
            <w:tcBorders>
              <w:top w:val="nil"/>
              <w:left w:val="single" w:sz="8" w:space="0" w:color="000000"/>
              <w:bottom w:val="single" w:sz="8" w:space="0" w:color="000000"/>
              <w:right w:val="single" w:sz="8" w:space="0" w:color="000000"/>
            </w:tcBorders>
            <w:vAlign w:val="center"/>
            <w:hideMark/>
          </w:tcPr>
          <w:p w14:paraId="479C386A"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RA1</w:t>
            </w:r>
          </w:p>
        </w:tc>
        <w:tc>
          <w:tcPr>
            <w:tcW w:w="4067" w:type="pct"/>
            <w:tcBorders>
              <w:top w:val="nil"/>
              <w:left w:val="nil"/>
              <w:bottom w:val="single" w:sz="8" w:space="0" w:color="000000"/>
              <w:right w:val="single" w:sz="8" w:space="0" w:color="000000"/>
            </w:tcBorders>
            <w:vAlign w:val="center"/>
            <w:hideMark/>
          </w:tcPr>
          <w:p w14:paraId="4F2D1EFC"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Elabora hojas de cálculo a nivel avanzado diferenciando conceptos necesarios para la configuración óptima de una hoja de cálculo a nivel avanzado usando herramientas de validación de datos, formatos condicionales, etc....</w:t>
            </w:r>
          </w:p>
        </w:tc>
        <w:tc>
          <w:tcPr>
            <w:tcW w:w="435" w:type="pct"/>
            <w:tcBorders>
              <w:top w:val="nil"/>
              <w:left w:val="nil"/>
              <w:bottom w:val="single" w:sz="8" w:space="0" w:color="000000"/>
              <w:right w:val="single" w:sz="8" w:space="0" w:color="000000"/>
            </w:tcBorders>
            <w:vAlign w:val="center"/>
            <w:hideMark/>
          </w:tcPr>
          <w:p w14:paraId="110A99A5"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13%</w:t>
            </w:r>
          </w:p>
        </w:tc>
      </w:tr>
      <w:tr w:rsidR="005D1290" w:rsidRPr="00165BA2" w14:paraId="4B81EADF" w14:textId="77777777" w:rsidTr="001669A4">
        <w:trPr>
          <w:trHeight w:val="1044"/>
        </w:trPr>
        <w:tc>
          <w:tcPr>
            <w:tcW w:w="498" w:type="pct"/>
            <w:tcBorders>
              <w:top w:val="nil"/>
              <w:left w:val="single" w:sz="8" w:space="0" w:color="000000"/>
              <w:bottom w:val="single" w:sz="8" w:space="0" w:color="000000"/>
              <w:right w:val="single" w:sz="8" w:space="0" w:color="000000"/>
            </w:tcBorders>
            <w:vAlign w:val="center"/>
            <w:hideMark/>
          </w:tcPr>
          <w:p w14:paraId="5FA3A621"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RA2</w:t>
            </w:r>
          </w:p>
        </w:tc>
        <w:tc>
          <w:tcPr>
            <w:tcW w:w="4067" w:type="pct"/>
            <w:tcBorders>
              <w:top w:val="nil"/>
              <w:left w:val="nil"/>
              <w:bottom w:val="single" w:sz="8" w:space="0" w:color="000000"/>
              <w:right w:val="single" w:sz="8" w:space="0" w:color="000000"/>
            </w:tcBorders>
            <w:vAlign w:val="center"/>
            <w:hideMark/>
          </w:tcPr>
          <w:p w14:paraId="242930C2"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 xml:space="preserve">Diseña hojas de cálculo utilizando funciones de búsqueda, lógicas, texto, fecha y hora, redondeo, </w:t>
            </w:r>
            <w:proofErr w:type="gramStart"/>
            <w:r w:rsidRPr="00165BA2">
              <w:rPr>
                <w:rFonts w:eastAsia="Times New Roman"/>
                <w:color w:val="000000" w:themeColor="text1"/>
              </w:rPr>
              <w:t>etc...</w:t>
            </w:r>
            <w:proofErr w:type="gramEnd"/>
            <w:r w:rsidRPr="00165BA2">
              <w:rPr>
                <w:rFonts w:eastAsia="Times New Roman"/>
                <w:color w:val="000000" w:themeColor="text1"/>
              </w:rPr>
              <w:t>, que optimicen la gestión de los datos.</w:t>
            </w:r>
          </w:p>
        </w:tc>
        <w:tc>
          <w:tcPr>
            <w:tcW w:w="435" w:type="pct"/>
            <w:tcBorders>
              <w:top w:val="nil"/>
              <w:left w:val="nil"/>
              <w:bottom w:val="single" w:sz="8" w:space="0" w:color="000000"/>
              <w:right w:val="single" w:sz="8" w:space="0" w:color="000000"/>
            </w:tcBorders>
            <w:vAlign w:val="center"/>
            <w:hideMark/>
          </w:tcPr>
          <w:p w14:paraId="5B40441D"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15%</w:t>
            </w:r>
          </w:p>
        </w:tc>
      </w:tr>
      <w:tr w:rsidR="005D1290" w:rsidRPr="00165BA2" w14:paraId="12C47D37" w14:textId="77777777" w:rsidTr="001669A4">
        <w:trPr>
          <w:trHeight w:val="1392"/>
        </w:trPr>
        <w:tc>
          <w:tcPr>
            <w:tcW w:w="498" w:type="pct"/>
            <w:tcBorders>
              <w:top w:val="nil"/>
              <w:left w:val="single" w:sz="8" w:space="0" w:color="000000"/>
              <w:bottom w:val="single" w:sz="8" w:space="0" w:color="000000"/>
              <w:right w:val="single" w:sz="8" w:space="0" w:color="000000"/>
            </w:tcBorders>
            <w:vAlign w:val="center"/>
            <w:hideMark/>
          </w:tcPr>
          <w:p w14:paraId="521C3AC9"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RA3</w:t>
            </w:r>
          </w:p>
        </w:tc>
        <w:tc>
          <w:tcPr>
            <w:tcW w:w="4067" w:type="pct"/>
            <w:tcBorders>
              <w:top w:val="nil"/>
              <w:left w:val="nil"/>
              <w:bottom w:val="single" w:sz="8" w:space="0" w:color="000000"/>
              <w:right w:val="single" w:sz="8" w:space="0" w:color="000000"/>
            </w:tcBorders>
            <w:vAlign w:val="center"/>
            <w:hideMark/>
          </w:tcPr>
          <w:p w14:paraId="20081FB1"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Elabora hojas de cálculo utilizando: tablas dinámicas y gráficos dinámicos que analicen de manera eficiente los datos mediante hojas de datos y gráficos diversos y herramientas de análisis de escenarios para prever el impacto de diferentes variables en los resultados financieros.</w:t>
            </w:r>
          </w:p>
        </w:tc>
        <w:tc>
          <w:tcPr>
            <w:tcW w:w="435" w:type="pct"/>
            <w:tcBorders>
              <w:top w:val="nil"/>
              <w:left w:val="nil"/>
              <w:bottom w:val="single" w:sz="8" w:space="0" w:color="000000"/>
              <w:right w:val="single" w:sz="8" w:space="0" w:color="000000"/>
            </w:tcBorders>
            <w:vAlign w:val="center"/>
            <w:hideMark/>
          </w:tcPr>
          <w:p w14:paraId="72B487A3"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22%</w:t>
            </w:r>
          </w:p>
        </w:tc>
      </w:tr>
      <w:tr w:rsidR="005D1290" w:rsidRPr="00165BA2" w14:paraId="758FD2DE" w14:textId="77777777" w:rsidTr="001669A4">
        <w:trPr>
          <w:trHeight w:val="816"/>
        </w:trPr>
        <w:tc>
          <w:tcPr>
            <w:tcW w:w="498" w:type="pct"/>
            <w:tcBorders>
              <w:top w:val="nil"/>
              <w:left w:val="single" w:sz="8" w:space="0" w:color="000000"/>
              <w:bottom w:val="single" w:sz="8" w:space="0" w:color="000000"/>
              <w:right w:val="single" w:sz="8" w:space="0" w:color="000000"/>
            </w:tcBorders>
            <w:vAlign w:val="center"/>
            <w:hideMark/>
          </w:tcPr>
          <w:p w14:paraId="17046A58"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RA4</w:t>
            </w:r>
          </w:p>
        </w:tc>
        <w:tc>
          <w:tcPr>
            <w:tcW w:w="4067" w:type="pct"/>
            <w:tcBorders>
              <w:top w:val="nil"/>
              <w:left w:val="nil"/>
              <w:bottom w:val="single" w:sz="8" w:space="0" w:color="000000"/>
              <w:right w:val="single" w:sz="8" w:space="0" w:color="000000"/>
            </w:tcBorders>
            <w:vAlign w:val="center"/>
            <w:hideMark/>
          </w:tcPr>
          <w:p w14:paraId="1F7070C3"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Gestión integrada de archivos mediante aplicación que simule el proceso real de facturación en el entorno empresarial.</w:t>
            </w:r>
          </w:p>
        </w:tc>
        <w:tc>
          <w:tcPr>
            <w:tcW w:w="435" w:type="pct"/>
            <w:tcBorders>
              <w:top w:val="nil"/>
              <w:left w:val="nil"/>
              <w:bottom w:val="single" w:sz="8" w:space="0" w:color="000000"/>
              <w:right w:val="single" w:sz="8" w:space="0" w:color="000000"/>
            </w:tcBorders>
            <w:vAlign w:val="center"/>
            <w:hideMark/>
          </w:tcPr>
          <w:p w14:paraId="37A2A48F"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20%</w:t>
            </w:r>
          </w:p>
        </w:tc>
      </w:tr>
      <w:tr w:rsidR="005D1290" w:rsidRPr="00165BA2" w14:paraId="23F75198" w14:textId="77777777" w:rsidTr="001669A4">
        <w:trPr>
          <w:trHeight w:val="804"/>
        </w:trPr>
        <w:tc>
          <w:tcPr>
            <w:tcW w:w="498" w:type="pct"/>
            <w:tcBorders>
              <w:top w:val="nil"/>
              <w:left w:val="single" w:sz="8" w:space="0" w:color="000000"/>
              <w:bottom w:val="single" w:sz="8" w:space="0" w:color="000000"/>
              <w:right w:val="single" w:sz="8" w:space="0" w:color="000000"/>
            </w:tcBorders>
            <w:vAlign w:val="center"/>
            <w:hideMark/>
          </w:tcPr>
          <w:p w14:paraId="29999572"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RA5</w:t>
            </w:r>
          </w:p>
        </w:tc>
        <w:tc>
          <w:tcPr>
            <w:tcW w:w="4067" w:type="pct"/>
            <w:tcBorders>
              <w:top w:val="nil"/>
              <w:left w:val="nil"/>
              <w:bottom w:val="single" w:sz="8" w:space="0" w:color="000000"/>
              <w:right w:val="single" w:sz="8" w:space="0" w:color="000000"/>
            </w:tcBorders>
            <w:vAlign w:val="center"/>
            <w:hideMark/>
          </w:tcPr>
          <w:p w14:paraId="04070791"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Gestión integrada de archivos mediante aplicación que simule el proceso real de contabilidad en el entorno empresarial.</w:t>
            </w:r>
          </w:p>
        </w:tc>
        <w:tc>
          <w:tcPr>
            <w:tcW w:w="435" w:type="pct"/>
            <w:tcBorders>
              <w:top w:val="nil"/>
              <w:left w:val="nil"/>
              <w:bottom w:val="single" w:sz="8" w:space="0" w:color="000000"/>
              <w:right w:val="single" w:sz="8" w:space="0" w:color="000000"/>
            </w:tcBorders>
            <w:vAlign w:val="center"/>
            <w:hideMark/>
          </w:tcPr>
          <w:p w14:paraId="1CB9EE4A"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20%</w:t>
            </w:r>
          </w:p>
        </w:tc>
      </w:tr>
      <w:tr w:rsidR="005D1290" w:rsidRPr="00165BA2" w14:paraId="46165CAD" w14:textId="77777777" w:rsidTr="001669A4">
        <w:trPr>
          <w:trHeight w:val="1116"/>
        </w:trPr>
        <w:tc>
          <w:tcPr>
            <w:tcW w:w="498" w:type="pct"/>
            <w:tcBorders>
              <w:top w:val="nil"/>
              <w:left w:val="single" w:sz="8" w:space="0" w:color="000000"/>
              <w:bottom w:val="single" w:sz="8" w:space="0" w:color="000000"/>
              <w:right w:val="single" w:sz="8" w:space="0" w:color="000000"/>
            </w:tcBorders>
            <w:shd w:val="clear" w:color="000000" w:fill="FFFF00"/>
            <w:vAlign w:val="center"/>
            <w:hideMark/>
          </w:tcPr>
          <w:p w14:paraId="6201FD59" w14:textId="77777777" w:rsidR="00D74F48" w:rsidRPr="00165BA2" w:rsidRDefault="00D74F48" w:rsidP="00D74F48">
            <w:pPr>
              <w:widowControl/>
              <w:rPr>
                <w:rFonts w:eastAsia="Times New Roman"/>
                <w:b/>
                <w:bCs/>
                <w:color w:val="000000" w:themeColor="text1"/>
                <w:sz w:val="20"/>
                <w:szCs w:val="20"/>
              </w:rPr>
            </w:pPr>
            <w:r w:rsidRPr="00165BA2">
              <w:rPr>
                <w:rFonts w:eastAsia="Times New Roman"/>
                <w:b/>
                <w:bCs/>
                <w:color w:val="000000" w:themeColor="text1"/>
                <w:sz w:val="20"/>
                <w:szCs w:val="20"/>
              </w:rPr>
              <w:t>RA6</w:t>
            </w:r>
          </w:p>
        </w:tc>
        <w:tc>
          <w:tcPr>
            <w:tcW w:w="4067" w:type="pct"/>
            <w:tcBorders>
              <w:top w:val="nil"/>
              <w:left w:val="nil"/>
              <w:bottom w:val="single" w:sz="8" w:space="0" w:color="000000"/>
              <w:right w:val="single" w:sz="8" w:space="0" w:color="000000"/>
            </w:tcBorders>
            <w:shd w:val="clear" w:color="000000" w:fill="FFFF00"/>
            <w:vAlign w:val="center"/>
            <w:hideMark/>
          </w:tcPr>
          <w:p w14:paraId="016123F7" w14:textId="77777777" w:rsidR="00D74F48" w:rsidRPr="00165BA2" w:rsidRDefault="00D74F48" w:rsidP="00911492">
            <w:pPr>
              <w:widowControl/>
              <w:spacing w:line="276" w:lineRule="auto"/>
              <w:rPr>
                <w:rFonts w:eastAsia="Times New Roman"/>
                <w:color w:val="000000" w:themeColor="text1"/>
              </w:rPr>
            </w:pPr>
            <w:r w:rsidRPr="00165BA2">
              <w:rPr>
                <w:rFonts w:eastAsia="Times New Roman"/>
                <w:color w:val="000000" w:themeColor="text1"/>
              </w:rPr>
              <w:t>Gestión integrada de archivos mediante aplicaciones web que realicen la tramitación de las obligaciones fiscales y contables relativas al Impuesto de Sociedades y el Impuesto sobre la Renta de las Personas Físicas.</w:t>
            </w:r>
          </w:p>
        </w:tc>
        <w:tc>
          <w:tcPr>
            <w:tcW w:w="435" w:type="pct"/>
            <w:tcBorders>
              <w:top w:val="nil"/>
              <w:left w:val="nil"/>
              <w:bottom w:val="single" w:sz="8" w:space="0" w:color="000000"/>
              <w:right w:val="single" w:sz="8" w:space="0" w:color="000000"/>
            </w:tcBorders>
            <w:shd w:val="clear" w:color="000000" w:fill="FFFF00"/>
            <w:vAlign w:val="center"/>
            <w:hideMark/>
          </w:tcPr>
          <w:p w14:paraId="06AD6C0A" w14:textId="77777777" w:rsidR="00D74F48" w:rsidRPr="00165BA2" w:rsidRDefault="00D74F48" w:rsidP="00911492">
            <w:pPr>
              <w:widowControl/>
              <w:spacing w:line="276" w:lineRule="auto"/>
              <w:jc w:val="center"/>
              <w:rPr>
                <w:rFonts w:eastAsia="Times New Roman"/>
                <w:b/>
                <w:bCs/>
                <w:color w:val="000000" w:themeColor="text1"/>
                <w:sz w:val="20"/>
                <w:szCs w:val="20"/>
              </w:rPr>
            </w:pPr>
            <w:r w:rsidRPr="00165BA2">
              <w:rPr>
                <w:rFonts w:eastAsia="Times New Roman"/>
                <w:b/>
                <w:bCs/>
                <w:color w:val="000000" w:themeColor="text1"/>
                <w:sz w:val="20"/>
                <w:szCs w:val="20"/>
              </w:rPr>
              <w:t>10%</w:t>
            </w:r>
          </w:p>
        </w:tc>
      </w:tr>
      <w:tr w:rsidR="005D1290" w:rsidRPr="00165BA2" w14:paraId="1361438D" w14:textId="77777777" w:rsidTr="001669A4">
        <w:trPr>
          <w:trHeight w:val="285"/>
        </w:trPr>
        <w:tc>
          <w:tcPr>
            <w:tcW w:w="4565" w:type="pct"/>
            <w:gridSpan w:val="2"/>
            <w:tcBorders>
              <w:top w:val="single" w:sz="8" w:space="0" w:color="000000"/>
              <w:left w:val="single" w:sz="8" w:space="0" w:color="000000"/>
              <w:bottom w:val="single" w:sz="8" w:space="0" w:color="000000"/>
              <w:right w:val="single" w:sz="8" w:space="0" w:color="000000"/>
            </w:tcBorders>
            <w:vAlign w:val="center"/>
            <w:hideMark/>
          </w:tcPr>
          <w:p w14:paraId="62EE4228" w14:textId="77777777" w:rsidR="00D74F48" w:rsidRPr="00165BA2" w:rsidRDefault="00D74F48" w:rsidP="00D74F48">
            <w:pPr>
              <w:widowControl/>
              <w:rPr>
                <w:rFonts w:eastAsia="Times New Roman"/>
                <w:color w:val="000000" w:themeColor="text1"/>
                <w:sz w:val="18"/>
                <w:szCs w:val="18"/>
              </w:rPr>
            </w:pPr>
            <w:r w:rsidRPr="00165BA2">
              <w:rPr>
                <w:rFonts w:eastAsia="Times New Roman"/>
                <w:color w:val="000000" w:themeColor="text1"/>
                <w:sz w:val="18"/>
                <w:szCs w:val="18"/>
              </w:rPr>
              <w:t> </w:t>
            </w:r>
          </w:p>
        </w:tc>
        <w:tc>
          <w:tcPr>
            <w:tcW w:w="435" w:type="pct"/>
            <w:tcBorders>
              <w:top w:val="nil"/>
              <w:left w:val="nil"/>
              <w:bottom w:val="single" w:sz="8" w:space="0" w:color="000000"/>
              <w:right w:val="single" w:sz="8" w:space="0" w:color="000000"/>
            </w:tcBorders>
            <w:vAlign w:val="center"/>
            <w:hideMark/>
          </w:tcPr>
          <w:p w14:paraId="696CF0DD" w14:textId="77777777" w:rsidR="00D74F48" w:rsidRPr="00165BA2" w:rsidRDefault="00D74F48" w:rsidP="00D74F48">
            <w:pPr>
              <w:widowControl/>
              <w:jc w:val="center"/>
              <w:rPr>
                <w:rFonts w:eastAsia="Times New Roman"/>
                <w:b/>
                <w:bCs/>
                <w:color w:val="000000" w:themeColor="text1"/>
                <w:sz w:val="20"/>
                <w:szCs w:val="20"/>
              </w:rPr>
            </w:pPr>
            <w:r w:rsidRPr="00165BA2">
              <w:rPr>
                <w:rFonts w:eastAsia="Times New Roman"/>
                <w:b/>
                <w:bCs/>
                <w:color w:val="000000" w:themeColor="text1"/>
                <w:sz w:val="20"/>
                <w:szCs w:val="20"/>
              </w:rPr>
              <w:t>100%</w:t>
            </w:r>
          </w:p>
        </w:tc>
      </w:tr>
    </w:tbl>
    <w:p w14:paraId="5E580793" w14:textId="77777777" w:rsidR="001669A4" w:rsidRPr="00165BA2" w:rsidRDefault="001669A4">
      <w:pPr>
        <w:rPr>
          <w:rFonts w:eastAsia="Google Sans Text"/>
          <w:b/>
          <w:color w:val="000000" w:themeColor="text1"/>
          <w:sz w:val="28"/>
          <w:szCs w:val="28"/>
        </w:rPr>
      </w:pPr>
      <w:r w:rsidRPr="00165BA2">
        <w:rPr>
          <w:rFonts w:eastAsia="Google Sans Text"/>
          <w:color w:val="000000" w:themeColor="text1"/>
        </w:rPr>
        <w:br w:type="page"/>
      </w:r>
    </w:p>
    <w:p w14:paraId="66D0E5C7" w14:textId="1979A9B1" w:rsidR="001669A4" w:rsidRPr="00165BA2" w:rsidRDefault="001669A4" w:rsidP="001669A4">
      <w:pPr>
        <w:pStyle w:val="Ttulo1"/>
        <w:rPr>
          <w:color w:val="000000" w:themeColor="text1"/>
        </w:rPr>
      </w:pPr>
      <w:bookmarkStart w:id="7" w:name="_Toc208596025"/>
      <w:bookmarkStart w:id="8" w:name="_Toc208849898"/>
      <w:r w:rsidRPr="00165BA2">
        <w:rPr>
          <w:color w:val="000000" w:themeColor="text1"/>
        </w:rPr>
        <w:lastRenderedPageBreak/>
        <w:t>Criterios De Evaluación</w:t>
      </w:r>
      <w:bookmarkEnd w:id="7"/>
      <w:bookmarkEnd w:id="8"/>
    </w:p>
    <w:tbl>
      <w:tblPr>
        <w:tblW w:w="5000" w:type="pct"/>
        <w:tblCellMar>
          <w:left w:w="70" w:type="dxa"/>
          <w:right w:w="70" w:type="dxa"/>
        </w:tblCellMar>
        <w:tblLook w:val="04A0" w:firstRow="1" w:lastRow="0" w:firstColumn="1" w:lastColumn="0" w:noHBand="0" w:noVBand="1"/>
      </w:tblPr>
      <w:tblGrid>
        <w:gridCol w:w="8384"/>
        <w:gridCol w:w="956"/>
      </w:tblGrid>
      <w:tr w:rsidR="005D1290" w:rsidRPr="00165BA2" w14:paraId="146178A8" w14:textId="77777777" w:rsidTr="001669A4">
        <w:trPr>
          <w:trHeight w:val="825"/>
        </w:trPr>
        <w:tc>
          <w:tcPr>
            <w:tcW w:w="4488" w:type="pct"/>
            <w:tcBorders>
              <w:top w:val="single" w:sz="8" w:space="0" w:color="000000"/>
              <w:left w:val="single" w:sz="8" w:space="0" w:color="000000"/>
              <w:bottom w:val="single" w:sz="8" w:space="0" w:color="000000"/>
              <w:right w:val="single" w:sz="8" w:space="0" w:color="000000"/>
            </w:tcBorders>
            <w:shd w:val="clear" w:color="auto" w:fill="FFDFFF"/>
            <w:vAlign w:val="center"/>
            <w:hideMark/>
          </w:tcPr>
          <w:p w14:paraId="0F582D81" w14:textId="1E900AB9" w:rsidR="001669A4" w:rsidRPr="00165BA2" w:rsidRDefault="001669A4" w:rsidP="00D74F48">
            <w:pPr>
              <w:widowControl/>
              <w:rPr>
                <w:rFonts w:eastAsia="Times New Roman"/>
                <w:color w:val="000000" w:themeColor="text1"/>
              </w:rPr>
            </w:pPr>
            <w:r w:rsidRPr="00165BA2">
              <w:rPr>
                <w:rFonts w:eastAsia="Times New Roman"/>
                <w:color w:val="000000" w:themeColor="text1"/>
              </w:rPr>
              <w:t xml:space="preserve">RA1. </w:t>
            </w:r>
            <w:r w:rsidR="00045073" w:rsidRPr="00165BA2">
              <w:rPr>
                <w:rFonts w:eastAsia="Times New Roman"/>
                <w:color w:val="000000" w:themeColor="text1"/>
              </w:rPr>
              <w:t>Elabora hojas de cálculo a nivel avanzado diferenciando conceptos necesarios para la configuración óptima de una hoja de cálculo a nivel avanzado usando herramientas de validación de datos, formatos condicionales, etc....</w:t>
            </w:r>
          </w:p>
        </w:tc>
        <w:tc>
          <w:tcPr>
            <w:tcW w:w="512" w:type="pct"/>
            <w:tcBorders>
              <w:top w:val="single" w:sz="8" w:space="0" w:color="000000"/>
              <w:left w:val="nil"/>
              <w:bottom w:val="nil"/>
              <w:right w:val="single" w:sz="8" w:space="0" w:color="000000"/>
            </w:tcBorders>
            <w:shd w:val="clear" w:color="auto" w:fill="FFDFFF"/>
            <w:vAlign w:val="center"/>
            <w:hideMark/>
          </w:tcPr>
          <w:p w14:paraId="44D6672F" w14:textId="77777777" w:rsidR="001669A4" w:rsidRPr="00165BA2" w:rsidRDefault="001669A4" w:rsidP="00D74F48">
            <w:pPr>
              <w:widowControl/>
              <w:jc w:val="center"/>
              <w:rPr>
                <w:rFonts w:eastAsia="Times New Roman"/>
                <w:b/>
                <w:bCs/>
                <w:color w:val="000000" w:themeColor="text1"/>
              </w:rPr>
            </w:pPr>
            <w:r w:rsidRPr="00165BA2">
              <w:rPr>
                <w:rFonts w:eastAsia="Times New Roman"/>
                <w:b/>
                <w:bCs/>
                <w:color w:val="000000" w:themeColor="text1"/>
              </w:rPr>
              <w:t>13%</w:t>
            </w:r>
          </w:p>
        </w:tc>
      </w:tr>
      <w:tr w:rsidR="005D1290" w:rsidRPr="00165BA2" w14:paraId="04045DB3" w14:textId="77777777" w:rsidTr="001669A4">
        <w:trPr>
          <w:trHeight w:val="300"/>
        </w:trPr>
        <w:tc>
          <w:tcPr>
            <w:tcW w:w="4488" w:type="pct"/>
            <w:tcBorders>
              <w:top w:val="nil"/>
              <w:left w:val="nil"/>
              <w:bottom w:val="single" w:sz="8" w:space="0" w:color="000000"/>
              <w:right w:val="nil"/>
            </w:tcBorders>
            <w:vAlign w:val="center"/>
            <w:hideMark/>
          </w:tcPr>
          <w:p w14:paraId="17E84661" w14:textId="73D787FF" w:rsidR="001669A4" w:rsidRPr="00165BA2" w:rsidRDefault="00045073" w:rsidP="001669A4">
            <w:pPr>
              <w:widowControl/>
              <w:rPr>
                <w:rFonts w:eastAsia="Times New Roman"/>
                <w:color w:val="000000" w:themeColor="text1"/>
              </w:rPr>
            </w:pPr>
            <w:r w:rsidRPr="00165BA2">
              <w:rPr>
                <w:rFonts w:eastAsia="Times New Roman"/>
                <w:color w:val="000000" w:themeColor="text1"/>
              </w:rPr>
              <w:t>a) Identifica</w:t>
            </w:r>
            <w:r w:rsidR="001669A4" w:rsidRPr="00165BA2">
              <w:rPr>
                <w:rFonts w:eastAsia="Times New Roman"/>
                <w:color w:val="000000" w:themeColor="text1"/>
              </w:rPr>
              <w:t xml:space="preserve"> y describe correctamente celdas, rangos y tipos de referencias (relativas y absolutas).</w:t>
            </w:r>
          </w:p>
        </w:tc>
        <w:tc>
          <w:tcPr>
            <w:tcW w:w="512" w:type="pct"/>
            <w:tcBorders>
              <w:top w:val="single" w:sz="4" w:space="0" w:color="000000"/>
              <w:left w:val="single" w:sz="4" w:space="0" w:color="000000"/>
              <w:bottom w:val="single" w:sz="4" w:space="0" w:color="000000"/>
              <w:right w:val="single" w:sz="4" w:space="0" w:color="000000"/>
            </w:tcBorders>
            <w:vAlign w:val="center"/>
            <w:hideMark/>
          </w:tcPr>
          <w:p w14:paraId="44E0C34A"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10%</w:t>
            </w:r>
          </w:p>
        </w:tc>
      </w:tr>
      <w:tr w:rsidR="005D1290" w:rsidRPr="00165BA2" w14:paraId="32430D91" w14:textId="77777777" w:rsidTr="001669A4">
        <w:trPr>
          <w:trHeight w:val="564"/>
        </w:trPr>
        <w:tc>
          <w:tcPr>
            <w:tcW w:w="4488" w:type="pct"/>
            <w:tcBorders>
              <w:top w:val="nil"/>
              <w:left w:val="nil"/>
              <w:bottom w:val="single" w:sz="8" w:space="0" w:color="000000"/>
              <w:right w:val="nil"/>
            </w:tcBorders>
            <w:vAlign w:val="center"/>
            <w:hideMark/>
          </w:tcPr>
          <w:p w14:paraId="18E62001" w14:textId="07C2D689" w:rsidR="001669A4" w:rsidRPr="00165BA2" w:rsidRDefault="00045073" w:rsidP="001669A4">
            <w:pPr>
              <w:widowControl/>
              <w:rPr>
                <w:rFonts w:eastAsia="Times New Roman"/>
                <w:color w:val="000000" w:themeColor="text1"/>
              </w:rPr>
            </w:pPr>
            <w:r w:rsidRPr="00165BA2">
              <w:rPr>
                <w:rFonts w:eastAsia="Times New Roman"/>
                <w:color w:val="000000" w:themeColor="text1"/>
              </w:rPr>
              <w:t>b) Aplica</w:t>
            </w:r>
            <w:r w:rsidR="001669A4" w:rsidRPr="00165BA2">
              <w:rPr>
                <w:rFonts w:eastAsia="Times New Roman"/>
                <w:color w:val="000000" w:themeColor="text1"/>
              </w:rPr>
              <w:t xml:space="preserve"> correctamente las funciones básicas (SUMA, PROMEDIO, MAX, MIN, SI) en escenarios prácticos.</w:t>
            </w:r>
          </w:p>
        </w:tc>
        <w:tc>
          <w:tcPr>
            <w:tcW w:w="512" w:type="pct"/>
            <w:tcBorders>
              <w:top w:val="nil"/>
              <w:left w:val="single" w:sz="4" w:space="0" w:color="000000"/>
              <w:bottom w:val="single" w:sz="4" w:space="0" w:color="000000"/>
              <w:right w:val="single" w:sz="4" w:space="0" w:color="000000"/>
            </w:tcBorders>
            <w:vAlign w:val="center"/>
            <w:hideMark/>
          </w:tcPr>
          <w:p w14:paraId="4F6687A0"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10%</w:t>
            </w:r>
          </w:p>
        </w:tc>
      </w:tr>
      <w:tr w:rsidR="005D1290" w:rsidRPr="00165BA2" w14:paraId="4AB5CEE5" w14:textId="77777777" w:rsidTr="001669A4">
        <w:trPr>
          <w:trHeight w:val="300"/>
        </w:trPr>
        <w:tc>
          <w:tcPr>
            <w:tcW w:w="4488" w:type="pct"/>
            <w:tcBorders>
              <w:top w:val="nil"/>
              <w:left w:val="nil"/>
              <w:bottom w:val="single" w:sz="8" w:space="0" w:color="000000"/>
              <w:right w:val="nil"/>
            </w:tcBorders>
            <w:vAlign w:val="center"/>
            <w:hideMark/>
          </w:tcPr>
          <w:p w14:paraId="3FFE141F" w14:textId="00897DD6" w:rsidR="001669A4" w:rsidRPr="00165BA2" w:rsidRDefault="001669A4" w:rsidP="001669A4">
            <w:pPr>
              <w:widowControl/>
              <w:rPr>
                <w:rFonts w:eastAsia="Times New Roman"/>
                <w:color w:val="000000" w:themeColor="text1"/>
              </w:rPr>
            </w:pPr>
            <w:r w:rsidRPr="00165BA2">
              <w:rPr>
                <w:rFonts w:eastAsia="Times New Roman"/>
                <w:color w:val="000000" w:themeColor="text1"/>
              </w:rPr>
              <w:t>c) Utiliza formato condicional y formatos de celdas de manera efectiva y funcional.</w:t>
            </w:r>
          </w:p>
        </w:tc>
        <w:tc>
          <w:tcPr>
            <w:tcW w:w="512" w:type="pct"/>
            <w:tcBorders>
              <w:top w:val="nil"/>
              <w:left w:val="single" w:sz="4" w:space="0" w:color="000000"/>
              <w:bottom w:val="single" w:sz="4" w:space="0" w:color="000000"/>
              <w:right w:val="single" w:sz="4" w:space="0" w:color="000000"/>
            </w:tcBorders>
            <w:vAlign w:val="center"/>
            <w:hideMark/>
          </w:tcPr>
          <w:p w14:paraId="1156BBD6"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25%</w:t>
            </w:r>
          </w:p>
        </w:tc>
      </w:tr>
      <w:tr w:rsidR="005D1290" w:rsidRPr="00165BA2" w14:paraId="5252AEFF" w14:textId="77777777" w:rsidTr="001669A4">
        <w:trPr>
          <w:trHeight w:val="564"/>
        </w:trPr>
        <w:tc>
          <w:tcPr>
            <w:tcW w:w="4488" w:type="pct"/>
            <w:tcBorders>
              <w:top w:val="nil"/>
              <w:left w:val="nil"/>
              <w:bottom w:val="single" w:sz="8" w:space="0" w:color="000000"/>
              <w:right w:val="nil"/>
            </w:tcBorders>
            <w:vAlign w:val="center"/>
            <w:hideMark/>
          </w:tcPr>
          <w:p w14:paraId="0DF77223" w14:textId="6C0957E5" w:rsidR="001669A4" w:rsidRPr="00165BA2" w:rsidRDefault="001669A4" w:rsidP="001669A4">
            <w:pPr>
              <w:widowControl/>
              <w:rPr>
                <w:rFonts w:eastAsia="Times New Roman"/>
                <w:color w:val="000000" w:themeColor="text1"/>
              </w:rPr>
            </w:pPr>
            <w:r w:rsidRPr="00165BA2">
              <w:rPr>
                <w:rFonts w:eastAsia="Times New Roman"/>
                <w:color w:val="000000" w:themeColor="text1"/>
              </w:rPr>
              <w:t>d) Demuestra habilidad al aplicar filtros y filtros avanzados en conjuntos de datos con precisión   contextualizando su uso de forma correcta.</w:t>
            </w:r>
          </w:p>
        </w:tc>
        <w:tc>
          <w:tcPr>
            <w:tcW w:w="512" w:type="pct"/>
            <w:tcBorders>
              <w:top w:val="nil"/>
              <w:left w:val="single" w:sz="4" w:space="0" w:color="000000"/>
              <w:bottom w:val="single" w:sz="4" w:space="0" w:color="000000"/>
              <w:right w:val="single" w:sz="4" w:space="0" w:color="000000"/>
            </w:tcBorders>
            <w:vAlign w:val="center"/>
            <w:hideMark/>
          </w:tcPr>
          <w:p w14:paraId="68E25226"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25%</w:t>
            </w:r>
          </w:p>
        </w:tc>
      </w:tr>
      <w:tr w:rsidR="00165BA2" w:rsidRPr="00165BA2" w14:paraId="764058BA" w14:textId="77777777" w:rsidTr="001669A4">
        <w:trPr>
          <w:trHeight w:val="564"/>
        </w:trPr>
        <w:tc>
          <w:tcPr>
            <w:tcW w:w="4488" w:type="pct"/>
            <w:tcBorders>
              <w:top w:val="nil"/>
              <w:left w:val="nil"/>
              <w:bottom w:val="single" w:sz="8" w:space="0" w:color="000000"/>
              <w:right w:val="nil"/>
            </w:tcBorders>
            <w:vAlign w:val="center"/>
            <w:hideMark/>
          </w:tcPr>
          <w:p w14:paraId="12A88E42" w14:textId="77777777" w:rsidR="001669A4" w:rsidRPr="00165BA2" w:rsidRDefault="001669A4" w:rsidP="001669A4">
            <w:pPr>
              <w:widowControl/>
              <w:rPr>
                <w:rFonts w:eastAsia="Times New Roman"/>
                <w:color w:val="000000" w:themeColor="text1"/>
              </w:rPr>
            </w:pPr>
            <w:r w:rsidRPr="00165BA2">
              <w:rPr>
                <w:rFonts w:eastAsia="Times New Roman"/>
                <w:color w:val="000000" w:themeColor="text1"/>
              </w:rPr>
              <w:t>e) Realiza validaciones de datos correctamente en diferentes contextos, implementando validaciones variadas y efectivas, explicando su relevancia.</w:t>
            </w:r>
          </w:p>
        </w:tc>
        <w:tc>
          <w:tcPr>
            <w:tcW w:w="512" w:type="pct"/>
            <w:tcBorders>
              <w:top w:val="nil"/>
              <w:left w:val="single" w:sz="4" w:space="0" w:color="000000"/>
              <w:bottom w:val="single" w:sz="4" w:space="0" w:color="000000"/>
              <w:right w:val="single" w:sz="4" w:space="0" w:color="000000"/>
            </w:tcBorders>
            <w:vAlign w:val="center"/>
            <w:hideMark/>
          </w:tcPr>
          <w:p w14:paraId="676644E7"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30%</w:t>
            </w:r>
          </w:p>
        </w:tc>
      </w:tr>
    </w:tbl>
    <w:p w14:paraId="3DFD3F22" w14:textId="05A5BDA8" w:rsidR="00911492" w:rsidRPr="00165BA2" w:rsidRDefault="00911492" w:rsidP="001669A4">
      <w:pPr>
        <w:rPr>
          <w:color w:val="000000" w:themeColor="text1"/>
        </w:rPr>
      </w:pPr>
    </w:p>
    <w:p w14:paraId="426994D2" w14:textId="77777777" w:rsidR="00911492" w:rsidRPr="00165BA2" w:rsidRDefault="00911492">
      <w:pPr>
        <w:spacing w:line="240" w:lineRule="auto"/>
        <w:jc w:val="left"/>
        <w:rPr>
          <w:color w:val="000000" w:themeColor="text1"/>
        </w:rPr>
      </w:pPr>
      <w:r w:rsidRPr="00165BA2">
        <w:rPr>
          <w:color w:val="000000" w:themeColor="text1"/>
        </w:rPr>
        <w:br w:type="page"/>
      </w:r>
    </w:p>
    <w:p w14:paraId="616548C6" w14:textId="77777777" w:rsidR="001669A4" w:rsidRPr="00165BA2" w:rsidRDefault="001669A4" w:rsidP="001669A4">
      <w:pPr>
        <w:rPr>
          <w:color w:val="000000" w:themeColor="text1"/>
        </w:rPr>
      </w:pPr>
    </w:p>
    <w:tbl>
      <w:tblPr>
        <w:tblW w:w="5000" w:type="pct"/>
        <w:tblCellMar>
          <w:left w:w="70" w:type="dxa"/>
          <w:right w:w="70" w:type="dxa"/>
        </w:tblCellMar>
        <w:tblLook w:val="04A0" w:firstRow="1" w:lastRow="0" w:firstColumn="1" w:lastColumn="0" w:noHBand="0" w:noVBand="1"/>
      </w:tblPr>
      <w:tblGrid>
        <w:gridCol w:w="8354"/>
        <w:gridCol w:w="986"/>
      </w:tblGrid>
      <w:tr w:rsidR="005D1290" w:rsidRPr="00165BA2" w14:paraId="2772E0A7" w14:textId="77777777" w:rsidTr="001669A4">
        <w:trPr>
          <w:trHeight w:val="1164"/>
        </w:trPr>
        <w:tc>
          <w:tcPr>
            <w:tcW w:w="4472" w:type="pct"/>
            <w:tcBorders>
              <w:top w:val="single" w:sz="8" w:space="0" w:color="000000"/>
              <w:left w:val="single" w:sz="8" w:space="0" w:color="000000"/>
              <w:bottom w:val="nil"/>
              <w:right w:val="single" w:sz="8" w:space="0" w:color="000000"/>
            </w:tcBorders>
            <w:shd w:val="clear" w:color="auto" w:fill="FFDFFF"/>
            <w:vAlign w:val="center"/>
            <w:hideMark/>
          </w:tcPr>
          <w:p w14:paraId="79B8297E" w14:textId="77777777" w:rsidR="001669A4" w:rsidRPr="00165BA2" w:rsidRDefault="001669A4" w:rsidP="001669A4">
            <w:pPr>
              <w:widowControl/>
              <w:rPr>
                <w:rFonts w:eastAsia="Times New Roman"/>
                <w:color w:val="000000" w:themeColor="text1"/>
              </w:rPr>
            </w:pPr>
            <w:r w:rsidRPr="00165BA2">
              <w:rPr>
                <w:rFonts w:eastAsia="Times New Roman"/>
                <w:color w:val="000000" w:themeColor="text1"/>
              </w:rPr>
              <w:t xml:space="preserve">RA2.Diseña hojas de cálculo utilizando funciones de búsqueda, lógicas, texto, fecha y hora, redondeo, </w:t>
            </w:r>
            <w:proofErr w:type="gramStart"/>
            <w:r w:rsidRPr="00165BA2">
              <w:rPr>
                <w:rFonts w:eastAsia="Times New Roman"/>
                <w:color w:val="000000" w:themeColor="text1"/>
              </w:rPr>
              <w:t>etc...</w:t>
            </w:r>
            <w:proofErr w:type="gramEnd"/>
            <w:r w:rsidRPr="00165BA2">
              <w:rPr>
                <w:rFonts w:eastAsia="Times New Roman"/>
                <w:color w:val="000000" w:themeColor="text1"/>
              </w:rPr>
              <w:t>, que optimicen la gestión de los datos.</w:t>
            </w:r>
          </w:p>
        </w:tc>
        <w:tc>
          <w:tcPr>
            <w:tcW w:w="528" w:type="pct"/>
            <w:tcBorders>
              <w:top w:val="single" w:sz="8" w:space="0" w:color="000000"/>
              <w:left w:val="nil"/>
              <w:bottom w:val="nil"/>
              <w:right w:val="single" w:sz="8" w:space="0" w:color="000000"/>
            </w:tcBorders>
            <w:shd w:val="clear" w:color="auto" w:fill="FFDFFF"/>
            <w:vAlign w:val="center"/>
            <w:hideMark/>
          </w:tcPr>
          <w:p w14:paraId="291CB6CB"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15%</w:t>
            </w:r>
          </w:p>
        </w:tc>
      </w:tr>
      <w:tr w:rsidR="005D1290" w:rsidRPr="00165BA2" w14:paraId="1813B848" w14:textId="77777777" w:rsidTr="001669A4">
        <w:trPr>
          <w:trHeight w:val="552"/>
        </w:trPr>
        <w:tc>
          <w:tcPr>
            <w:tcW w:w="4472" w:type="pct"/>
            <w:tcBorders>
              <w:top w:val="single" w:sz="4" w:space="0" w:color="000000"/>
              <w:left w:val="single" w:sz="4" w:space="0" w:color="000000"/>
              <w:bottom w:val="single" w:sz="4" w:space="0" w:color="000000"/>
              <w:right w:val="single" w:sz="4" w:space="0" w:color="000000"/>
            </w:tcBorders>
            <w:vAlign w:val="center"/>
            <w:hideMark/>
          </w:tcPr>
          <w:p w14:paraId="7D212C93" w14:textId="3D7DCB5A" w:rsidR="001669A4" w:rsidRPr="00165BA2" w:rsidRDefault="001669A4" w:rsidP="001669A4">
            <w:pPr>
              <w:widowControl/>
              <w:rPr>
                <w:rFonts w:eastAsia="Times New Roman"/>
                <w:color w:val="000000" w:themeColor="text1"/>
              </w:rPr>
            </w:pPr>
            <w:r w:rsidRPr="00165BA2">
              <w:rPr>
                <w:rFonts w:eastAsia="Times New Roman"/>
                <w:color w:val="000000" w:themeColor="text1"/>
              </w:rPr>
              <w:t>a) Aplica correctamente las funciones de búsqueda en situaciones prácticas con precisión y en múltiples contextos.</w:t>
            </w:r>
          </w:p>
        </w:tc>
        <w:tc>
          <w:tcPr>
            <w:tcW w:w="528" w:type="pct"/>
            <w:tcBorders>
              <w:top w:val="single" w:sz="4" w:space="0" w:color="000000"/>
              <w:left w:val="nil"/>
              <w:bottom w:val="single" w:sz="4" w:space="0" w:color="000000"/>
              <w:right w:val="single" w:sz="4" w:space="0" w:color="000000"/>
            </w:tcBorders>
            <w:vAlign w:val="center"/>
            <w:hideMark/>
          </w:tcPr>
          <w:p w14:paraId="7CB7EF4C"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20%</w:t>
            </w:r>
          </w:p>
        </w:tc>
      </w:tr>
      <w:tr w:rsidR="005D1290" w:rsidRPr="00165BA2" w14:paraId="7BE9BFE4" w14:textId="77777777" w:rsidTr="001669A4">
        <w:trPr>
          <w:trHeight w:val="828"/>
        </w:trPr>
        <w:tc>
          <w:tcPr>
            <w:tcW w:w="4472" w:type="pct"/>
            <w:tcBorders>
              <w:top w:val="nil"/>
              <w:left w:val="single" w:sz="4" w:space="0" w:color="000000"/>
              <w:bottom w:val="single" w:sz="4" w:space="0" w:color="000000"/>
              <w:right w:val="single" w:sz="4" w:space="0" w:color="000000"/>
            </w:tcBorders>
            <w:vAlign w:val="center"/>
            <w:hideMark/>
          </w:tcPr>
          <w:p w14:paraId="47915E8C" w14:textId="1DEF098C" w:rsidR="001669A4" w:rsidRPr="00165BA2" w:rsidRDefault="001669A4" w:rsidP="001669A4">
            <w:pPr>
              <w:widowControl/>
              <w:rPr>
                <w:rFonts w:eastAsia="Times New Roman"/>
                <w:color w:val="000000" w:themeColor="text1"/>
              </w:rPr>
            </w:pPr>
            <w:r w:rsidRPr="00165BA2">
              <w:rPr>
                <w:rFonts w:eastAsia="Times New Roman"/>
                <w:color w:val="000000" w:themeColor="text1"/>
              </w:rPr>
              <w:t>b) Utiliza correctamente funciones lógicas en fórmulas complejas, combinando funciones lógicas de manera efectiva y crea fórmulas complejas con claridad.</w:t>
            </w:r>
          </w:p>
        </w:tc>
        <w:tc>
          <w:tcPr>
            <w:tcW w:w="528" w:type="pct"/>
            <w:tcBorders>
              <w:top w:val="nil"/>
              <w:left w:val="nil"/>
              <w:bottom w:val="single" w:sz="4" w:space="0" w:color="000000"/>
              <w:right w:val="single" w:sz="4" w:space="0" w:color="000000"/>
            </w:tcBorders>
            <w:vAlign w:val="center"/>
            <w:hideMark/>
          </w:tcPr>
          <w:p w14:paraId="2EE50A23"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20%</w:t>
            </w:r>
          </w:p>
        </w:tc>
      </w:tr>
      <w:tr w:rsidR="005D1290" w:rsidRPr="00165BA2" w14:paraId="161F6754" w14:textId="77777777" w:rsidTr="001669A4">
        <w:trPr>
          <w:trHeight w:val="552"/>
        </w:trPr>
        <w:tc>
          <w:tcPr>
            <w:tcW w:w="4472" w:type="pct"/>
            <w:tcBorders>
              <w:top w:val="nil"/>
              <w:left w:val="single" w:sz="4" w:space="0" w:color="000000"/>
              <w:bottom w:val="single" w:sz="4" w:space="0" w:color="000000"/>
              <w:right w:val="single" w:sz="4" w:space="0" w:color="000000"/>
            </w:tcBorders>
            <w:vAlign w:val="center"/>
            <w:hideMark/>
          </w:tcPr>
          <w:p w14:paraId="517382DE" w14:textId="2BA76BF0" w:rsidR="001669A4" w:rsidRPr="00165BA2" w:rsidRDefault="001669A4" w:rsidP="001669A4">
            <w:pPr>
              <w:widowControl/>
              <w:rPr>
                <w:rFonts w:eastAsia="Times New Roman"/>
                <w:color w:val="000000" w:themeColor="text1"/>
              </w:rPr>
            </w:pPr>
            <w:r w:rsidRPr="00165BA2">
              <w:rPr>
                <w:rFonts w:eastAsia="Times New Roman"/>
                <w:color w:val="000000" w:themeColor="text1"/>
              </w:rPr>
              <w:t>c) Utiliza funciones de texto en fórmulas complejas combinadas con otras funciones.</w:t>
            </w:r>
          </w:p>
        </w:tc>
        <w:tc>
          <w:tcPr>
            <w:tcW w:w="528" w:type="pct"/>
            <w:tcBorders>
              <w:top w:val="nil"/>
              <w:left w:val="nil"/>
              <w:bottom w:val="single" w:sz="4" w:space="0" w:color="000000"/>
              <w:right w:val="single" w:sz="4" w:space="0" w:color="000000"/>
            </w:tcBorders>
            <w:vAlign w:val="center"/>
            <w:hideMark/>
          </w:tcPr>
          <w:p w14:paraId="57704DFF"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20%</w:t>
            </w:r>
          </w:p>
        </w:tc>
      </w:tr>
      <w:tr w:rsidR="005D1290" w:rsidRPr="00165BA2" w14:paraId="434926D4" w14:textId="77777777" w:rsidTr="001669A4">
        <w:trPr>
          <w:trHeight w:val="552"/>
        </w:trPr>
        <w:tc>
          <w:tcPr>
            <w:tcW w:w="4472" w:type="pct"/>
            <w:tcBorders>
              <w:top w:val="nil"/>
              <w:left w:val="single" w:sz="4" w:space="0" w:color="000000"/>
              <w:bottom w:val="single" w:sz="4" w:space="0" w:color="000000"/>
              <w:right w:val="single" w:sz="4" w:space="0" w:color="000000"/>
            </w:tcBorders>
            <w:vAlign w:val="center"/>
            <w:hideMark/>
          </w:tcPr>
          <w:p w14:paraId="4DCBC1A7" w14:textId="4D4F08FC" w:rsidR="001669A4" w:rsidRPr="00165BA2" w:rsidRDefault="001669A4" w:rsidP="001669A4">
            <w:pPr>
              <w:widowControl/>
              <w:rPr>
                <w:rFonts w:eastAsia="Times New Roman"/>
                <w:color w:val="000000" w:themeColor="text1"/>
              </w:rPr>
            </w:pPr>
            <w:r w:rsidRPr="00165BA2">
              <w:rPr>
                <w:rFonts w:eastAsia="Times New Roman"/>
                <w:color w:val="000000" w:themeColor="text1"/>
              </w:rPr>
              <w:t>d) Maneja funciones de fecha y hora en cálculos y análisis de datos.</w:t>
            </w:r>
          </w:p>
        </w:tc>
        <w:tc>
          <w:tcPr>
            <w:tcW w:w="528" w:type="pct"/>
            <w:tcBorders>
              <w:top w:val="nil"/>
              <w:left w:val="nil"/>
              <w:bottom w:val="single" w:sz="4" w:space="0" w:color="000000"/>
              <w:right w:val="single" w:sz="4" w:space="0" w:color="000000"/>
            </w:tcBorders>
            <w:vAlign w:val="center"/>
            <w:hideMark/>
          </w:tcPr>
          <w:p w14:paraId="1CD11017"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20%</w:t>
            </w:r>
          </w:p>
        </w:tc>
      </w:tr>
      <w:tr w:rsidR="00165BA2" w:rsidRPr="00165BA2" w14:paraId="52D9903F" w14:textId="77777777" w:rsidTr="001669A4">
        <w:trPr>
          <w:trHeight w:val="552"/>
        </w:trPr>
        <w:tc>
          <w:tcPr>
            <w:tcW w:w="4472" w:type="pct"/>
            <w:tcBorders>
              <w:top w:val="nil"/>
              <w:left w:val="single" w:sz="4" w:space="0" w:color="000000"/>
              <w:bottom w:val="single" w:sz="4" w:space="0" w:color="000000"/>
              <w:right w:val="single" w:sz="4" w:space="0" w:color="000000"/>
            </w:tcBorders>
            <w:vAlign w:val="center"/>
            <w:hideMark/>
          </w:tcPr>
          <w:p w14:paraId="6863716C" w14:textId="77777777" w:rsidR="001669A4" w:rsidRPr="00165BA2" w:rsidRDefault="001669A4" w:rsidP="001669A4">
            <w:pPr>
              <w:widowControl/>
              <w:rPr>
                <w:rFonts w:eastAsia="Times New Roman"/>
                <w:color w:val="000000" w:themeColor="text1"/>
              </w:rPr>
            </w:pPr>
            <w:r w:rsidRPr="00165BA2">
              <w:rPr>
                <w:rFonts w:eastAsia="Times New Roman"/>
                <w:color w:val="000000" w:themeColor="text1"/>
              </w:rPr>
              <w:t>e) Aplica correctamente las funciones de redondeo en situaciones prácticas</w:t>
            </w:r>
          </w:p>
        </w:tc>
        <w:tc>
          <w:tcPr>
            <w:tcW w:w="528" w:type="pct"/>
            <w:tcBorders>
              <w:top w:val="nil"/>
              <w:left w:val="nil"/>
              <w:bottom w:val="single" w:sz="4" w:space="0" w:color="000000"/>
              <w:right w:val="single" w:sz="4" w:space="0" w:color="000000"/>
            </w:tcBorders>
            <w:vAlign w:val="center"/>
            <w:hideMark/>
          </w:tcPr>
          <w:p w14:paraId="4A033757" w14:textId="77777777" w:rsidR="001669A4" w:rsidRPr="00165BA2" w:rsidRDefault="001669A4" w:rsidP="001669A4">
            <w:pPr>
              <w:widowControl/>
              <w:rPr>
                <w:rFonts w:eastAsia="Times New Roman"/>
                <w:b/>
                <w:bCs/>
                <w:color w:val="000000" w:themeColor="text1"/>
              </w:rPr>
            </w:pPr>
            <w:r w:rsidRPr="00165BA2">
              <w:rPr>
                <w:rFonts w:eastAsia="Times New Roman"/>
                <w:b/>
                <w:bCs/>
                <w:color w:val="000000" w:themeColor="text1"/>
              </w:rPr>
              <w:t>20%</w:t>
            </w:r>
          </w:p>
        </w:tc>
      </w:tr>
    </w:tbl>
    <w:p w14:paraId="1794C623" w14:textId="75D3C9C1" w:rsidR="00911492" w:rsidRPr="00165BA2" w:rsidRDefault="00911492" w:rsidP="00415CBE">
      <w:pPr>
        <w:pBdr>
          <w:top w:val="nil"/>
          <w:left w:val="nil"/>
          <w:bottom w:val="nil"/>
          <w:right w:val="nil"/>
          <w:between w:val="nil"/>
        </w:pBdr>
        <w:spacing w:after="120" w:line="275" w:lineRule="auto"/>
        <w:rPr>
          <w:rFonts w:eastAsia="Google Sans Text"/>
          <w:color w:val="000000" w:themeColor="text1"/>
        </w:rPr>
      </w:pPr>
    </w:p>
    <w:p w14:paraId="58EFE88C" w14:textId="77777777" w:rsidR="00911492" w:rsidRPr="00165BA2" w:rsidRDefault="00911492">
      <w:pPr>
        <w:spacing w:line="240" w:lineRule="auto"/>
        <w:jc w:val="left"/>
        <w:rPr>
          <w:rFonts w:eastAsia="Google Sans Text"/>
          <w:color w:val="000000" w:themeColor="text1"/>
        </w:rPr>
      </w:pPr>
      <w:r w:rsidRPr="00165BA2">
        <w:rPr>
          <w:rFonts w:eastAsia="Google Sans Text"/>
          <w:color w:val="000000" w:themeColor="text1"/>
        </w:rPr>
        <w:br w:type="page"/>
      </w:r>
    </w:p>
    <w:p w14:paraId="12BCF370" w14:textId="77777777" w:rsidR="001669A4" w:rsidRPr="00165BA2" w:rsidRDefault="001669A4" w:rsidP="00415CBE">
      <w:pPr>
        <w:pBdr>
          <w:top w:val="nil"/>
          <w:left w:val="nil"/>
          <w:bottom w:val="nil"/>
          <w:right w:val="nil"/>
          <w:between w:val="nil"/>
        </w:pBdr>
        <w:spacing w:after="120" w:line="275" w:lineRule="auto"/>
        <w:rPr>
          <w:rFonts w:eastAsia="Google Sans Text"/>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3"/>
        <w:gridCol w:w="987"/>
      </w:tblGrid>
      <w:tr w:rsidR="005D1290" w:rsidRPr="00165BA2" w14:paraId="508538C6" w14:textId="77777777" w:rsidTr="001669A4">
        <w:trPr>
          <w:trHeight w:val="1464"/>
        </w:trPr>
        <w:tc>
          <w:tcPr>
            <w:tcW w:w="4472" w:type="pct"/>
            <w:shd w:val="clear" w:color="auto" w:fill="FFDFFF"/>
            <w:vAlign w:val="center"/>
            <w:hideMark/>
          </w:tcPr>
          <w:p w14:paraId="328ACDFC" w14:textId="77777777"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RA3.Elabora hojas de cálculo utilizando: tablas dinámicas y gráficos dinámicos que analicen de manera eficiente los datos mediante hojas de datos y gráficos diversos y herramientas de análisis de escenarios para prever el impacto de diferentes variables en los resultados financieros.</w:t>
            </w:r>
          </w:p>
        </w:tc>
        <w:tc>
          <w:tcPr>
            <w:tcW w:w="528" w:type="pct"/>
            <w:shd w:val="clear" w:color="auto" w:fill="FFDFFF"/>
            <w:vAlign w:val="center"/>
            <w:hideMark/>
          </w:tcPr>
          <w:p w14:paraId="120D1437"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22%</w:t>
            </w:r>
          </w:p>
        </w:tc>
      </w:tr>
      <w:tr w:rsidR="005D1290" w:rsidRPr="00165BA2" w14:paraId="255FE370" w14:textId="77777777" w:rsidTr="001669A4">
        <w:trPr>
          <w:trHeight w:val="910"/>
        </w:trPr>
        <w:tc>
          <w:tcPr>
            <w:tcW w:w="4472" w:type="pct"/>
            <w:hideMark/>
          </w:tcPr>
          <w:p w14:paraId="21DFEDA8" w14:textId="500ED46F"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a) Manipula y define de manera correcta tablas dinámicas utilizando diferentes orígenes de datos, agrupando campos y aplicando filtrado y segmentación de forma efectiva, definiendo totales y subtotales de forma clara y lógica.</w:t>
            </w:r>
          </w:p>
        </w:tc>
        <w:tc>
          <w:tcPr>
            <w:tcW w:w="528" w:type="pct"/>
            <w:vAlign w:val="center"/>
            <w:hideMark/>
          </w:tcPr>
          <w:p w14:paraId="26AD04D3"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5D1290" w:rsidRPr="00165BA2" w14:paraId="4F385D43" w14:textId="77777777" w:rsidTr="001669A4">
        <w:trPr>
          <w:trHeight w:val="1200"/>
        </w:trPr>
        <w:tc>
          <w:tcPr>
            <w:tcW w:w="4472" w:type="pct"/>
            <w:hideMark/>
          </w:tcPr>
          <w:p w14:paraId="6AA4F9C1" w14:textId="48E762E3"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b) Elabora gráficos dinámicos seleccionando datos adecuadamente, elige tipos de gráficos apropiados, y personalizando y diseñando gráficos de manera efectiva que permitan realizar análisis de datos interactivos claros y usando segmentación de datos de manera efectiva.</w:t>
            </w:r>
          </w:p>
        </w:tc>
        <w:tc>
          <w:tcPr>
            <w:tcW w:w="528" w:type="pct"/>
            <w:vAlign w:val="center"/>
            <w:hideMark/>
          </w:tcPr>
          <w:p w14:paraId="560E588C"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5D1290" w:rsidRPr="00165BA2" w14:paraId="1CE58716" w14:textId="77777777" w:rsidTr="001669A4">
        <w:trPr>
          <w:trHeight w:val="612"/>
        </w:trPr>
        <w:tc>
          <w:tcPr>
            <w:tcW w:w="4472" w:type="pct"/>
            <w:hideMark/>
          </w:tcPr>
          <w:p w14:paraId="405EC275" w14:textId="00A8F942" w:rsidR="001669A4" w:rsidRPr="00165BA2" w:rsidRDefault="001669A4" w:rsidP="001669A4">
            <w:pPr>
              <w:widowControl/>
              <w:rPr>
                <w:rFonts w:eastAsia="Times New Roman"/>
                <w:b/>
                <w:bCs/>
                <w:color w:val="000000" w:themeColor="text1"/>
                <w:szCs w:val="24"/>
              </w:rPr>
            </w:pPr>
            <w:r w:rsidRPr="00165BA2">
              <w:rPr>
                <w:rFonts w:eastAsia="Times New Roman"/>
                <w:b/>
                <w:bCs/>
                <w:color w:val="000000" w:themeColor="text1"/>
                <w:szCs w:val="24"/>
              </w:rPr>
              <w:t xml:space="preserve">c) </w:t>
            </w:r>
            <w:r w:rsidRPr="00165BA2">
              <w:rPr>
                <w:rFonts w:eastAsia="Times New Roman"/>
                <w:color w:val="000000" w:themeColor="text1"/>
                <w:szCs w:val="24"/>
              </w:rPr>
              <w:t>Aplica filtros de manera eficiente para extraer información relevante, utilizando filtros de valor, fecha y texto de manera eficiente.</w:t>
            </w:r>
          </w:p>
        </w:tc>
        <w:tc>
          <w:tcPr>
            <w:tcW w:w="528" w:type="pct"/>
            <w:vAlign w:val="center"/>
            <w:hideMark/>
          </w:tcPr>
          <w:p w14:paraId="0E56EAA8"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5D1290" w:rsidRPr="00165BA2" w14:paraId="13896A58" w14:textId="77777777" w:rsidTr="001669A4">
        <w:trPr>
          <w:trHeight w:val="1200"/>
        </w:trPr>
        <w:tc>
          <w:tcPr>
            <w:tcW w:w="4472" w:type="pct"/>
            <w:hideMark/>
          </w:tcPr>
          <w:p w14:paraId="2C7C200C" w14:textId="49013C2E"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d) Identifica correctamente variables clave en el modelo financiero, creando escenarios (base, mejor y peor caso) con valores consistentes y realistas, utilizando el administrador de escenarios e interpretando resultados y proponiendo decisiones.</w:t>
            </w:r>
          </w:p>
        </w:tc>
        <w:tc>
          <w:tcPr>
            <w:tcW w:w="528" w:type="pct"/>
            <w:vAlign w:val="center"/>
            <w:hideMark/>
          </w:tcPr>
          <w:p w14:paraId="30E64A05"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165BA2" w:rsidRPr="00165BA2" w14:paraId="2CFA9B1B" w14:textId="77777777" w:rsidTr="001669A4">
        <w:trPr>
          <w:trHeight w:val="1200"/>
        </w:trPr>
        <w:tc>
          <w:tcPr>
            <w:tcW w:w="4472" w:type="pct"/>
            <w:hideMark/>
          </w:tcPr>
          <w:p w14:paraId="19C16CF1" w14:textId="701C6E94"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e) Ajusta una variable para alcanzar un objetivo determinado, seleccionando la celda objetivo, variable a cambiar y restricciones (si aplican) y aplicando correctamente la herramienta de búsqueda de objetivo, planteando de manera precisa el objetivo</w:t>
            </w:r>
          </w:p>
        </w:tc>
        <w:tc>
          <w:tcPr>
            <w:tcW w:w="528" w:type="pct"/>
            <w:vAlign w:val="center"/>
            <w:hideMark/>
          </w:tcPr>
          <w:p w14:paraId="2C7D0B28"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bl>
    <w:p w14:paraId="2DF2CFF1" w14:textId="52379DFC" w:rsidR="00911492" w:rsidRPr="00165BA2" w:rsidRDefault="00911492" w:rsidP="00415CBE">
      <w:pPr>
        <w:pBdr>
          <w:top w:val="nil"/>
          <w:left w:val="nil"/>
          <w:bottom w:val="nil"/>
          <w:right w:val="nil"/>
          <w:between w:val="nil"/>
        </w:pBdr>
        <w:spacing w:after="120" w:line="275" w:lineRule="auto"/>
        <w:rPr>
          <w:rFonts w:eastAsia="Google Sans Text"/>
          <w:color w:val="000000" w:themeColor="text1"/>
        </w:rPr>
      </w:pPr>
    </w:p>
    <w:p w14:paraId="3AB4A437" w14:textId="77777777" w:rsidR="00911492" w:rsidRPr="00165BA2" w:rsidRDefault="00911492">
      <w:pPr>
        <w:spacing w:line="240" w:lineRule="auto"/>
        <w:jc w:val="left"/>
        <w:rPr>
          <w:rFonts w:eastAsia="Google Sans Text"/>
          <w:color w:val="000000" w:themeColor="text1"/>
        </w:rPr>
      </w:pPr>
      <w:r w:rsidRPr="00165BA2">
        <w:rPr>
          <w:rFonts w:eastAsia="Google Sans Text"/>
          <w:color w:val="000000" w:themeColor="text1"/>
        </w:rPr>
        <w:br w:type="page"/>
      </w:r>
    </w:p>
    <w:p w14:paraId="17E1F318" w14:textId="77777777" w:rsidR="00D74F48" w:rsidRPr="00165BA2" w:rsidRDefault="00D74F48" w:rsidP="00415CBE">
      <w:pPr>
        <w:pBdr>
          <w:top w:val="nil"/>
          <w:left w:val="nil"/>
          <w:bottom w:val="nil"/>
          <w:right w:val="nil"/>
          <w:between w:val="nil"/>
        </w:pBdr>
        <w:spacing w:after="120" w:line="275" w:lineRule="auto"/>
        <w:rPr>
          <w:rFonts w:eastAsia="Google Sans Text"/>
          <w:color w:val="000000" w:themeColor="text1"/>
        </w:rPr>
      </w:pPr>
    </w:p>
    <w:tbl>
      <w:tblPr>
        <w:tblW w:w="5000" w:type="pct"/>
        <w:tblCellMar>
          <w:left w:w="70" w:type="dxa"/>
          <w:right w:w="70" w:type="dxa"/>
        </w:tblCellMar>
        <w:tblLook w:val="04A0" w:firstRow="1" w:lastRow="0" w:firstColumn="1" w:lastColumn="0" w:noHBand="0" w:noVBand="1"/>
      </w:tblPr>
      <w:tblGrid>
        <w:gridCol w:w="8234"/>
        <w:gridCol w:w="1106"/>
      </w:tblGrid>
      <w:tr w:rsidR="005D1290" w:rsidRPr="00165BA2" w14:paraId="21B97875" w14:textId="77777777" w:rsidTr="001669A4">
        <w:trPr>
          <w:trHeight w:val="810"/>
        </w:trPr>
        <w:tc>
          <w:tcPr>
            <w:tcW w:w="4408" w:type="pct"/>
            <w:tcBorders>
              <w:top w:val="single" w:sz="8" w:space="0" w:color="000000"/>
              <w:left w:val="single" w:sz="8" w:space="0" w:color="000000"/>
              <w:bottom w:val="nil"/>
              <w:right w:val="single" w:sz="8" w:space="0" w:color="000000"/>
            </w:tcBorders>
            <w:shd w:val="clear" w:color="auto" w:fill="FFDFFF"/>
            <w:vAlign w:val="center"/>
            <w:hideMark/>
          </w:tcPr>
          <w:p w14:paraId="712C7972" w14:textId="75DEBEB1" w:rsidR="001669A4" w:rsidRPr="00165BA2" w:rsidRDefault="001669A4" w:rsidP="00D74F48">
            <w:pPr>
              <w:widowControl/>
              <w:rPr>
                <w:rFonts w:eastAsia="Times New Roman"/>
                <w:color w:val="000000" w:themeColor="text1"/>
                <w:szCs w:val="24"/>
              </w:rPr>
            </w:pPr>
            <w:r w:rsidRPr="00165BA2">
              <w:rPr>
                <w:rFonts w:eastAsia="Times New Roman"/>
                <w:color w:val="000000" w:themeColor="text1"/>
                <w:szCs w:val="24"/>
              </w:rPr>
              <w:t>RA4.</w:t>
            </w:r>
            <w:r w:rsidRPr="00165BA2">
              <w:rPr>
                <w:color w:val="000000" w:themeColor="text1"/>
              </w:rPr>
              <w:t xml:space="preserve"> </w:t>
            </w:r>
            <w:r w:rsidRPr="00165BA2">
              <w:rPr>
                <w:rFonts w:eastAsia="Times New Roman"/>
                <w:color w:val="000000" w:themeColor="text1"/>
                <w:szCs w:val="24"/>
              </w:rPr>
              <w:t xml:space="preserve">Gestión integrada de archivos mediante aplicación que simule el proceso real de facturación en el entorno </w:t>
            </w:r>
            <w:r w:rsidR="00911492" w:rsidRPr="00165BA2">
              <w:rPr>
                <w:rFonts w:eastAsia="Times New Roman"/>
                <w:color w:val="000000" w:themeColor="text1"/>
                <w:szCs w:val="24"/>
              </w:rPr>
              <w:t>empresarial.</w:t>
            </w:r>
          </w:p>
        </w:tc>
        <w:tc>
          <w:tcPr>
            <w:tcW w:w="592" w:type="pct"/>
            <w:tcBorders>
              <w:top w:val="single" w:sz="8" w:space="0" w:color="000000"/>
              <w:left w:val="nil"/>
              <w:bottom w:val="nil"/>
              <w:right w:val="single" w:sz="8" w:space="0" w:color="000000"/>
            </w:tcBorders>
            <w:shd w:val="clear" w:color="auto" w:fill="FFDFFF"/>
            <w:vAlign w:val="center"/>
            <w:hideMark/>
          </w:tcPr>
          <w:p w14:paraId="523BF376"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22%</w:t>
            </w:r>
          </w:p>
        </w:tc>
      </w:tr>
      <w:tr w:rsidR="005D1290" w:rsidRPr="00165BA2" w14:paraId="692707C2" w14:textId="77777777" w:rsidTr="001669A4">
        <w:trPr>
          <w:trHeight w:val="912"/>
        </w:trPr>
        <w:tc>
          <w:tcPr>
            <w:tcW w:w="4408" w:type="pct"/>
            <w:tcBorders>
              <w:top w:val="nil"/>
              <w:left w:val="nil"/>
              <w:bottom w:val="nil"/>
              <w:right w:val="nil"/>
            </w:tcBorders>
            <w:vAlign w:val="center"/>
            <w:hideMark/>
          </w:tcPr>
          <w:p w14:paraId="634EE5D0" w14:textId="15722005" w:rsidR="001669A4" w:rsidRPr="00165BA2" w:rsidRDefault="001669A4" w:rsidP="00D74F48">
            <w:pPr>
              <w:widowControl/>
              <w:rPr>
                <w:rFonts w:eastAsia="Times New Roman"/>
                <w:color w:val="000000" w:themeColor="text1"/>
                <w:szCs w:val="24"/>
              </w:rPr>
            </w:pPr>
            <w:r w:rsidRPr="00165BA2">
              <w:rPr>
                <w:rFonts w:eastAsia="Times New Roman"/>
                <w:color w:val="000000" w:themeColor="text1"/>
                <w:szCs w:val="24"/>
              </w:rPr>
              <w:t>a) Identifica en la aplicación los datos necesarios para la creación de una empresa, reflejando los elementos básicos para su configuración.</w:t>
            </w:r>
          </w:p>
        </w:tc>
        <w:tc>
          <w:tcPr>
            <w:tcW w:w="592" w:type="pct"/>
            <w:tcBorders>
              <w:top w:val="single" w:sz="4" w:space="0" w:color="000000"/>
              <w:left w:val="single" w:sz="4" w:space="0" w:color="000000"/>
              <w:bottom w:val="single" w:sz="4" w:space="0" w:color="000000"/>
              <w:right w:val="single" w:sz="4" w:space="0" w:color="000000"/>
            </w:tcBorders>
            <w:vAlign w:val="center"/>
            <w:hideMark/>
          </w:tcPr>
          <w:p w14:paraId="64D33713"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5D1290" w:rsidRPr="00165BA2" w14:paraId="4BE4C9B2" w14:textId="77777777" w:rsidTr="001669A4">
        <w:trPr>
          <w:trHeight w:val="1536"/>
        </w:trPr>
        <w:tc>
          <w:tcPr>
            <w:tcW w:w="4408" w:type="pct"/>
            <w:tcBorders>
              <w:top w:val="nil"/>
              <w:left w:val="nil"/>
              <w:bottom w:val="nil"/>
              <w:right w:val="nil"/>
            </w:tcBorders>
            <w:vAlign w:val="center"/>
            <w:hideMark/>
          </w:tcPr>
          <w:p w14:paraId="19619570" w14:textId="6D35F5AB" w:rsidR="001669A4" w:rsidRPr="00165BA2" w:rsidRDefault="001669A4" w:rsidP="00D74F48">
            <w:pPr>
              <w:widowControl/>
              <w:rPr>
                <w:rFonts w:eastAsia="Times New Roman"/>
                <w:color w:val="000000" w:themeColor="text1"/>
                <w:szCs w:val="24"/>
              </w:rPr>
            </w:pPr>
            <w:r w:rsidRPr="00165BA2">
              <w:rPr>
                <w:rFonts w:eastAsia="Times New Roman"/>
                <w:color w:val="000000" w:themeColor="text1"/>
                <w:szCs w:val="24"/>
              </w:rPr>
              <w:t>b) Realiza en la aplicación los pasos necesarios para la elaboración de un procedimiento de facturación, incluyendo el alta del presupuesto, la creación del pedido, la elaboración del albarán y el alta de las facturas necesarias, utilizando los medios informáticos precisos en casa caso.</w:t>
            </w:r>
          </w:p>
        </w:tc>
        <w:tc>
          <w:tcPr>
            <w:tcW w:w="592" w:type="pct"/>
            <w:tcBorders>
              <w:top w:val="nil"/>
              <w:left w:val="single" w:sz="4" w:space="0" w:color="000000"/>
              <w:bottom w:val="single" w:sz="4" w:space="0" w:color="000000"/>
              <w:right w:val="single" w:sz="4" w:space="0" w:color="000000"/>
            </w:tcBorders>
            <w:vAlign w:val="center"/>
            <w:hideMark/>
          </w:tcPr>
          <w:p w14:paraId="4FAEBC1C"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40%</w:t>
            </w:r>
          </w:p>
        </w:tc>
      </w:tr>
      <w:tr w:rsidR="005D1290" w:rsidRPr="00165BA2" w14:paraId="0977218C" w14:textId="77777777" w:rsidTr="001669A4">
        <w:trPr>
          <w:trHeight w:val="888"/>
        </w:trPr>
        <w:tc>
          <w:tcPr>
            <w:tcW w:w="4408" w:type="pct"/>
            <w:tcBorders>
              <w:top w:val="nil"/>
              <w:left w:val="nil"/>
              <w:bottom w:val="nil"/>
              <w:right w:val="nil"/>
            </w:tcBorders>
            <w:vAlign w:val="center"/>
            <w:hideMark/>
          </w:tcPr>
          <w:p w14:paraId="231A8151" w14:textId="05C4817E" w:rsidR="001669A4" w:rsidRPr="00165BA2" w:rsidRDefault="001669A4" w:rsidP="00D74F48">
            <w:pPr>
              <w:widowControl/>
              <w:rPr>
                <w:rFonts w:eastAsia="Times New Roman"/>
                <w:color w:val="000000" w:themeColor="text1"/>
                <w:szCs w:val="24"/>
              </w:rPr>
            </w:pPr>
            <w:r w:rsidRPr="00165BA2">
              <w:rPr>
                <w:rFonts w:eastAsia="Times New Roman"/>
                <w:color w:val="000000" w:themeColor="text1"/>
                <w:szCs w:val="24"/>
              </w:rPr>
              <w:t>c) Identifica en la aplicación los conceptos contables necesarios para la contabilización de las facturas emitidas y recibidas en una empresa.</w:t>
            </w:r>
          </w:p>
        </w:tc>
        <w:tc>
          <w:tcPr>
            <w:tcW w:w="592" w:type="pct"/>
            <w:tcBorders>
              <w:top w:val="nil"/>
              <w:left w:val="single" w:sz="4" w:space="0" w:color="000000"/>
              <w:bottom w:val="single" w:sz="4" w:space="0" w:color="000000"/>
              <w:right w:val="single" w:sz="4" w:space="0" w:color="000000"/>
            </w:tcBorders>
            <w:vAlign w:val="center"/>
            <w:hideMark/>
          </w:tcPr>
          <w:p w14:paraId="4ADFB720"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165BA2" w:rsidRPr="00165BA2" w14:paraId="75569085" w14:textId="77777777" w:rsidTr="001669A4">
        <w:trPr>
          <w:trHeight w:val="1212"/>
        </w:trPr>
        <w:tc>
          <w:tcPr>
            <w:tcW w:w="4408" w:type="pct"/>
            <w:tcBorders>
              <w:top w:val="nil"/>
              <w:left w:val="nil"/>
              <w:bottom w:val="nil"/>
              <w:right w:val="nil"/>
            </w:tcBorders>
            <w:vAlign w:val="bottom"/>
            <w:hideMark/>
          </w:tcPr>
          <w:p w14:paraId="3A4EAFD5" w14:textId="77777777" w:rsidR="001669A4" w:rsidRPr="00165BA2" w:rsidRDefault="001669A4" w:rsidP="00D74F48">
            <w:pPr>
              <w:widowControl/>
              <w:rPr>
                <w:rFonts w:eastAsia="Times New Roman"/>
                <w:color w:val="000000" w:themeColor="text1"/>
                <w:szCs w:val="24"/>
              </w:rPr>
            </w:pPr>
            <w:r w:rsidRPr="00165BA2">
              <w:rPr>
                <w:rFonts w:eastAsia="Times New Roman"/>
                <w:color w:val="000000" w:themeColor="text1"/>
                <w:szCs w:val="24"/>
              </w:rPr>
              <w:t>d) Partiendo de un supuesto práctico, realiza la correcta navegación por el software, el uso de menús, asistentes y utilidades propias de la aplicación con la corrección técnica de los documentos a realizar y la capacidad para identificar, resolver o corregir errores dentro de la aplicación.</w:t>
            </w:r>
          </w:p>
        </w:tc>
        <w:tc>
          <w:tcPr>
            <w:tcW w:w="592" w:type="pct"/>
            <w:tcBorders>
              <w:top w:val="nil"/>
              <w:left w:val="single" w:sz="4" w:space="0" w:color="000000"/>
              <w:bottom w:val="single" w:sz="4" w:space="0" w:color="000000"/>
              <w:right w:val="single" w:sz="4" w:space="0" w:color="000000"/>
            </w:tcBorders>
            <w:vAlign w:val="center"/>
            <w:hideMark/>
          </w:tcPr>
          <w:p w14:paraId="77BC4C27"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bl>
    <w:p w14:paraId="7F97CD29" w14:textId="13D3663E" w:rsidR="00911492" w:rsidRPr="00165BA2" w:rsidRDefault="00911492" w:rsidP="00415CBE">
      <w:pPr>
        <w:pBdr>
          <w:top w:val="nil"/>
          <w:left w:val="nil"/>
          <w:bottom w:val="nil"/>
          <w:right w:val="nil"/>
          <w:between w:val="nil"/>
        </w:pBdr>
        <w:spacing w:after="120" w:line="275" w:lineRule="auto"/>
        <w:rPr>
          <w:rFonts w:eastAsia="Google Sans Text"/>
          <w:color w:val="000000" w:themeColor="text1"/>
        </w:rPr>
      </w:pPr>
    </w:p>
    <w:p w14:paraId="30061B10" w14:textId="77777777" w:rsidR="00911492" w:rsidRPr="00165BA2" w:rsidRDefault="00911492">
      <w:pPr>
        <w:spacing w:line="240" w:lineRule="auto"/>
        <w:jc w:val="left"/>
        <w:rPr>
          <w:rFonts w:eastAsia="Google Sans Text"/>
          <w:color w:val="000000" w:themeColor="text1"/>
        </w:rPr>
      </w:pPr>
      <w:r w:rsidRPr="00165BA2">
        <w:rPr>
          <w:rFonts w:eastAsia="Google Sans Text"/>
          <w:color w:val="000000" w:themeColor="text1"/>
        </w:rPr>
        <w:br w:type="page"/>
      </w:r>
    </w:p>
    <w:p w14:paraId="09A82D02" w14:textId="77777777" w:rsidR="00D74F48" w:rsidRPr="00165BA2" w:rsidRDefault="00D74F48" w:rsidP="00415CBE">
      <w:pPr>
        <w:pBdr>
          <w:top w:val="nil"/>
          <w:left w:val="nil"/>
          <w:bottom w:val="nil"/>
          <w:right w:val="nil"/>
          <w:between w:val="nil"/>
        </w:pBdr>
        <w:spacing w:after="120" w:line="275" w:lineRule="auto"/>
        <w:rPr>
          <w:rFonts w:eastAsia="Google Sans Text"/>
          <w:color w:val="000000" w:themeColor="text1"/>
        </w:rPr>
      </w:pPr>
    </w:p>
    <w:tbl>
      <w:tblPr>
        <w:tblW w:w="5000" w:type="pct"/>
        <w:tblCellMar>
          <w:left w:w="70" w:type="dxa"/>
          <w:right w:w="70" w:type="dxa"/>
        </w:tblCellMar>
        <w:tblLook w:val="04A0" w:firstRow="1" w:lastRow="0" w:firstColumn="1" w:lastColumn="0" w:noHBand="0" w:noVBand="1"/>
      </w:tblPr>
      <w:tblGrid>
        <w:gridCol w:w="8234"/>
        <w:gridCol w:w="1106"/>
      </w:tblGrid>
      <w:tr w:rsidR="005D1290" w:rsidRPr="00165BA2" w14:paraId="02807601" w14:textId="77777777" w:rsidTr="001669A4">
        <w:trPr>
          <w:trHeight w:val="1464"/>
        </w:trPr>
        <w:tc>
          <w:tcPr>
            <w:tcW w:w="4408" w:type="pct"/>
            <w:tcBorders>
              <w:top w:val="single" w:sz="8" w:space="0" w:color="000000"/>
              <w:left w:val="single" w:sz="8" w:space="0" w:color="000000"/>
              <w:bottom w:val="nil"/>
              <w:right w:val="single" w:sz="8" w:space="0" w:color="000000"/>
            </w:tcBorders>
            <w:shd w:val="clear" w:color="auto" w:fill="FFDFFF"/>
            <w:vAlign w:val="center"/>
            <w:hideMark/>
          </w:tcPr>
          <w:p w14:paraId="1C7D4569" w14:textId="77777777" w:rsidR="001669A4" w:rsidRPr="00165BA2" w:rsidRDefault="001669A4" w:rsidP="00D74F48">
            <w:pPr>
              <w:spacing w:after="120" w:line="275" w:lineRule="auto"/>
              <w:rPr>
                <w:rFonts w:eastAsia="Google Sans Text"/>
                <w:b/>
                <w:bCs/>
                <w:color w:val="000000" w:themeColor="text1"/>
                <w:szCs w:val="24"/>
              </w:rPr>
            </w:pPr>
            <w:r w:rsidRPr="00165BA2">
              <w:rPr>
                <w:rFonts w:eastAsia="Google Sans Text"/>
                <w:b/>
                <w:bCs/>
                <w:color w:val="000000" w:themeColor="text1"/>
                <w:szCs w:val="24"/>
              </w:rPr>
              <w:t>RA5.Gestión integrada de archivos mediante aplicación que simule el proceso real de contabilidad en el entorno empresarial.</w:t>
            </w:r>
          </w:p>
        </w:tc>
        <w:tc>
          <w:tcPr>
            <w:tcW w:w="592" w:type="pct"/>
            <w:tcBorders>
              <w:top w:val="single" w:sz="8" w:space="0" w:color="000000"/>
              <w:left w:val="nil"/>
              <w:bottom w:val="nil"/>
              <w:right w:val="single" w:sz="8" w:space="0" w:color="000000"/>
            </w:tcBorders>
            <w:shd w:val="clear" w:color="auto" w:fill="FFDFFF"/>
            <w:vAlign w:val="center"/>
            <w:hideMark/>
          </w:tcPr>
          <w:p w14:paraId="0CDC87F7" w14:textId="77777777" w:rsidR="001669A4" w:rsidRPr="00165BA2" w:rsidRDefault="001669A4" w:rsidP="00D74F48">
            <w:pPr>
              <w:spacing w:after="120" w:line="275" w:lineRule="auto"/>
              <w:rPr>
                <w:rFonts w:eastAsia="Google Sans Text"/>
                <w:b/>
                <w:bCs/>
                <w:color w:val="000000" w:themeColor="text1"/>
                <w:szCs w:val="24"/>
              </w:rPr>
            </w:pPr>
            <w:r w:rsidRPr="00165BA2">
              <w:rPr>
                <w:rFonts w:eastAsia="Google Sans Text"/>
                <w:b/>
                <w:bCs/>
                <w:color w:val="000000" w:themeColor="text1"/>
                <w:szCs w:val="24"/>
              </w:rPr>
              <w:t>20%</w:t>
            </w:r>
          </w:p>
        </w:tc>
      </w:tr>
      <w:tr w:rsidR="005D1290" w:rsidRPr="00165BA2" w14:paraId="3DDBCF35" w14:textId="77777777" w:rsidTr="001669A4">
        <w:trPr>
          <w:trHeight w:val="1260"/>
        </w:trPr>
        <w:tc>
          <w:tcPr>
            <w:tcW w:w="4408" w:type="pct"/>
            <w:tcBorders>
              <w:top w:val="nil"/>
              <w:left w:val="nil"/>
              <w:bottom w:val="nil"/>
              <w:right w:val="nil"/>
            </w:tcBorders>
            <w:hideMark/>
          </w:tcPr>
          <w:p w14:paraId="153BAA94" w14:textId="6426D9FD"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a) Partiendo de un supuesto práctico entregado, realiza la correcta creación de la empresa en la aplicación, incluyendo parámetros fiscales (tipo de IVA), Plan General Contable (PGC), creación de cuentas específicas y alta de fichas de inmovilizado en el módulo correspondiente.</w:t>
            </w:r>
          </w:p>
        </w:tc>
        <w:tc>
          <w:tcPr>
            <w:tcW w:w="592" w:type="pct"/>
            <w:tcBorders>
              <w:top w:val="single" w:sz="4" w:space="0" w:color="000000"/>
              <w:left w:val="single" w:sz="4" w:space="0" w:color="000000"/>
              <w:bottom w:val="single" w:sz="4" w:space="0" w:color="000000"/>
              <w:right w:val="single" w:sz="4" w:space="0" w:color="000000"/>
            </w:tcBorders>
            <w:vAlign w:val="center"/>
            <w:hideMark/>
          </w:tcPr>
          <w:p w14:paraId="2D0BBBAC"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15%</w:t>
            </w:r>
          </w:p>
        </w:tc>
      </w:tr>
      <w:tr w:rsidR="005D1290" w:rsidRPr="00165BA2" w14:paraId="4CDD47EE" w14:textId="77777777" w:rsidTr="001669A4">
        <w:trPr>
          <w:trHeight w:val="1500"/>
        </w:trPr>
        <w:tc>
          <w:tcPr>
            <w:tcW w:w="4408" w:type="pct"/>
            <w:tcBorders>
              <w:top w:val="nil"/>
              <w:left w:val="nil"/>
              <w:bottom w:val="nil"/>
              <w:right w:val="nil"/>
            </w:tcBorders>
            <w:hideMark/>
          </w:tcPr>
          <w:p w14:paraId="34A8FA59" w14:textId="562DF68A"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b) Partiendo de un supuesto práctico entregado, realiza los asientos de compras y ventas, tanto de forma manual como mediante volcado desde el módulo de facturación o a partir de otras aplicaciones como Microsoft Excel. Incluye cobros, pagos, uso de asientos predefinidos y liquidación automática de IVA.</w:t>
            </w:r>
          </w:p>
        </w:tc>
        <w:tc>
          <w:tcPr>
            <w:tcW w:w="592" w:type="pct"/>
            <w:tcBorders>
              <w:top w:val="nil"/>
              <w:left w:val="single" w:sz="4" w:space="0" w:color="000000"/>
              <w:bottom w:val="single" w:sz="4" w:space="0" w:color="000000"/>
              <w:right w:val="single" w:sz="4" w:space="0" w:color="000000"/>
            </w:tcBorders>
            <w:vAlign w:val="center"/>
            <w:hideMark/>
          </w:tcPr>
          <w:p w14:paraId="5198F6DB"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35%</w:t>
            </w:r>
          </w:p>
        </w:tc>
      </w:tr>
      <w:tr w:rsidR="005D1290" w:rsidRPr="00165BA2" w14:paraId="13BF47A1" w14:textId="77777777" w:rsidTr="001669A4">
        <w:trPr>
          <w:trHeight w:val="1200"/>
        </w:trPr>
        <w:tc>
          <w:tcPr>
            <w:tcW w:w="4408" w:type="pct"/>
            <w:tcBorders>
              <w:top w:val="nil"/>
              <w:left w:val="nil"/>
              <w:bottom w:val="nil"/>
              <w:right w:val="nil"/>
            </w:tcBorders>
            <w:hideMark/>
          </w:tcPr>
          <w:p w14:paraId="601D57FD" w14:textId="7DD522B2"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c) Partiendo de un supuesto práctico entregado, comprueba la correcta obtención y control del Libro Diario y Mayor, así como la elaboración de informes contables (balance de sumas y saldos, balance de situación y cuenta de pérdidas y ganancias).</w:t>
            </w:r>
          </w:p>
        </w:tc>
        <w:tc>
          <w:tcPr>
            <w:tcW w:w="592" w:type="pct"/>
            <w:tcBorders>
              <w:top w:val="nil"/>
              <w:left w:val="single" w:sz="4" w:space="0" w:color="000000"/>
              <w:bottom w:val="single" w:sz="4" w:space="0" w:color="000000"/>
              <w:right w:val="single" w:sz="4" w:space="0" w:color="000000"/>
            </w:tcBorders>
            <w:vAlign w:val="center"/>
            <w:hideMark/>
          </w:tcPr>
          <w:p w14:paraId="60C57FA4"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20%</w:t>
            </w:r>
          </w:p>
        </w:tc>
      </w:tr>
      <w:tr w:rsidR="005D1290" w:rsidRPr="00165BA2" w14:paraId="466ACCCD" w14:textId="77777777" w:rsidTr="001669A4">
        <w:trPr>
          <w:trHeight w:val="900"/>
        </w:trPr>
        <w:tc>
          <w:tcPr>
            <w:tcW w:w="4408" w:type="pct"/>
            <w:tcBorders>
              <w:top w:val="nil"/>
              <w:left w:val="nil"/>
              <w:bottom w:val="nil"/>
              <w:right w:val="nil"/>
            </w:tcBorders>
            <w:hideMark/>
          </w:tcPr>
          <w:p w14:paraId="2C2B9E5E" w14:textId="553E3DFB"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d)Partiendo de un supuesto práctico entregado, realiza los asientos necesarios para el impuesto de Sociedades y otros propios del cierre contable con las utilidades del programa.</w:t>
            </w:r>
          </w:p>
        </w:tc>
        <w:tc>
          <w:tcPr>
            <w:tcW w:w="592" w:type="pct"/>
            <w:tcBorders>
              <w:top w:val="nil"/>
              <w:left w:val="single" w:sz="4" w:space="0" w:color="000000"/>
              <w:bottom w:val="single" w:sz="4" w:space="0" w:color="000000"/>
              <w:right w:val="single" w:sz="4" w:space="0" w:color="000000"/>
            </w:tcBorders>
            <w:vAlign w:val="center"/>
            <w:hideMark/>
          </w:tcPr>
          <w:p w14:paraId="20673C70"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10%</w:t>
            </w:r>
          </w:p>
        </w:tc>
      </w:tr>
      <w:tr w:rsidR="005D1290" w:rsidRPr="00165BA2" w14:paraId="21950949" w14:textId="77777777" w:rsidTr="001669A4">
        <w:trPr>
          <w:trHeight w:val="900"/>
        </w:trPr>
        <w:tc>
          <w:tcPr>
            <w:tcW w:w="4408" w:type="pct"/>
            <w:tcBorders>
              <w:top w:val="nil"/>
              <w:left w:val="nil"/>
              <w:bottom w:val="nil"/>
              <w:right w:val="nil"/>
            </w:tcBorders>
            <w:hideMark/>
          </w:tcPr>
          <w:p w14:paraId="0A3FBC67" w14:textId="25ED7E06"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 xml:space="preserve">e) Partiendo de un supuesto práctico entregado obtiene los </w:t>
            </w:r>
            <w:proofErr w:type="gramStart"/>
            <w:r w:rsidRPr="00165BA2">
              <w:rPr>
                <w:rFonts w:eastAsia="Times New Roman"/>
                <w:color w:val="000000" w:themeColor="text1"/>
                <w:szCs w:val="24"/>
              </w:rPr>
              <w:t>libros diario</w:t>
            </w:r>
            <w:proofErr w:type="gramEnd"/>
            <w:r w:rsidRPr="00165BA2">
              <w:rPr>
                <w:rFonts w:eastAsia="Times New Roman"/>
                <w:color w:val="000000" w:themeColor="text1"/>
                <w:szCs w:val="24"/>
              </w:rPr>
              <w:t>, mayor, balances y cuenta de Pérdidas y Ganancias, comprobando la coherencia de la información.</w:t>
            </w:r>
          </w:p>
        </w:tc>
        <w:tc>
          <w:tcPr>
            <w:tcW w:w="592" w:type="pct"/>
            <w:tcBorders>
              <w:top w:val="nil"/>
              <w:left w:val="single" w:sz="4" w:space="0" w:color="000000"/>
              <w:bottom w:val="single" w:sz="4" w:space="0" w:color="000000"/>
              <w:right w:val="single" w:sz="4" w:space="0" w:color="000000"/>
            </w:tcBorders>
            <w:vAlign w:val="center"/>
            <w:hideMark/>
          </w:tcPr>
          <w:p w14:paraId="4A2B6C6C"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10%</w:t>
            </w:r>
          </w:p>
        </w:tc>
      </w:tr>
      <w:tr w:rsidR="00165BA2" w:rsidRPr="00165BA2" w14:paraId="6F7CE740" w14:textId="77777777" w:rsidTr="001669A4">
        <w:trPr>
          <w:trHeight w:val="1284"/>
        </w:trPr>
        <w:tc>
          <w:tcPr>
            <w:tcW w:w="4408" w:type="pct"/>
            <w:tcBorders>
              <w:top w:val="nil"/>
              <w:left w:val="nil"/>
              <w:bottom w:val="nil"/>
              <w:right w:val="nil"/>
            </w:tcBorders>
            <w:hideMark/>
          </w:tcPr>
          <w:p w14:paraId="6D91F761" w14:textId="0AB91CE7" w:rsidR="001669A4" w:rsidRPr="00165BA2" w:rsidRDefault="001669A4" w:rsidP="001669A4">
            <w:pPr>
              <w:widowControl/>
              <w:rPr>
                <w:rFonts w:eastAsia="Times New Roman"/>
                <w:color w:val="000000" w:themeColor="text1"/>
                <w:szCs w:val="24"/>
              </w:rPr>
            </w:pPr>
            <w:r w:rsidRPr="00165BA2">
              <w:rPr>
                <w:rFonts w:eastAsia="Times New Roman"/>
                <w:color w:val="000000" w:themeColor="text1"/>
                <w:szCs w:val="24"/>
              </w:rPr>
              <w:t xml:space="preserve">f)  Partiendo de un supuesto práctico, realiza la correcta navegación por el software, el uso de menús, asistentes y utilidades propias de la aplicación </w:t>
            </w:r>
            <w:r w:rsidR="00911492" w:rsidRPr="00165BA2">
              <w:rPr>
                <w:rFonts w:eastAsia="Times New Roman"/>
                <w:color w:val="000000" w:themeColor="text1"/>
                <w:szCs w:val="24"/>
              </w:rPr>
              <w:t>con la</w:t>
            </w:r>
            <w:r w:rsidRPr="00165BA2">
              <w:rPr>
                <w:rFonts w:eastAsia="Times New Roman"/>
                <w:color w:val="000000" w:themeColor="text1"/>
                <w:szCs w:val="24"/>
              </w:rPr>
              <w:t xml:space="preserve"> corrección técnica de los registros contables y la capacidad para identificar, resolver o corregir errores dentro de la aplicación.</w:t>
            </w:r>
          </w:p>
        </w:tc>
        <w:tc>
          <w:tcPr>
            <w:tcW w:w="592" w:type="pct"/>
            <w:tcBorders>
              <w:top w:val="nil"/>
              <w:left w:val="single" w:sz="4" w:space="0" w:color="000000"/>
              <w:bottom w:val="single" w:sz="4" w:space="0" w:color="000000"/>
              <w:right w:val="single" w:sz="4" w:space="0" w:color="000000"/>
            </w:tcBorders>
            <w:vAlign w:val="center"/>
            <w:hideMark/>
          </w:tcPr>
          <w:p w14:paraId="13CC377B" w14:textId="77777777" w:rsidR="001669A4" w:rsidRPr="00165BA2" w:rsidRDefault="001669A4" w:rsidP="00D74F48">
            <w:pPr>
              <w:widowControl/>
              <w:jc w:val="center"/>
              <w:rPr>
                <w:rFonts w:eastAsia="Times New Roman"/>
                <w:b/>
                <w:bCs/>
                <w:color w:val="000000" w:themeColor="text1"/>
                <w:szCs w:val="24"/>
              </w:rPr>
            </w:pPr>
            <w:r w:rsidRPr="00165BA2">
              <w:rPr>
                <w:rFonts w:eastAsia="Times New Roman"/>
                <w:b/>
                <w:bCs/>
                <w:color w:val="000000" w:themeColor="text1"/>
                <w:szCs w:val="24"/>
              </w:rPr>
              <w:t>10%</w:t>
            </w:r>
          </w:p>
        </w:tc>
      </w:tr>
    </w:tbl>
    <w:p w14:paraId="733CFD59" w14:textId="77777777" w:rsidR="00D74F48" w:rsidRPr="00165BA2" w:rsidRDefault="00D74F48" w:rsidP="00415CBE">
      <w:pPr>
        <w:pBdr>
          <w:top w:val="nil"/>
          <w:left w:val="nil"/>
          <w:bottom w:val="nil"/>
          <w:right w:val="nil"/>
          <w:between w:val="nil"/>
        </w:pBdr>
        <w:spacing w:after="120" w:line="275" w:lineRule="auto"/>
        <w:rPr>
          <w:rFonts w:eastAsia="Google Sans Text"/>
          <w:color w:val="000000" w:themeColor="text1"/>
        </w:rPr>
      </w:pPr>
    </w:p>
    <w:p w14:paraId="1D98C52E" w14:textId="5C9DF5E4" w:rsidR="001669A4" w:rsidRPr="00165BA2" w:rsidRDefault="001669A4">
      <w:pPr>
        <w:rPr>
          <w:rFonts w:eastAsia="Google Sans Text"/>
          <w:color w:val="000000" w:themeColor="text1"/>
        </w:rPr>
      </w:pPr>
      <w:r w:rsidRPr="00165BA2">
        <w:rPr>
          <w:rFonts w:eastAsia="Google Sans Text"/>
          <w:color w:val="000000" w:themeColor="text1"/>
        </w:rPr>
        <w:br w:type="page"/>
      </w:r>
    </w:p>
    <w:p w14:paraId="32EF1EFE" w14:textId="77777777" w:rsidR="00D74F48" w:rsidRPr="00165BA2" w:rsidRDefault="00D74F48" w:rsidP="00415CBE">
      <w:pPr>
        <w:pBdr>
          <w:top w:val="nil"/>
          <w:left w:val="nil"/>
          <w:bottom w:val="nil"/>
          <w:right w:val="nil"/>
          <w:between w:val="nil"/>
        </w:pBdr>
        <w:spacing w:after="120" w:line="275" w:lineRule="auto"/>
        <w:rPr>
          <w:rFonts w:eastAsia="Google Sans Text"/>
          <w:color w:val="000000" w:themeColor="text1"/>
        </w:rPr>
      </w:pPr>
    </w:p>
    <w:tbl>
      <w:tblPr>
        <w:tblStyle w:val="Tablaconcuadrcula"/>
        <w:tblW w:w="9351" w:type="dxa"/>
        <w:tblLook w:val="04A0" w:firstRow="1" w:lastRow="0" w:firstColumn="1" w:lastColumn="0" w:noHBand="0" w:noVBand="1"/>
      </w:tblPr>
      <w:tblGrid>
        <w:gridCol w:w="8075"/>
        <w:gridCol w:w="1276"/>
      </w:tblGrid>
      <w:tr w:rsidR="005D1290" w:rsidRPr="00165BA2" w14:paraId="5A58497F" w14:textId="77777777" w:rsidTr="00932C03">
        <w:trPr>
          <w:trHeight w:val="1464"/>
        </w:trPr>
        <w:tc>
          <w:tcPr>
            <w:tcW w:w="8075" w:type="dxa"/>
            <w:shd w:val="clear" w:color="auto" w:fill="FFDFFF"/>
            <w:hideMark/>
          </w:tcPr>
          <w:p w14:paraId="5F35FC64" w14:textId="77777777"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RA6.Gestión integrada de archivos mediante aplicaciones web que realicen la tramitación de las obligaciones fiscales y contables relativas al Impuesto de Sociedades y el Impuesto sobre la Renta de las Personas Físicas.</w:t>
            </w:r>
          </w:p>
        </w:tc>
        <w:tc>
          <w:tcPr>
            <w:tcW w:w="1276" w:type="dxa"/>
            <w:shd w:val="clear" w:color="auto" w:fill="FFDFFF"/>
            <w:hideMark/>
          </w:tcPr>
          <w:p w14:paraId="35206A7C"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4E15DF97" w14:textId="77777777" w:rsidTr="00932C03">
        <w:trPr>
          <w:trHeight w:val="900"/>
        </w:trPr>
        <w:tc>
          <w:tcPr>
            <w:tcW w:w="8075" w:type="dxa"/>
            <w:noWrap/>
            <w:hideMark/>
          </w:tcPr>
          <w:p w14:paraId="080884F3" w14:textId="3CFF3AA9"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a) Partiendo de un supuesto práctico introduce los datos personales, familiares y de convivencia, asegurando su coherencia con la normativa vigente.</w:t>
            </w:r>
          </w:p>
        </w:tc>
        <w:tc>
          <w:tcPr>
            <w:tcW w:w="1276" w:type="dxa"/>
            <w:hideMark/>
          </w:tcPr>
          <w:p w14:paraId="49E122C3"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69E5F727" w14:textId="77777777" w:rsidTr="00932C03">
        <w:trPr>
          <w:trHeight w:val="600"/>
        </w:trPr>
        <w:tc>
          <w:tcPr>
            <w:tcW w:w="8075" w:type="dxa"/>
            <w:noWrap/>
            <w:hideMark/>
          </w:tcPr>
          <w:p w14:paraId="382F7A66" w14:textId="77C3A1CD"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 xml:space="preserve">b) Partiendo de un supuesto práctico importa </w:t>
            </w:r>
            <w:r w:rsidR="00532DB8" w:rsidRPr="00165BA2">
              <w:rPr>
                <w:rFonts w:eastAsia="Google Sans Text"/>
                <w:color w:val="000000" w:themeColor="text1"/>
              </w:rPr>
              <w:t>los datos</w:t>
            </w:r>
            <w:r w:rsidRPr="00165BA2">
              <w:rPr>
                <w:rFonts w:eastAsia="Google Sans Text"/>
                <w:color w:val="000000" w:themeColor="text1"/>
              </w:rPr>
              <w:t xml:space="preserve"> fiscales proporcionados por la AEAT, y verifica su exactitud y coherencia.</w:t>
            </w:r>
          </w:p>
        </w:tc>
        <w:tc>
          <w:tcPr>
            <w:tcW w:w="1276" w:type="dxa"/>
            <w:hideMark/>
          </w:tcPr>
          <w:p w14:paraId="10776D08"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11EDB278" w14:textId="77777777" w:rsidTr="00932C03">
        <w:trPr>
          <w:trHeight w:val="888"/>
        </w:trPr>
        <w:tc>
          <w:tcPr>
            <w:tcW w:w="8075" w:type="dxa"/>
            <w:noWrap/>
            <w:hideMark/>
          </w:tcPr>
          <w:p w14:paraId="364786C9" w14:textId="4DCD83AD"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c) Partiendo de un supuesto práctico realiza la correcta clasificación e introducción de rendimientos del trabajo, actividades económicas, capital mobiliario e inmobiliario, así como las ganancias y pérdidas patrimoniales.</w:t>
            </w:r>
          </w:p>
        </w:tc>
        <w:tc>
          <w:tcPr>
            <w:tcW w:w="1276" w:type="dxa"/>
            <w:hideMark/>
          </w:tcPr>
          <w:p w14:paraId="710A8AE8"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20%</w:t>
            </w:r>
          </w:p>
        </w:tc>
      </w:tr>
      <w:tr w:rsidR="005D1290" w:rsidRPr="00165BA2" w14:paraId="0F20F17D" w14:textId="77777777" w:rsidTr="00932C03">
        <w:trPr>
          <w:trHeight w:val="1212"/>
        </w:trPr>
        <w:tc>
          <w:tcPr>
            <w:tcW w:w="8075" w:type="dxa"/>
            <w:noWrap/>
            <w:hideMark/>
          </w:tcPr>
          <w:p w14:paraId="66E46222" w14:textId="53F1BCE2"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color w:val="000000" w:themeColor="text1"/>
              </w:rPr>
              <w:t>d) Partiendo de un supuesto práctico comprueba la aplicación correcta de reducciones, bases imponibles, cuotas estatal y autonómica, deducciones fiscales, retenciones, ingresos a cuenta y pagos fraccionados, obteniendo el resultado final de la declaración.</w:t>
            </w:r>
          </w:p>
        </w:tc>
        <w:tc>
          <w:tcPr>
            <w:tcW w:w="1276" w:type="dxa"/>
            <w:hideMark/>
          </w:tcPr>
          <w:p w14:paraId="6295A990"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2793A573" w14:textId="77777777" w:rsidTr="00932C03">
        <w:trPr>
          <w:trHeight w:val="600"/>
        </w:trPr>
        <w:tc>
          <w:tcPr>
            <w:tcW w:w="8075" w:type="dxa"/>
            <w:noWrap/>
            <w:hideMark/>
          </w:tcPr>
          <w:p w14:paraId="7DDD100A" w14:textId="37FD9941"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e) Partiendo de un supuesto práctico cumplimenta los datos de la empresa en el modelo de Impuesto de Sociedades</w:t>
            </w:r>
          </w:p>
        </w:tc>
        <w:tc>
          <w:tcPr>
            <w:tcW w:w="1276" w:type="dxa"/>
            <w:hideMark/>
          </w:tcPr>
          <w:p w14:paraId="24BD425A"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532ADB3F" w14:textId="77777777" w:rsidTr="00932C03">
        <w:trPr>
          <w:trHeight w:val="1200"/>
        </w:trPr>
        <w:tc>
          <w:tcPr>
            <w:tcW w:w="8075" w:type="dxa"/>
            <w:noWrap/>
            <w:hideMark/>
          </w:tcPr>
          <w:p w14:paraId="663F002C" w14:textId="0842216F"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f) Partiendo de un supuesto práctico realiza la correcta introducción de información de la entidad: identificación, capital social, órganos de administración y datos básicos requeridos en la aplicación de la AEAT para la liquidación del Impuesto de Sociedades.</w:t>
            </w:r>
          </w:p>
        </w:tc>
        <w:tc>
          <w:tcPr>
            <w:tcW w:w="1276" w:type="dxa"/>
            <w:noWrap/>
            <w:hideMark/>
          </w:tcPr>
          <w:p w14:paraId="19F67832"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r w:rsidR="005D1290" w:rsidRPr="00165BA2" w14:paraId="15E262FC" w14:textId="77777777" w:rsidTr="00932C03">
        <w:trPr>
          <w:trHeight w:val="1200"/>
        </w:trPr>
        <w:tc>
          <w:tcPr>
            <w:tcW w:w="8075" w:type="dxa"/>
            <w:noWrap/>
            <w:hideMark/>
          </w:tcPr>
          <w:p w14:paraId="2E29EDF5" w14:textId="6AAD3C15"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g) Partiendo de un supuesto práctico realiza correctamente el volcado de los datos del balance de situación y la cuenta de pérdidas y ganancias, aplica el reparto de resultados y realizar los ajustes fiscales necesarios sobre el resultado contable.</w:t>
            </w:r>
          </w:p>
        </w:tc>
        <w:tc>
          <w:tcPr>
            <w:tcW w:w="1276" w:type="dxa"/>
            <w:noWrap/>
            <w:hideMark/>
          </w:tcPr>
          <w:p w14:paraId="199AA354"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20%</w:t>
            </w:r>
          </w:p>
        </w:tc>
      </w:tr>
      <w:tr w:rsidR="005D1290" w:rsidRPr="00165BA2" w14:paraId="5F17D0E6" w14:textId="77777777" w:rsidTr="00932C03">
        <w:trPr>
          <w:trHeight w:val="1200"/>
        </w:trPr>
        <w:tc>
          <w:tcPr>
            <w:tcW w:w="8075" w:type="dxa"/>
            <w:hideMark/>
          </w:tcPr>
          <w:p w14:paraId="28FC0B2E" w14:textId="77777777" w:rsidR="00932C03" w:rsidRPr="00165BA2" w:rsidRDefault="00932C03" w:rsidP="00D74F48">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h) Partiendo de un supuesto práctico realiza correctamente el cálculo de la cuota íntegra, aplica deducciones y bonificaciones, obtiene la cuota líquida y el resultado final de la autoliquidación, comprobando la coherencia de todos los apartados</w:t>
            </w:r>
          </w:p>
        </w:tc>
        <w:tc>
          <w:tcPr>
            <w:tcW w:w="1276" w:type="dxa"/>
            <w:noWrap/>
            <w:hideMark/>
          </w:tcPr>
          <w:p w14:paraId="6845AEF0" w14:textId="77777777" w:rsidR="00932C03" w:rsidRPr="00165BA2" w:rsidRDefault="00932C03" w:rsidP="00D74F48">
            <w:pPr>
              <w:pBdr>
                <w:top w:val="nil"/>
                <w:left w:val="nil"/>
                <w:bottom w:val="nil"/>
                <w:right w:val="nil"/>
                <w:between w:val="nil"/>
              </w:pBdr>
              <w:spacing w:after="120" w:line="275" w:lineRule="auto"/>
              <w:rPr>
                <w:rFonts w:eastAsia="Google Sans Text"/>
                <w:b/>
                <w:bCs/>
                <w:color w:val="000000" w:themeColor="text1"/>
              </w:rPr>
            </w:pPr>
            <w:r w:rsidRPr="00165BA2">
              <w:rPr>
                <w:rFonts w:eastAsia="Google Sans Text"/>
                <w:b/>
                <w:bCs/>
                <w:color w:val="000000" w:themeColor="text1"/>
              </w:rPr>
              <w:t>10%</w:t>
            </w:r>
          </w:p>
        </w:tc>
      </w:tr>
    </w:tbl>
    <w:p w14:paraId="36F48DF5" w14:textId="1A2D4FBF" w:rsidR="00416F0D" w:rsidRPr="00165BA2" w:rsidRDefault="00981A77" w:rsidP="00932C03">
      <w:pPr>
        <w:pStyle w:val="Ttulo1"/>
        <w:rPr>
          <w:color w:val="000000" w:themeColor="text1"/>
        </w:rPr>
      </w:pPr>
      <w:bookmarkStart w:id="9" w:name="_Toc208849899"/>
      <w:r w:rsidRPr="00165BA2">
        <w:rPr>
          <w:color w:val="000000" w:themeColor="text1"/>
        </w:rPr>
        <w:t>Contenidos y Temporalización</w:t>
      </w:r>
      <w:bookmarkEnd w:id="9"/>
    </w:p>
    <w:tbl>
      <w:tblPr>
        <w:tblStyle w:val="Tablaconcuadrcula"/>
        <w:tblW w:w="8885" w:type="dxa"/>
        <w:tblInd w:w="465" w:type="dxa"/>
        <w:tblLayout w:type="fixed"/>
        <w:tblLook w:val="04A0" w:firstRow="1" w:lastRow="0" w:firstColumn="1" w:lastColumn="0" w:noHBand="0" w:noVBand="1"/>
      </w:tblPr>
      <w:tblGrid>
        <w:gridCol w:w="2885"/>
        <w:gridCol w:w="4725"/>
        <w:gridCol w:w="1275"/>
      </w:tblGrid>
      <w:tr w:rsidR="005D1290" w:rsidRPr="00165BA2" w14:paraId="3A4D1F2E" w14:textId="77777777" w:rsidTr="00911492">
        <w:trPr>
          <w:trHeight w:val="2039"/>
        </w:trPr>
        <w:tc>
          <w:tcPr>
            <w:tcW w:w="2885" w:type="dxa"/>
          </w:tcPr>
          <w:p w14:paraId="2ED9F1CA" w14:textId="77777777"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rFonts w:eastAsia="Google Sans Text"/>
                <w:b/>
                <w:color w:val="000000" w:themeColor="text1"/>
              </w:rPr>
              <w:lastRenderedPageBreak/>
              <w:t>UT1: Repaso de conceptos básicos de hojas de cálculo Temporalización:</w:t>
            </w:r>
            <w:r w:rsidRPr="00165BA2">
              <w:rPr>
                <w:rFonts w:eastAsia="Google Sans Text"/>
                <w:color w:val="000000" w:themeColor="text1"/>
              </w:rPr>
              <w:t xml:space="preserve"> 6 horas</w:t>
            </w:r>
          </w:p>
          <w:p w14:paraId="0B3AB3C8" w14:textId="21876B42"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rFonts w:eastAsia="Google Sans Text"/>
                <w:b/>
                <w:color w:val="000000" w:themeColor="text1"/>
              </w:rPr>
              <w:t>1º evaluación</w:t>
            </w:r>
          </w:p>
        </w:tc>
        <w:tc>
          <w:tcPr>
            <w:tcW w:w="4725" w:type="dxa"/>
          </w:tcPr>
          <w:p w14:paraId="40205100" w14:textId="77777777" w:rsidR="00932C03" w:rsidRPr="00165BA2" w:rsidRDefault="00932C03" w:rsidP="00045073">
            <w:pPr>
              <w:pBdr>
                <w:top w:val="nil"/>
                <w:left w:val="nil"/>
                <w:bottom w:val="nil"/>
                <w:right w:val="nil"/>
                <w:between w:val="nil"/>
              </w:pBdr>
              <w:spacing w:line="240" w:lineRule="auto"/>
              <w:rPr>
                <w:rFonts w:eastAsia="Google Sans Text"/>
                <w:b/>
                <w:color w:val="000000" w:themeColor="text1"/>
              </w:rPr>
            </w:pPr>
            <w:r w:rsidRPr="00165BA2">
              <w:rPr>
                <w:rFonts w:eastAsia="Google Sans Text"/>
                <w:b/>
                <w:color w:val="000000" w:themeColor="text1"/>
              </w:rPr>
              <w:t>Contenidos:</w:t>
            </w:r>
          </w:p>
          <w:p w14:paraId="53468265" w14:textId="77777777" w:rsidR="00932C03" w:rsidRPr="00165BA2" w:rsidRDefault="00932C03">
            <w:pPr>
              <w:pStyle w:val="Prrafodelista"/>
              <w:numPr>
                <w:ilvl w:val="0"/>
                <w:numId w:val="12"/>
              </w:numPr>
              <w:pBdr>
                <w:top w:val="nil"/>
                <w:left w:val="nil"/>
                <w:bottom w:val="nil"/>
                <w:right w:val="nil"/>
                <w:between w:val="nil"/>
              </w:pBdr>
              <w:spacing w:line="240" w:lineRule="auto"/>
              <w:rPr>
                <w:color w:val="000000" w:themeColor="text1"/>
              </w:rPr>
            </w:pPr>
            <w:r w:rsidRPr="00165BA2">
              <w:rPr>
                <w:rFonts w:eastAsia="Google Sans Text"/>
                <w:color w:val="000000" w:themeColor="text1"/>
              </w:rPr>
              <w:t>Conceptos básicos (celdas, rangos, referencias)</w:t>
            </w:r>
          </w:p>
          <w:p w14:paraId="0ABC0910" w14:textId="77777777" w:rsidR="00932C03" w:rsidRPr="00165BA2" w:rsidRDefault="00932C03">
            <w:pPr>
              <w:pStyle w:val="Prrafodelista"/>
              <w:numPr>
                <w:ilvl w:val="0"/>
                <w:numId w:val="12"/>
              </w:numPr>
              <w:pBdr>
                <w:top w:val="nil"/>
                <w:left w:val="nil"/>
                <w:bottom w:val="nil"/>
                <w:right w:val="nil"/>
                <w:between w:val="nil"/>
              </w:pBdr>
              <w:spacing w:line="240" w:lineRule="auto"/>
              <w:rPr>
                <w:color w:val="000000" w:themeColor="text1"/>
              </w:rPr>
            </w:pPr>
            <w:r w:rsidRPr="00165BA2">
              <w:rPr>
                <w:rFonts w:eastAsia="Google Sans Text"/>
                <w:color w:val="000000" w:themeColor="text1"/>
              </w:rPr>
              <w:t>Funciones básicas</w:t>
            </w:r>
          </w:p>
          <w:p w14:paraId="707AB49B" w14:textId="77777777" w:rsidR="00932C03" w:rsidRPr="00165BA2" w:rsidRDefault="00932C03">
            <w:pPr>
              <w:pStyle w:val="Prrafodelista"/>
              <w:numPr>
                <w:ilvl w:val="0"/>
                <w:numId w:val="12"/>
              </w:numPr>
              <w:pBdr>
                <w:top w:val="nil"/>
                <w:left w:val="nil"/>
                <w:bottom w:val="nil"/>
                <w:right w:val="nil"/>
                <w:between w:val="nil"/>
              </w:pBdr>
              <w:spacing w:line="240" w:lineRule="auto"/>
              <w:rPr>
                <w:color w:val="000000" w:themeColor="text1"/>
              </w:rPr>
            </w:pPr>
            <w:r w:rsidRPr="00165BA2">
              <w:rPr>
                <w:rFonts w:eastAsia="Google Sans Text"/>
                <w:color w:val="000000" w:themeColor="text1"/>
              </w:rPr>
              <w:t xml:space="preserve">Formato condicional </w:t>
            </w:r>
          </w:p>
          <w:p w14:paraId="660FB574" w14:textId="2674F8D4" w:rsidR="00932C03" w:rsidRPr="00165BA2" w:rsidRDefault="00932C03">
            <w:pPr>
              <w:pStyle w:val="Prrafodelista"/>
              <w:numPr>
                <w:ilvl w:val="0"/>
                <w:numId w:val="12"/>
              </w:numPr>
              <w:pBdr>
                <w:top w:val="nil"/>
                <w:left w:val="nil"/>
                <w:bottom w:val="nil"/>
                <w:right w:val="nil"/>
                <w:between w:val="nil"/>
              </w:pBdr>
              <w:spacing w:line="240" w:lineRule="auto"/>
              <w:rPr>
                <w:color w:val="000000" w:themeColor="text1"/>
              </w:rPr>
            </w:pPr>
            <w:r w:rsidRPr="00165BA2">
              <w:rPr>
                <w:rFonts w:eastAsia="Google Sans Text"/>
                <w:color w:val="000000" w:themeColor="text1"/>
              </w:rPr>
              <w:t>Filtros y validación de datos</w:t>
            </w:r>
          </w:p>
        </w:tc>
        <w:tc>
          <w:tcPr>
            <w:tcW w:w="1275" w:type="dxa"/>
          </w:tcPr>
          <w:p w14:paraId="03B10D05" w14:textId="4E2F8BA9" w:rsidR="00932C03" w:rsidRPr="00165BA2" w:rsidRDefault="005F2D4A" w:rsidP="00911492">
            <w:pPr>
              <w:pBdr>
                <w:top w:val="nil"/>
                <w:left w:val="nil"/>
                <w:bottom w:val="nil"/>
                <w:right w:val="nil"/>
                <w:between w:val="nil"/>
              </w:pBdr>
              <w:spacing w:line="240" w:lineRule="auto"/>
              <w:rPr>
                <w:color w:val="000000" w:themeColor="text1"/>
                <w:lang w:val="it-IT"/>
              </w:rPr>
            </w:pPr>
            <w:r w:rsidRPr="00165BA2">
              <w:rPr>
                <w:color w:val="000000" w:themeColor="text1"/>
                <w:lang w:val="it-IT"/>
              </w:rPr>
              <w:t>RA1 CE: a,b,c,d</w:t>
            </w:r>
            <w:r w:rsidR="00532DB8" w:rsidRPr="00165BA2">
              <w:rPr>
                <w:color w:val="000000" w:themeColor="text1"/>
                <w:lang w:val="it-IT"/>
              </w:rPr>
              <w:t xml:space="preserve"> y </w:t>
            </w:r>
            <w:r w:rsidRPr="00165BA2">
              <w:rPr>
                <w:color w:val="000000" w:themeColor="text1"/>
                <w:lang w:val="it-IT"/>
              </w:rPr>
              <w:t>e</w:t>
            </w:r>
          </w:p>
        </w:tc>
      </w:tr>
      <w:tr w:rsidR="005D1290" w:rsidRPr="00165BA2" w14:paraId="77CB3ADC" w14:textId="77777777" w:rsidTr="00911492">
        <w:tc>
          <w:tcPr>
            <w:tcW w:w="2885" w:type="dxa"/>
          </w:tcPr>
          <w:p w14:paraId="1325CF2A" w14:textId="77777777" w:rsidR="00932C03" w:rsidRPr="00165BA2" w:rsidRDefault="00932C03" w:rsidP="00911492">
            <w:pPr>
              <w:pBdr>
                <w:top w:val="nil"/>
                <w:left w:val="nil"/>
                <w:bottom w:val="nil"/>
                <w:right w:val="nil"/>
                <w:between w:val="nil"/>
              </w:pBdr>
              <w:spacing w:line="240" w:lineRule="auto"/>
              <w:rPr>
                <w:color w:val="000000" w:themeColor="text1"/>
              </w:rPr>
            </w:pPr>
            <w:r w:rsidRPr="00165BA2">
              <w:rPr>
                <w:rFonts w:eastAsia="Google Sans Text"/>
                <w:b/>
                <w:color w:val="000000" w:themeColor="text1"/>
              </w:rPr>
              <w:t>UT2: Funciones Avanzadas en hojas de cálculo</w:t>
            </w:r>
          </w:p>
          <w:p w14:paraId="08645EAB" w14:textId="77777777" w:rsidR="00932C03" w:rsidRPr="00165BA2" w:rsidRDefault="00932C03" w:rsidP="00911492">
            <w:pPr>
              <w:pBdr>
                <w:top w:val="nil"/>
                <w:left w:val="nil"/>
                <w:bottom w:val="nil"/>
                <w:right w:val="nil"/>
                <w:between w:val="nil"/>
              </w:pBdr>
              <w:spacing w:line="240" w:lineRule="auto"/>
              <w:rPr>
                <w:color w:val="000000" w:themeColor="text1"/>
              </w:rPr>
            </w:pPr>
            <w:r w:rsidRPr="00165BA2">
              <w:rPr>
                <w:color w:val="000000" w:themeColor="text1"/>
              </w:rPr>
              <w:t>Temporalización 15 horas</w:t>
            </w:r>
          </w:p>
          <w:p w14:paraId="2B674DD0" w14:textId="392D6AA3" w:rsidR="00932C03" w:rsidRPr="00165BA2" w:rsidRDefault="00932C03" w:rsidP="00911492">
            <w:pPr>
              <w:pBdr>
                <w:top w:val="nil"/>
                <w:left w:val="nil"/>
                <w:bottom w:val="nil"/>
                <w:right w:val="nil"/>
                <w:between w:val="nil"/>
              </w:pBdr>
              <w:spacing w:line="240" w:lineRule="auto"/>
              <w:rPr>
                <w:color w:val="000000" w:themeColor="text1"/>
              </w:rPr>
            </w:pPr>
            <w:r w:rsidRPr="00165BA2">
              <w:rPr>
                <w:color w:val="000000" w:themeColor="text1"/>
              </w:rPr>
              <w:t>1ª evaluación</w:t>
            </w:r>
          </w:p>
        </w:tc>
        <w:tc>
          <w:tcPr>
            <w:tcW w:w="4725" w:type="dxa"/>
          </w:tcPr>
          <w:p w14:paraId="5869836B" w14:textId="77777777"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rFonts w:eastAsia="Google Sans Text"/>
                <w:b/>
                <w:color w:val="000000" w:themeColor="text1"/>
              </w:rPr>
              <w:t>Contenidos:</w:t>
            </w:r>
          </w:p>
          <w:p w14:paraId="2658294A" w14:textId="77777777" w:rsidR="00932C03" w:rsidRPr="00165BA2" w:rsidRDefault="00932C03">
            <w:pPr>
              <w:pStyle w:val="Prrafodelista"/>
              <w:numPr>
                <w:ilvl w:val="0"/>
                <w:numId w:val="13"/>
              </w:numPr>
              <w:pBdr>
                <w:top w:val="nil"/>
                <w:left w:val="nil"/>
                <w:bottom w:val="nil"/>
                <w:right w:val="nil"/>
                <w:between w:val="nil"/>
              </w:pBdr>
              <w:spacing w:line="240" w:lineRule="auto"/>
              <w:rPr>
                <w:color w:val="000000" w:themeColor="text1"/>
              </w:rPr>
            </w:pPr>
            <w:r w:rsidRPr="00165BA2">
              <w:rPr>
                <w:color w:val="000000" w:themeColor="text1"/>
              </w:rPr>
              <w:t>Funciones lógicas</w:t>
            </w:r>
          </w:p>
          <w:p w14:paraId="1F657225" w14:textId="470EC555" w:rsidR="00932C03" w:rsidRPr="00165BA2" w:rsidRDefault="00932C03">
            <w:pPr>
              <w:pStyle w:val="Prrafodelista"/>
              <w:numPr>
                <w:ilvl w:val="0"/>
                <w:numId w:val="13"/>
              </w:numPr>
              <w:pBdr>
                <w:top w:val="nil"/>
                <w:left w:val="nil"/>
                <w:bottom w:val="nil"/>
                <w:right w:val="nil"/>
                <w:between w:val="nil"/>
              </w:pBdr>
              <w:spacing w:line="240" w:lineRule="auto"/>
              <w:rPr>
                <w:color w:val="000000" w:themeColor="text1"/>
              </w:rPr>
            </w:pPr>
            <w:r w:rsidRPr="00165BA2">
              <w:rPr>
                <w:color w:val="000000" w:themeColor="text1"/>
              </w:rPr>
              <w:t>Funciones de Búsqueda</w:t>
            </w:r>
          </w:p>
          <w:p w14:paraId="32CF8C9F" w14:textId="77777777" w:rsidR="00932C03" w:rsidRPr="00165BA2" w:rsidRDefault="00932C03">
            <w:pPr>
              <w:pStyle w:val="Prrafodelista"/>
              <w:numPr>
                <w:ilvl w:val="0"/>
                <w:numId w:val="13"/>
              </w:numPr>
              <w:pBdr>
                <w:top w:val="nil"/>
                <w:left w:val="nil"/>
                <w:bottom w:val="nil"/>
                <w:right w:val="nil"/>
                <w:between w:val="nil"/>
              </w:pBdr>
              <w:spacing w:line="240" w:lineRule="auto"/>
              <w:rPr>
                <w:color w:val="000000" w:themeColor="text1"/>
              </w:rPr>
            </w:pPr>
            <w:r w:rsidRPr="00165BA2">
              <w:rPr>
                <w:color w:val="000000" w:themeColor="text1"/>
              </w:rPr>
              <w:t>Funciones de texto</w:t>
            </w:r>
          </w:p>
          <w:p w14:paraId="7C120C9C" w14:textId="77777777" w:rsidR="00932C03" w:rsidRPr="00165BA2" w:rsidRDefault="00932C03">
            <w:pPr>
              <w:pStyle w:val="Prrafodelista"/>
              <w:numPr>
                <w:ilvl w:val="0"/>
                <w:numId w:val="13"/>
              </w:numPr>
              <w:pBdr>
                <w:top w:val="nil"/>
                <w:left w:val="nil"/>
                <w:bottom w:val="nil"/>
                <w:right w:val="nil"/>
                <w:between w:val="nil"/>
              </w:pBdr>
              <w:spacing w:line="240" w:lineRule="auto"/>
              <w:rPr>
                <w:color w:val="000000" w:themeColor="text1"/>
              </w:rPr>
            </w:pPr>
            <w:r w:rsidRPr="00165BA2">
              <w:rPr>
                <w:color w:val="000000" w:themeColor="text1"/>
              </w:rPr>
              <w:t>Funciones de fecha y hora</w:t>
            </w:r>
          </w:p>
          <w:p w14:paraId="3520F09E" w14:textId="21A8F1C4" w:rsidR="00932C03" w:rsidRPr="00165BA2" w:rsidRDefault="00932C03">
            <w:pPr>
              <w:pStyle w:val="Prrafodelista"/>
              <w:numPr>
                <w:ilvl w:val="0"/>
                <w:numId w:val="13"/>
              </w:numPr>
              <w:pBdr>
                <w:top w:val="nil"/>
                <w:left w:val="nil"/>
                <w:bottom w:val="nil"/>
                <w:right w:val="nil"/>
                <w:between w:val="nil"/>
              </w:pBdr>
              <w:spacing w:line="240" w:lineRule="auto"/>
              <w:rPr>
                <w:color w:val="000000" w:themeColor="text1"/>
              </w:rPr>
            </w:pPr>
            <w:r w:rsidRPr="00165BA2">
              <w:rPr>
                <w:color w:val="000000" w:themeColor="text1"/>
              </w:rPr>
              <w:t>Funciones de redondeo</w:t>
            </w:r>
          </w:p>
        </w:tc>
        <w:tc>
          <w:tcPr>
            <w:tcW w:w="1275" w:type="dxa"/>
          </w:tcPr>
          <w:p w14:paraId="4BBB9EE3" w14:textId="3AEC318C" w:rsidR="00932C03" w:rsidRPr="00165BA2" w:rsidRDefault="005F2D4A" w:rsidP="00911492">
            <w:pPr>
              <w:pBdr>
                <w:top w:val="nil"/>
                <w:left w:val="nil"/>
                <w:bottom w:val="nil"/>
                <w:right w:val="nil"/>
                <w:between w:val="nil"/>
              </w:pBdr>
              <w:spacing w:line="240" w:lineRule="auto"/>
              <w:rPr>
                <w:color w:val="000000" w:themeColor="text1"/>
              </w:rPr>
            </w:pPr>
            <w:r w:rsidRPr="00165BA2">
              <w:rPr>
                <w:color w:val="000000" w:themeColor="text1"/>
                <w:lang w:val="it-IT"/>
              </w:rPr>
              <w:t xml:space="preserve">RA2 </w:t>
            </w:r>
            <w:r w:rsidR="00532DB8" w:rsidRPr="00165BA2">
              <w:rPr>
                <w:color w:val="000000" w:themeColor="text1"/>
                <w:lang w:val="it-IT"/>
              </w:rPr>
              <w:t>CE: a,b,c,d y e</w:t>
            </w:r>
          </w:p>
        </w:tc>
      </w:tr>
      <w:tr w:rsidR="005D1290" w:rsidRPr="00165BA2" w14:paraId="6C8CB6F1" w14:textId="77777777" w:rsidTr="00911492">
        <w:tc>
          <w:tcPr>
            <w:tcW w:w="2885" w:type="dxa"/>
          </w:tcPr>
          <w:p w14:paraId="3E985ADC" w14:textId="5583410A"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rFonts w:eastAsia="Google Sans Text"/>
                <w:b/>
                <w:color w:val="000000" w:themeColor="text1"/>
              </w:rPr>
              <w:t>UT3: Opciones Avanzadas en hojas de cálculo Temporalización:</w:t>
            </w:r>
            <w:r w:rsidRPr="00165BA2">
              <w:rPr>
                <w:rFonts w:eastAsia="Google Sans Text"/>
                <w:color w:val="000000" w:themeColor="text1"/>
              </w:rPr>
              <w:t xml:space="preserve"> 15 horas</w:t>
            </w:r>
            <w:r w:rsidR="005F2D4A" w:rsidRPr="00165BA2">
              <w:rPr>
                <w:rFonts w:eastAsia="Google Sans Text"/>
                <w:color w:val="000000" w:themeColor="text1"/>
              </w:rPr>
              <w:t xml:space="preserve">. </w:t>
            </w:r>
            <w:r w:rsidRPr="00165BA2">
              <w:rPr>
                <w:color w:val="000000" w:themeColor="text1"/>
              </w:rPr>
              <w:t>1ª evaluación</w:t>
            </w:r>
          </w:p>
        </w:tc>
        <w:tc>
          <w:tcPr>
            <w:tcW w:w="4725" w:type="dxa"/>
          </w:tcPr>
          <w:p w14:paraId="187482A0" w14:textId="77777777" w:rsidR="00932C03" w:rsidRPr="00165BA2" w:rsidRDefault="00932C03" w:rsidP="00045073">
            <w:pPr>
              <w:pBdr>
                <w:top w:val="nil"/>
                <w:left w:val="nil"/>
                <w:bottom w:val="nil"/>
                <w:right w:val="nil"/>
                <w:between w:val="nil"/>
              </w:pBdr>
              <w:spacing w:line="240" w:lineRule="auto"/>
              <w:ind w:left="60"/>
              <w:rPr>
                <w:color w:val="000000" w:themeColor="text1"/>
              </w:rPr>
            </w:pPr>
            <w:r w:rsidRPr="00165BA2">
              <w:rPr>
                <w:rFonts w:eastAsia="Google Sans Text"/>
                <w:b/>
                <w:color w:val="000000" w:themeColor="text1"/>
              </w:rPr>
              <w:t>Contenidos:</w:t>
            </w:r>
          </w:p>
          <w:p w14:paraId="0856340D" w14:textId="77777777" w:rsidR="00932C03" w:rsidRPr="00165BA2" w:rsidRDefault="00932C03">
            <w:pPr>
              <w:pStyle w:val="Prrafodelista"/>
              <w:numPr>
                <w:ilvl w:val="0"/>
                <w:numId w:val="14"/>
              </w:numPr>
              <w:pBdr>
                <w:top w:val="nil"/>
                <w:left w:val="nil"/>
                <w:bottom w:val="nil"/>
                <w:right w:val="nil"/>
                <w:between w:val="nil"/>
              </w:pBdr>
              <w:spacing w:line="240" w:lineRule="auto"/>
              <w:ind w:left="420"/>
              <w:rPr>
                <w:bCs/>
                <w:color w:val="000000" w:themeColor="text1"/>
              </w:rPr>
            </w:pPr>
            <w:r w:rsidRPr="00165BA2">
              <w:rPr>
                <w:rFonts w:eastAsia="Google Sans Text"/>
                <w:bCs/>
                <w:color w:val="000000" w:themeColor="text1"/>
              </w:rPr>
              <w:t>Tablas dinámicas</w:t>
            </w:r>
          </w:p>
          <w:p w14:paraId="2E01A521" w14:textId="77777777" w:rsidR="00932C03" w:rsidRPr="00165BA2" w:rsidRDefault="00932C03">
            <w:pPr>
              <w:pStyle w:val="Prrafodelista"/>
              <w:numPr>
                <w:ilvl w:val="0"/>
                <w:numId w:val="14"/>
              </w:numPr>
              <w:pBdr>
                <w:top w:val="nil"/>
                <w:left w:val="nil"/>
                <w:bottom w:val="nil"/>
                <w:right w:val="nil"/>
                <w:between w:val="nil"/>
              </w:pBdr>
              <w:spacing w:line="240" w:lineRule="auto"/>
              <w:ind w:left="420"/>
              <w:rPr>
                <w:color w:val="000000" w:themeColor="text1"/>
              </w:rPr>
            </w:pPr>
            <w:r w:rsidRPr="00165BA2">
              <w:rPr>
                <w:color w:val="000000" w:themeColor="text1"/>
              </w:rPr>
              <w:t>Gráficos dinámicos</w:t>
            </w:r>
          </w:p>
          <w:p w14:paraId="75E28A0D" w14:textId="29BD4E84" w:rsidR="00932C03" w:rsidRPr="00165BA2" w:rsidRDefault="00932C03">
            <w:pPr>
              <w:pStyle w:val="Prrafodelista"/>
              <w:numPr>
                <w:ilvl w:val="0"/>
                <w:numId w:val="14"/>
              </w:numPr>
              <w:pBdr>
                <w:top w:val="nil"/>
                <w:left w:val="nil"/>
                <w:bottom w:val="nil"/>
                <w:right w:val="nil"/>
                <w:between w:val="nil"/>
              </w:pBdr>
              <w:spacing w:line="240" w:lineRule="auto"/>
              <w:ind w:left="420"/>
              <w:rPr>
                <w:color w:val="000000" w:themeColor="text1"/>
              </w:rPr>
            </w:pPr>
            <w:r w:rsidRPr="00165BA2">
              <w:rPr>
                <w:color w:val="000000" w:themeColor="text1"/>
              </w:rPr>
              <w:t>Herramientas de análisis de escenarios</w:t>
            </w:r>
          </w:p>
        </w:tc>
        <w:tc>
          <w:tcPr>
            <w:tcW w:w="1275" w:type="dxa"/>
          </w:tcPr>
          <w:p w14:paraId="0ED716A7" w14:textId="2E21A65B" w:rsidR="00932C03" w:rsidRPr="00165BA2" w:rsidRDefault="005F2D4A" w:rsidP="00911492">
            <w:pPr>
              <w:pBdr>
                <w:top w:val="nil"/>
                <w:left w:val="nil"/>
                <w:bottom w:val="nil"/>
                <w:right w:val="nil"/>
                <w:between w:val="nil"/>
              </w:pBdr>
              <w:spacing w:line="240" w:lineRule="auto"/>
              <w:rPr>
                <w:color w:val="000000" w:themeColor="text1"/>
              </w:rPr>
            </w:pPr>
            <w:r w:rsidRPr="00165BA2">
              <w:rPr>
                <w:color w:val="000000" w:themeColor="text1"/>
                <w:lang w:val="it-IT"/>
              </w:rPr>
              <w:t xml:space="preserve">RA3 </w:t>
            </w:r>
            <w:r w:rsidR="00532DB8" w:rsidRPr="00165BA2">
              <w:rPr>
                <w:color w:val="000000" w:themeColor="text1"/>
                <w:lang w:val="it-IT"/>
              </w:rPr>
              <w:t>CE: a,b,c,d y e</w:t>
            </w:r>
          </w:p>
        </w:tc>
      </w:tr>
      <w:tr w:rsidR="005D1290" w:rsidRPr="00165BA2" w14:paraId="26883225" w14:textId="77777777" w:rsidTr="00911492">
        <w:tc>
          <w:tcPr>
            <w:tcW w:w="2885" w:type="dxa"/>
          </w:tcPr>
          <w:p w14:paraId="15301544" w14:textId="1F75E41C"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rFonts w:eastAsia="Google Sans Text"/>
                <w:b/>
                <w:color w:val="000000" w:themeColor="text1"/>
              </w:rPr>
              <w:t>UT4: Gestión Integrada de archivos de Facturación</w:t>
            </w:r>
          </w:p>
          <w:p w14:paraId="54356A58" w14:textId="77777777"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color w:val="000000" w:themeColor="text1"/>
              </w:rPr>
              <w:t>Temporalización 21 horas</w:t>
            </w:r>
          </w:p>
          <w:p w14:paraId="2F7E770E" w14:textId="0DEBEDFB" w:rsidR="00932C03" w:rsidRPr="00165BA2" w:rsidRDefault="00932C03" w:rsidP="00911492">
            <w:pPr>
              <w:pBdr>
                <w:top w:val="nil"/>
                <w:left w:val="nil"/>
                <w:bottom w:val="nil"/>
                <w:right w:val="nil"/>
                <w:between w:val="nil"/>
              </w:pBdr>
              <w:spacing w:line="240" w:lineRule="auto"/>
              <w:ind w:left="105"/>
              <w:rPr>
                <w:color w:val="000000" w:themeColor="text1"/>
              </w:rPr>
            </w:pPr>
            <w:r w:rsidRPr="00165BA2">
              <w:rPr>
                <w:color w:val="000000" w:themeColor="text1"/>
              </w:rPr>
              <w:t>2ª evaluación</w:t>
            </w:r>
          </w:p>
        </w:tc>
        <w:tc>
          <w:tcPr>
            <w:tcW w:w="4725" w:type="dxa"/>
          </w:tcPr>
          <w:p w14:paraId="111EBB87" w14:textId="77777777" w:rsidR="00932C03" w:rsidRPr="00165BA2" w:rsidRDefault="00932C03" w:rsidP="00045073">
            <w:pPr>
              <w:pBdr>
                <w:top w:val="nil"/>
                <w:left w:val="nil"/>
                <w:bottom w:val="nil"/>
                <w:right w:val="nil"/>
                <w:between w:val="nil"/>
              </w:pBdr>
              <w:spacing w:line="240" w:lineRule="auto"/>
              <w:rPr>
                <w:color w:val="000000" w:themeColor="text1"/>
              </w:rPr>
            </w:pPr>
            <w:r w:rsidRPr="00165BA2">
              <w:rPr>
                <w:rFonts w:eastAsia="Google Sans Text"/>
                <w:b/>
                <w:color w:val="000000" w:themeColor="text1"/>
              </w:rPr>
              <w:t>Contenidos:</w:t>
            </w:r>
          </w:p>
          <w:p w14:paraId="5892FEFC" w14:textId="77777777" w:rsidR="00932C03" w:rsidRPr="00165BA2" w:rsidRDefault="00932C03">
            <w:pPr>
              <w:pStyle w:val="Prrafodelista"/>
              <w:numPr>
                <w:ilvl w:val="0"/>
                <w:numId w:val="15"/>
              </w:numPr>
              <w:pBdr>
                <w:top w:val="nil"/>
                <w:left w:val="nil"/>
                <w:bottom w:val="nil"/>
                <w:right w:val="nil"/>
                <w:between w:val="nil"/>
              </w:pBdr>
              <w:spacing w:line="240" w:lineRule="auto"/>
              <w:rPr>
                <w:bCs/>
                <w:color w:val="000000" w:themeColor="text1"/>
              </w:rPr>
            </w:pPr>
            <w:r w:rsidRPr="00165BA2">
              <w:rPr>
                <w:rFonts w:eastAsia="Google Sans Text"/>
                <w:bCs/>
                <w:color w:val="000000" w:themeColor="text1"/>
              </w:rPr>
              <w:t>Creación de la empresa</w:t>
            </w:r>
          </w:p>
          <w:p w14:paraId="4A7A66A8" w14:textId="77777777" w:rsidR="00932C03" w:rsidRPr="00165BA2" w:rsidRDefault="00932C03">
            <w:pPr>
              <w:pStyle w:val="Prrafodelista"/>
              <w:numPr>
                <w:ilvl w:val="0"/>
                <w:numId w:val="15"/>
              </w:numPr>
              <w:pBdr>
                <w:top w:val="nil"/>
                <w:left w:val="nil"/>
                <w:bottom w:val="nil"/>
                <w:right w:val="nil"/>
                <w:between w:val="nil"/>
              </w:pBdr>
              <w:spacing w:line="240" w:lineRule="auto"/>
              <w:rPr>
                <w:bCs/>
                <w:color w:val="000000" w:themeColor="text1"/>
              </w:rPr>
            </w:pPr>
            <w:r w:rsidRPr="00165BA2">
              <w:rPr>
                <w:bCs/>
                <w:color w:val="000000" w:themeColor="text1"/>
              </w:rPr>
              <w:t>Alta de proveedores y clientes</w:t>
            </w:r>
          </w:p>
          <w:p w14:paraId="0BBEC7A0" w14:textId="77777777" w:rsidR="00932C03" w:rsidRPr="00165BA2" w:rsidRDefault="00932C03">
            <w:pPr>
              <w:pStyle w:val="Prrafodelista"/>
              <w:numPr>
                <w:ilvl w:val="0"/>
                <w:numId w:val="15"/>
              </w:numPr>
              <w:pBdr>
                <w:top w:val="nil"/>
                <w:left w:val="nil"/>
                <w:bottom w:val="nil"/>
                <w:right w:val="nil"/>
                <w:between w:val="nil"/>
              </w:pBdr>
              <w:spacing w:line="240" w:lineRule="auto"/>
              <w:rPr>
                <w:bCs/>
                <w:color w:val="000000" w:themeColor="text1"/>
              </w:rPr>
            </w:pPr>
            <w:r w:rsidRPr="00165BA2">
              <w:rPr>
                <w:bCs/>
                <w:color w:val="000000" w:themeColor="text1"/>
              </w:rPr>
              <w:t xml:space="preserve">Proceso de facturación </w:t>
            </w:r>
          </w:p>
          <w:p w14:paraId="21AA1055" w14:textId="3252AF75" w:rsidR="00932C03" w:rsidRPr="00165BA2" w:rsidRDefault="00932C03">
            <w:pPr>
              <w:pStyle w:val="Prrafodelista"/>
              <w:numPr>
                <w:ilvl w:val="0"/>
                <w:numId w:val="15"/>
              </w:numPr>
              <w:pBdr>
                <w:top w:val="nil"/>
                <w:left w:val="nil"/>
                <w:bottom w:val="nil"/>
                <w:right w:val="nil"/>
                <w:between w:val="nil"/>
              </w:pBdr>
              <w:spacing w:line="240" w:lineRule="auto"/>
              <w:rPr>
                <w:color w:val="000000" w:themeColor="text1"/>
              </w:rPr>
            </w:pPr>
            <w:r w:rsidRPr="00165BA2">
              <w:rPr>
                <w:bCs/>
                <w:color w:val="000000" w:themeColor="text1"/>
              </w:rPr>
              <w:t>Relación con otras aplicaciones del entorno empresarial incluyendo paquetes ofimáticos</w:t>
            </w:r>
          </w:p>
        </w:tc>
        <w:tc>
          <w:tcPr>
            <w:tcW w:w="1275" w:type="dxa"/>
          </w:tcPr>
          <w:p w14:paraId="144141DB" w14:textId="3C2F40A4" w:rsidR="00932C03" w:rsidRPr="00165BA2" w:rsidRDefault="005F2D4A" w:rsidP="00911492">
            <w:pPr>
              <w:pBdr>
                <w:top w:val="nil"/>
                <w:left w:val="nil"/>
                <w:bottom w:val="nil"/>
                <w:right w:val="nil"/>
                <w:between w:val="nil"/>
              </w:pBdr>
              <w:spacing w:line="240" w:lineRule="auto"/>
              <w:rPr>
                <w:color w:val="000000" w:themeColor="text1"/>
              </w:rPr>
            </w:pPr>
            <w:r w:rsidRPr="00165BA2">
              <w:rPr>
                <w:color w:val="000000" w:themeColor="text1"/>
                <w:lang w:val="it-IT"/>
              </w:rPr>
              <w:t>RA4. CE: a,b,c</w:t>
            </w:r>
            <w:r w:rsidR="00532DB8" w:rsidRPr="00165BA2">
              <w:rPr>
                <w:color w:val="000000" w:themeColor="text1"/>
                <w:lang w:val="it-IT"/>
              </w:rPr>
              <w:t xml:space="preserve"> y </w:t>
            </w:r>
            <w:r w:rsidRPr="00165BA2">
              <w:rPr>
                <w:color w:val="000000" w:themeColor="text1"/>
                <w:lang w:val="it-IT"/>
              </w:rPr>
              <w:t>d</w:t>
            </w:r>
          </w:p>
        </w:tc>
      </w:tr>
      <w:tr w:rsidR="005D1290" w:rsidRPr="00165BA2" w14:paraId="6885C29E" w14:textId="77777777" w:rsidTr="00911492">
        <w:tc>
          <w:tcPr>
            <w:tcW w:w="2885" w:type="dxa"/>
          </w:tcPr>
          <w:p w14:paraId="37A76C8B" w14:textId="58E0A553" w:rsidR="00063897" w:rsidRPr="00165BA2" w:rsidRDefault="00932C03" w:rsidP="00911492">
            <w:pPr>
              <w:pBdr>
                <w:top w:val="nil"/>
                <w:left w:val="nil"/>
                <w:bottom w:val="nil"/>
                <w:right w:val="nil"/>
                <w:between w:val="nil"/>
              </w:pBdr>
              <w:spacing w:line="240" w:lineRule="auto"/>
              <w:rPr>
                <w:rFonts w:eastAsia="Google Sans Text"/>
                <w:b/>
                <w:color w:val="000000" w:themeColor="text1"/>
              </w:rPr>
            </w:pPr>
            <w:r w:rsidRPr="00165BA2">
              <w:rPr>
                <w:rFonts w:eastAsia="Google Sans Text"/>
                <w:b/>
                <w:color w:val="000000" w:themeColor="text1"/>
              </w:rPr>
              <w:t>UT5: Gestión Integrada de archivos de Contabilidad</w:t>
            </w:r>
            <w:r w:rsidR="00063897" w:rsidRPr="00165BA2">
              <w:rPr>
                <w:color w:val="000000" w:themeColor="text1"/>
              </w:rPr>
              <w:t xml:space="preserve"> </w:t>
            </w:r>
            <w:r w:rsidR="00063897" w:rsidRPr="00165BA2">
              <w:rPr>
                <w:rFonts w:eastAsia="Google Sans Text"/>
                <w:b/>
                <w:color w:val="000000" w:themeColor="text1"/>
              </w:rPr>
              <w:t>Temporalización: 24 horas</w:t>
            </w:r>
          </w:p>
          <w:p w14:paraId="3B624439" w14:textId="2CFBF487" w:rsidR="00932C03" w:rsidRPr="00165BA2" w:rsidRDefault="00063897" w:rsidP="00911492">
            <w:pPr>
              <w:pBdr>
                <w:top w:val="nil"/>
                <w:left w:val="nil"/>
                <w:bottom w:val="nil"/>
                <w:right w:val="nil"/>
                <w:between w:val="nil"/>
              </w:pBdr>
              <w:spacing w:line="240" w:lineRule="auto"/>
              <w:rPr>
                <w:color w:val="000000" w:themeColor="text1"/>
              </w:rPr>
            </w:pPr>
            <w:r w:rsidRPr="00165BA2">
              <w:rPr>
                <w:rFonts w:eastAsia="Google Sans Text"/>
                <w:b/>
                <w:color w:val="000000" w:themeColor="text1"/>
              </w:rPr>
              <w:t>2ª evaluación</w:t>
            </w:r>
          </w:p>
        </w:tc>
        <w:tc>
          <w:tcPr>
            <w:tcW w:w="4725" w:type="dxa"/>
          </w:tcPr>
          <w:p w14:paraId="75415092" w14:textId="77777777" w:rsidR="00045073" w:rsidRPr="00165BA2" w:rsidRDefault="00045073" w:rsidP="00045073">
            <w:pPr>
              <w:pBdr>
                <w:top w:val="nil"/>
                <w:left w:val="nil"/>
                <w:bottom w:val="nil"/>
                <w:right w:val="nil"/>
                <w:between w:val="nil"/>
              </w:pBdr>
              <w:spacing w:line="240" w:lineRule="auto"/>
              <w:rPr>
                <w:color w:val="000000" w:themeColor="text1"/>
              </w:rPr>
            </w:pPr>
            <w:r w:rsidRPr="00165BA2">
              <w:rPr>
                <w:rFonts w:eastAsia="Google Sans Text"/>
                <w:b/>
                <w:color w:val="000000" w:themeColor="text1"/>
              </w:rPr>
              <w:t>Contenidos:</w:t>
            </w:r>
          </w:p>
          <w:p w14:paraId="188BE4A4" w14:textId="71700619" w:rsidR="00932C03" w:rsidRPr="00165BA2" w:rsidRDefault="00932C03">
            <w:pPr>
              <w:numPr>
                <w:ilvl w:val="0"/>
                <w:numId w:val="1"/>
              </w:numPr>
              <w:pBdr>
                <w:top w:val="nil"/>
                <w:left w:val="nil"/>
                <w:bottom w:val="nil"/>
                <w:right w:val="nil"/>
                <w:between w:val="nil"/>
              </w:pBdr>
              <w:spacing w:line="240" w:lineRule="auto"/>
              <w:rPr>
                <w:color w:val="000000" w:themeColor="text1"/>
              </w:rPr>
            </w:pPr>
            <w:r w:rsidRPr="00165BA2">
              <w:rPr>
                <w:rFonts w:eastAsia="Google Sans Text"/>
                <w:color w:val="000000" w:themeColor="text1"/>
              </w:rPr>
              <w:t>Configuración de la empresa en la aplicación</w:t>
            </w:r>
          </w:p>
          <w:p w14:paraId="58B1D65A" w14:textId="77777777" w:rsidR="005F2D4A" w:rsidRPr="00165BA2" w:rsidRDefault="005F2D4A">
            <w:pPr>
              <w:numPr>
                <w:ilvl w:val="0"/>
                <w:numId w:val="1"/>
              </w:numPr>
              <w:pBdr>
                <w:top w:val="nil"/>
                <w:left w:val="nil"/>
                <w:bottom w:val="nil"/>
                <w:right w:val="nil"/>
                <w:between w:val="nil"/>
              </w:pBdr>
              <w:spacing w:line="240" w:lineRule="auto"/>
              <w:rPr>
                <w:color w:val="000000" w:themeColor="text1"/>
              </w:rPr>
            </w:pPr>
            <w:r w:rsidRPr="00165BA2">
              <w:rPr>
                <w:rFonts w:eastAsia="Google Sans Text"/>
                <w:color w:val="000000" w:themeColor="text1"/>
              </w:rPr>
              <w:t>Creación de cuentas y de inmovilizado</w:t>
            </w:r>
          </w:p>
          <w:p w14:paraId="286C4F9E" w14:textId="77777777" w:rsidR="004266EE" w:rsidRPr="00165BA2" w:rsidRDefault="005F2D4A">
            <w:pPr>
              <w:numPr>
                <w:ilvl w:val="0"/>
                <w:numId w:val="1"/>
              </w:numPr>
              <w:pBdr>
                <w:top w:val="nil"/>
                <w:left w:val="nil"/>
                <w:bottom w:val="nil"/>
                <w:right w:val="nil"/>
                <w:between w:val="nil"/>
              </w:pBdr>
              <w:spacing w:line="240" w:lineRule="auto"/>
              <w:rPr>
                <w:color w:val="000000" w:themeColor="text1"/>
              </w:rPr>
            </w:pPr>
            <w:r w:rsidRPr="00165BA2">
              <w:rPr>
                <w:rFonts w:eastAsia="Google Sans Text"/>
                <w:color w:val="000000" w:themeColor="text1"/>
              </w:rPr>
              <w:t xml:space="preserve"> Introducción de asientos contables (compras, ventas, cobros y pagos</w:t>
            </w:r>
          </w:p>
          <w:p w14:paraId="43E00C55" w14:textId="5E371931" w:rsidR="00932C03" w:rsidRPr="00165BA2" w:rsidRDefault="005F2D4A">
            <w:pPr>
              <w:numPr>
                <w:ilvl w:val="0"/>
                <w:numId w:val="1"/>
              </w:numPr>
              <w:pBdr>
                <w:top w:val="nil"/>
                <w:left w:val="nil"/>
                <w:bottom w:val="nil"/>
                <w:right w:val="nil"/>
                <w:between w:val="nil"/>
              </w:pBdr>
              <w:spacing w:line="240" w:lineRule="auto"/>
              <w:rPr>
                <w:color w:val="000000" w:themeColor="text1"/>
              </w:rPr>
            </w:pPr>
            <w:r w:rsidRPr="00165BA2">
              <w:rPr>
                <w:rFonts w:eastAsia="Google Sans Text"/>
                <w:color w:val="000000" w:themeColor="text1"/>
              </w:rPr>
              <w:t>Elaboración de información contable (libro diario, mayor, balances)</w:t>
            </w:r>
          </w:p>
        </w:tc>
        <w:tc>
          <w:tcPr>
            <w:tcW w:w="1275" w:type="dxa"/>
          </w:tcPr>
          <w:p w14:paraId="0545F99E" w14:textId="53531FE7" w:rsidR="00932C03" w:rsidRPr="00165BA2" w:rsidRDefault="005F2D4A" w:rsidP="00911492">
            <w:pPr>
              <w:pBdr>
                <w:top w:val="nil"/>
                <w:left w:val="nil"/>
                <w:bottom w:val="nil"/>
                <w:right w:val="nil"/>
                <w:between w:val="nil"/>
              </w:pBdr>
              <w:spacing w:line="240" w:lineRule="auto"/>
              <w:rPr>
                <w:color w:val="000000" w:themeColor="text1"/>
              </w:rPr>
            </w:pPr>
            <w:r w:rsidRPr="00165BA2">
              <w:rPr>
                <w:color w:val="000000" w:themeColor="text1"/>
              </w:rPr>
              <w:t>RA5 CE: a,</w:t>
            </w:r>
            <w:r w:rsidR="00045073" w:rsidRPr="00165BA2">
              <w:rPr>
                <w:color w:val="000000" w:themeColor="text1"/>
              </w:rPr>
              <w:t xml:space="preserve"> </w:t>
            </w:r>
            <w:r w:rsidRPr="00165BA2">
              <w:rPr>
                <w:color w:val="000000" w:themeColor="text1"/>
              </w:rPr>
              <w:t>b,</w:t>
            </w:r>
            <w:r w:rsidR="00045073" w:rsidRPr="00165BA2">
              <w:rPr>
                <w:color w:val="000000" w:themeColor="text1"/>
              </w:rPr>
              <w:t xml:space="preserve"> </w:t>
            </w:r>
            <w:r w:rsidRPr="00165BA2">
              <w:rPr>
                <w:color w:val="000000" w:themeColor="text1"/>
              </w:rPr>
              <w:t>c,</w:t>
            </w:r>
            <w:r w:rsidR="00045073" w:rsidRPr="00165BA2">
              <w:rPr>
                <w:color w:val="000000" w:themeColor="text1"/>
              </w:rPr>
              <w:t xml:space="preserve"> </w:t>
            </w:r>
            <w:r w:rsidRPr="00165BA2">
              <w:rPr>
                <w:color w:val="000000" w:themeColor="text1"/>
              </w:rPr>
              <w:t>d,</w:t>
            </w:r>
            <w:r w:rsidR="00045073" w:rsidRPr="00165BA2">
              <w:rPr>
                <w:color w:val="000000" w:themeColor="text1"/>
              </w:rPr>
              <w:t xml:space="preserve"> </w:t>
            </w:r>
            <w:r w:rsidRPr="00165BA2">
              <w:rPr>
                <w:color w:val="000000" w:themeColor="text1"/>
              </w:rPr>
              <w:t>e,</w:t>
            </w:r>
            <w:r w:rsidR="00532DB8" w:rsidRPr="00165BA2">
              <w:rPr>
                <w:color w:val="000000" w:themeColor="text1"/>
              </w:rPr>
              <w:t xml:space="preserve"> y </w:t>
            </w:r>
            <w:r w:rsidRPr="00165BA2">
              <w:rPr>
                <w:color w:val="000000" w:themeColor="text1"/>
              </w:rPr>
              <w:t>f</w:t>
            </w:r>
          </w:p>
        </w:tc>
      </w:tr>
      <w:tr w:rsidR="005F2D4A" w:rsidRPr="00165BA2" w14:paraId="304D9F0F" w14:textId="77777777" w:rsidTr="00911492">
        <w:tc>
          <w:tcPr>
            <w:tcW w:w="2885" w:type="dxa"/>
          </w:tcPr>
          <w:p w14:paraId="14A9B226" w14:textId="15BEE6D7" w:rsidR="005F2D4A" w:rsidRPr="00165BA2" w:rsidRDefault="005F2D4A" w:rsidP="00911492">
            <w:pPr>
              <w:pBdr>
                <w:top w:val="nil"/>
                <w:left w:val="nil"/>
                <w:bottom w:val="nil"/>
                <w:right w:val="nil"/>
                <w:between w:val="nil"/>
              </w:pBdr>
              <w:spacing w:line="240" w:lineRule="auto"/>
              <w:ind w:left="105"/>
              <w:rPr>
                <w:rFonts w:eastAsia="Google Sans Text"/>
                <w:color w:val="000000" w:themeColor="text1"/>
              </w:rPr>
            </w:pPr>
            <w:r w:rsidRPr="00165BA2">
              <w:rPr>
                <w:rFonts w:eastAsia="Google Sans Text"/>
                <w:b/>
                <w:color w:val="000000" w:themeColor="text1"/>
              </w:rPr>
              <w:t>UT6: Gestión Integrada de archivos de Fiscalidad Temporalización:</w:t>
            </w:r>
            <w:r w:rsidRPr="00165BA2">
              <w:rPr>
                <w:rFonts w:eastAsia="Google Sans Text"/>
                <w:color w:val="000000" w:themeColor="text1"/>
              </w:rPr>
              <w:t xml:space="preserve"> 24 horas</w:t>
            </w:r>
            <w:r w:rsidR="009E04E3" w:rsidRPr="00165BA2">
              <w:rPr>
                <w:rFonts w:eastAsia="Google Sans Text"/>
                <w:color w:val="000000" w:themeColor="text1"/>
              </w:rPr>
              <w:t xml:space="preserve"> FFE</w:t>
            </w:r>
          </w:p>
          <w:p w14:paraId="3762E27E" w14:textId="74EAAE3A" w:rsidR="005F2D4A" w:rsidRPr="00165BA2" w:rsidRDefault="009E04E3" w:rsidP="00911492">
            <w:pPr>
              <w:pBdr>
                <w:top w:val="nil"/>
                <w:left w:val="nil"/>
                <w:bottom w:val="nil"/>
                <w:right w:val="nil"/>
                <w:between w:val="nil"/>
              </w:pBdr>
              <w:spacing w:line="240" w:lineRule="auto"/>
              <w:ind w:left="105"/>
              <w:rPr>
                <w:rFonts w:eastAsia="Google Sans Text"/>
                <w:color w:val="000000" w:themeColor="text1"/>
              </w:rPr>
            </w:pPr>
            <w:r w:rsidRPr="00165BA2">
              <w:rPr>
                <w:color w:val="000000" w:themeColor="text1"/>
              </w:rPr>
              <w:t>3</w:t>
            </w:r>
            <w:r w:rsidR="005F2D4A" w:rsidRPr="00165BA2">
              <w:rPr>
                <w:color w:val="000000" w:themeColor="text1"/>
              </w:rPr>
              <w:t>ª evaluación</w:t>
            </w:r>
          </w:p>
        </w:tc>
        <w:tc>
          <w:tcPr>
            <w:tcW w:w="4725" w:type="dxa"/>
          </w:tcPr>
          <w:p w14:paraId="446AD66B" w14:textId="77777777" w:rsidR="005F2D4A" w:rsidRPr="00165BA2" w:rsidRDefault="005F2D4A" w:rsidP="00911492">
            <w:pPr>
              <w:pBdr>
                <w:top w:val="nil"/>
                <w:left w:val="nil"/>
                <w:bottom w:val="nil"/>
                <w:right w:val="nil"/>
                <w:between w:val="nil"/>
              </w:pBdr>
              <w:spacing w:line="240" w:lineRule="auto"/>
              <w:rPr>
                <w:rFonts w:eastAsia="Google Sans Text"/>
                <w:color w:val="000000" w:themeColor="text1"/>
              </w:rPr>
            </w:pPr>
            <w:r w:rsidRPr="00165BA2">
              <w:rPr>
                <w:rFonts w:eastAsia="Google Sans Text"/>
                <w:b/>
                <w:color w:val="000000" w:themeColor="text1"/>
              </w:rPr>
              <w:t>Contenidos:</w:t>
            </w:r>
            <w:r w:rsidRPr="00165BA2">
              <w:rPr>
                <w:rFonts w:eastAsia="Google Sans Text"/>
                <w:color w:val="000000" w:themeColor="text1"/>
              </w:rPr>
              <w:t xml:space="preserve"> </w:t>
            </w:r>
          </w:p>
          <w:p w14:paraId="48FB470B" w14:textId="77777777" w:rsidR="005F2D4A" w:rsidRPr="00165BA2" w:rsidRDefault="005F2D4A">
            <w:pPr>
              <w:pStyle w:val="Prrafodelista"/>
              <w:numPr>
                <w:ilvl w:val="0"/>
                <w:numId w:val="16"/>
              </w:numPr>
              <w:pBdr>
                <w:top w:val="nil"/>
                <w:left w:val="nil"/>
                <w:bottom w:val="nil"/>
                <w:right w:val="nil"/>
                <w:between w:val="nil"/>
              </w:pBdr>
              <w:spacing w:line="240" w:lineRule="auto"/>
              <w:rPr>
                <w:rFonts w:eastAsia="Google Sans Text"/>
                <w:b/>
                <w:color w:val="000000" w:themeColor="text1"/>
              </w:rPr>
            </w:pPr>
            <w:r w:rsidRPr="00165BA2">
              <w:rPr>
                <w:rFonts w:eastAsia="Google Sans Text"/>
                <w:color w:val="000000" w:themeColor="text1"/>
              </w:rPr>
              <w:t>Uso de simuladores de la AEAT para el Impuesto de Sociedades y el IRPF</w:t>
            </w:r>
          </w:p>
          <w:p w14:paraId="6797C8A6" w14:textId="0960286B" w:rsidR="005F2D4A" w:rsidRPr="00165BA2" w:rsidRDefault="005F2D4A">
            <w:pPr>
              <w:pStyle w:val="Prrafodelista"/>
              <w:numPr>
                <w:ilvl w:val="0"/>
                <w:numId w:val="16"/>
              </w:numPr>
              <w:pBdr>
                <w:top w:val="nil"/>
                <w:left w:val="nil"/>
                <w:bottom w:val="nil"/>
                <w:right w:val="nil"/>
                <w:between w:val="nil"/>
              </w:pBdr>
              <w:spacing w:line="240" w:lineRule="auto"/>
              <w:rPr>
                <w:rFonts w:eastAsia="Google Sans Text"/>
                <w:b/>
                <w:color w:val="000000" w:themeColor="text1"/>
              </w:rPr>
            </w:pPr>
            <w:r w:rsidRPr="00165BA2">
              <w:rPr>
                <w:rFonts w:eastAsia="Google Sans Text"/>
                <w:color w:val="000000" w:themeColor="text1"/>
              </w:rPr>
              <w:t xml:space="preserve"> Estructura, volcado de datos, liquidación, deducciones, ajustes fiscales</w:t>
            </w:r>
          </w:p>
        </w:tc>
        <w:tc>
          <w:tcPr>
            <w:tcW w:w="1275" w:type="dxa"/>
          </w:tcPr>
          <w:p w14:paraId="44F97015" w14:textId="6B15245C" w:rsidR="005F2D4A" w:rsidRPr="00165BA2" w:rsidRDefault="005F2D4A" w:rsidP="00911492">
            <w:pPr>
              <w:pBdr>
                <w:top w:val="nil"/>
                <w:left w:val="nil"/>
                <w:bottom w:val="nil"/>
                <w:right w:val="nil"/>
                <w:between w:val="nil"/>
              </w:pBdr>
              <w:spacing w:line="240" w:lineRule="auto"/>
              <w:rPr>
                <w:rFonts w:eastAsia="Google Sans Text"/>
                <w:b/>
                <w:color w:val="000000" w:themeColor="text1"/>
              </w:rPr>
            </w:pPr>
            <w:r w:rsidRPr="00165BA2">
              <w:rPr>
                <w:color w:val="000000" w:themeColor="text1"/>
              </w:rPr>
              <w:t>RA6. CE: a</w:t>
            </w:r>
            <w:r w:rsidR="00532DB8" w:rsidRPr="00165BA2">
              <w:rPr>
                <w:color w:val="000000" w:themeColor="text1"/>
              </w:rPr>
              <w:t>, b, c, d, e, f, g y h</w:t>
            </w:r>
          </w:p>
        </w:tc>
      </w:tr>
    </w:tbl>
    <w:p w14:paraId="7F472DAC" w14:textId="3163B498" w:rsidR="005F2D4A" w:rsidRPr="00165BA2" w:rsidRDefault="005F2D4A" w:rsidP="005F2D4A">
      <w:pPr>
        <w:rPr>
          <w:color w:val="000000" w:themeColor="text1"/>
        </w:rPr>
      </w:pPr>
    </w:p>
    <w:p w14:paraId="3776E558" w14:textId="12206173" w:rsidR="00416F0D" w:rsidRPr="00165BA2" w:rsidRDefault="00981A77" w:rsidP="005F2D4A">
      <w:pPr>
        <w:pStyle w:val="Ttulo1"/>
        <w:rPr>
          <w:color w:val="000000" w:themeColor="text1"/>
        </w:rPr>
      </w:pPr>
      <w:bookmarkStart w:id="10" w:name="_Toc208849900"/>
      <w:r w:rsidRPr="00165BA2">
        <w:rPr>
          <w:color w:val="000000" w:themeColor="text1"/>
        </w:rPr>
        <w:t>Distribución Temporal de Unidades de Trabajo</w:t>
      </w:r>
      <w:bookmarkEnd w:id="10"/>
    </w:p>
    <w:p w14:paraId="67492B12" w14:textId="77777777" w:rsidR="00416F0D" w:rsidRPr="00165BA2" w:rsidRDefault="00981A77" w:rsidP="00911492">
      <w:pPr>
        <w:rPr>
          <w:color w:val="000000" w:themeColor="text1"/>
        </w:rPr>
      </w:pPr>
      <w:r w:rsidRPr="00165BA2">
        <w:rPr>
          <w:color w:val="000000" w:themeColor="text1"/>
        </w:rPr>
        <w:lastRenderedPageBreak/>
        <w:t>Aviso: Esta temporalización es orientativa y puede sufrir modificaciones según el ritmo de la clase. El profesorado comunicará los ajustes necesarios con antelación.</w:t>
      </w:r>
    </w:p>
    <w:tbl>
      <w:tblPr>
        <w:tblStyle w:val="Tablaconcuadrcula6concolores-nfasis1"/>
        <w:tblW w:w="9351" w:type="dxa"/>
        <w:tblLayout w:type="fixed"/>
        <w:tblLook w:val="0600" w:firstRow="0" w:lastRow="0" w:firstColumn="0" w:lastColumn="0" w:noHBand="1" w:noVBand="1"/>
      </w:tblPr>
      <w:tblGrid>
        <w:gridCol w:w="6374"/>
        <w:gridCol w:w="2977"/>
      </w:tblGrid>
      <w:tr w:rsidR="005D1290" w:rsidRPr="00165BA2" w14:paraId="556FD20D" w14:textId="77777777" w:rsidTr="005F2D4A">
        <w:tc>
          <w:tcPr>
            <w:tcW w:w="6374" w:type="dxa"/>
          </w:tcPr>
          <w:p w14:paraId="7D064407" w14:textId="77777777" w:rsidR="005F2D4A" w:rsidRPr="00165BA2" w:rsidRDefault="005F2D4A" w:rsidP="00415CBE">
            <w:pPr>
              <w:pBdr>
                <w:top w:val="nil"/>
                <w:left w:val="nil"/>
                <w:bottom w:val="nil"/>
                <w:right w:val="nil"/>
                <w:between w:val="nil"/>
              </w:pBdr>
              <w:spacing w:before="120" w:after="120" w:line="275" w:lineRule="auto"/>
              <w:rPr>
                <w:rFonts w:eastAsia="Google Sans Text"/>
                <w:b/>
                <w:color w:val="000000" w:themeColor="text1"/>
              </w:rPr>
            </w:pPr>
            <w:r w:rsidRPr="00165BA2">
              <w:rPr>
                <w:rFonts w:eastAsia="Google Sans Text"/>
                <w:b/>
                <w:color w:val="000000" w:themeColor="text1"/>
              </w:rPr>
              <w:t>Unidad de Trabajo</w:t>
            </w:r>
          </w:p>
        </w:tc>
        <w:tc>
          <w:tcPr>
            <w:tcW w:w="2977" w:type="dxa"/>
          </w:tcPr>
          <w:p w14:paraId="746CAF5C" w14:textId="77777777" w:rsidR="005F2D4A" w:rsidRPr="00165BA2" w:rsidRDefault="005F2D4A" w:rsidP="00415CBE">
            <w:pPr>
              <w:pBdr>
                <w:top w:val="nil"/>
                <w:left w:val="nil"/>
                <w:bottom w:val="nil"/>
                <w:right w:val="nil"/>
                <w:between w:val="nil"/>
              </w:pBdr>
              <w:spacing w:before="120" w:after="120" w:line="275" w:lineRule="auto"/>
              <w:rPr>
                <w:rFonts w:eastAsia="Google Sans Text"/>
                <w:b/>
                <w:color w:val="000000" w:themeColor="text1"/>
              </w:rPr>
            </w:pPr>
            <w:r w:rsidRPr="00165BA2">
              <w:rPr>
                <w:rFonts w:eastAsia="Google Sans Text"/>
                <w:b/>
                <w:color w:val="000000" w:themeColor="text1"/>
              </w:rPr>
              <w:t>Evaluación</w:t>
            </w:r>
          </w:p>
        </w:tc>
      </w:tr>
      <w:tr w:rsidR="005D1290" w:rsidRPr="00165BA2" w14:paraId="3E6F3066" w14:textId="77777777" w:rsidTr="005F2D4A">
        <w:tc>
          <w:tcPr>
            <w:tcW w:w="6374" w:type="dxa"/>
          </w:tcPr>
          <w:p w14:paraId="3DDA101E" w14:textId="77777777" w:rsidR="005F2D4A" w:rsidRPr="00165BA2" w:rsidRDefault="005F2D4A" w:rsidP="00911492">
            <w:pPr>
              <w:rPr>
                <w:color w:val="000000" w:themeColor="text1"/>
              </w:rPr>
            </w:pPr>
            <w:r w:rsidRPr="00165BA2">
              <w:rPr>
                <w:color w:val="000000" w:themeColor="text1"/>
              </w:rPr>
              <w:t>UT1: Repaso de conceptos básicos de hojas de cálculo</w:t>
            </w:r>
          </w:p>
        </w:tc>
        <w:tc>
          <w:tcPr>
            <w:tcW w:w="2977" w:type="dxa"/>
            <w:vMerge w:val="restart"/>
            <w:vAlign w:val="center"/>
          </w:tcPr>
          <w:p w14:paraId="71A92F1B" w14:textId="209160E1" w:rsidR="005F2D4A" w:rsidRPr="00165BA2" w:rsidRDefault="005F2D4A" w:rsidP="00911492">
            <w:pPr>
              <w:rPr>
                <w:color w:val="000000" w:themeColor="text1"/>
              </w:rPr>
            </w:pPr>
            <w:r w:rsidRPr="00165BA2">
              <w:rPr>
                <w:color w:val="000000" w:themeColor="text1"/>
              </w:rPr>
              <w:t>1ª evaluación</w:t>
            </w:r>
          </w:p>
        </w:tc>
      </w:tr>
      <w:tr w:rsidR="005D1290" w:rsidRPr="00165BA2" w14:paraId="35512E8A" w14:textId="77777777" w:rsidTr="005F2D4A">
        <w:tc>
          <w:tcPr>
            <w:tcW w:w="6374" w:type="dxa"/>
          </w:tcPr>
          <w:p w14:paraId="4AA09F42" w14:textId="77777777" w:rsidR="005F2D4A" w:rsidRPr="00165BA2" w:rsidRDefault="005F2D4A" w:rsidP="00911492">
            <w:pPr>
              <w:rPr>
                <w:color w:val="000000" w:themeColor="text1"/>
              </w:rPr>
            </w:pPr>
            <w:r w:rsidRPr="00165BA2">
              <w:rPr>
                <w:color w:val="000000" w:themeColor="text1"/>
              </w:rPr>
              <w:t>UT2: Funciones Avanzadas en hojas de cálculo</w:t>
            </w:r>
          </w:p>
        </w:tc>
        <w:tc>
          <w:tcPr>
            <w:tcW w:w="2977" w:type="dxa"/>
            <w:vMerge/>
            <w:vAlign w:val="center"/>
          </w:tcPr>
          <w:p w14:paraId="0F0A7787" w14:textId="316ABAAE" w:rsidR="005F2D4A" w:rsidRPr="00165BA2" w:rsidRDefault="005F2D4A" w:rsidP="00911492">
            <w:pPr>
              <w:rPr>
                <w:color w:val="000000" w:themeColor="text1"/>
              </w:rPr>
            </w:pPr>
          </w:p>
        </w:tc>
      </w:tr>
      <w:tr w:rsidR="005D1290" w:rsidRPr="00165BA2" w14:paraId="0AFFD0F0" w14:textId="77777777" w:rsidTr="005F2D4A">
        <w:tc>
          <w:tcPr>
            <w:tcW w:w="6374" w:type="dxa"/>
          </w:tcPr>
          <w:p w14:paraId="06733E93" w14:textId="77777777" w:rsidR="005F2D4A" w:rsidRPr="00165BA2" w:rsidRDefault="005F2D4A" w:rsidP="00911492">
            <w:pPr>
              <w:rPr>
                <w:color w:val="000000" w:themeColor="text1"/>
              </w:rPr>
            </w:pPr>
            <w:r w:rsidRPr="00165BA2">
              <w:rPr>
                <w:color w:val="000000" w:themeColor="text1"/>
              </w:rPr>
              <w:t>UT3: Opciones Avanzadas en hojas de cálculo</w:t>
            </w:r>
          </w:p>
        </w:tc>
        <w:tc>
          <w:tcPr>
            <w:tcW w:w="2977" w:type="dxa"/>
            <w:vMerge/>
            <w:vAlign w:val="center"/>
          </w:tcPr>
          <w:p w14:paraId="0E344A19" w14:textId="4D891C4A" w:rsidR="005F2D4A" w:rsidRPr="00165BA2" w:rsidRDefault="005F2D4A" w:rsidP="00911492">
            <w:pPr>
              <w:rPr>
                <w:color w:val="000000" w:themeColor="text1"/>
              </w:rPr>
            </w:pPr>
          </w:p>
        </w:tc>
      </w:tr>
      <w:tr w:rsidR="005D1290" w:rsidRPr="00165BA2" w14:paraId="64EE0115" w14:textId="77777777" w:rsidTr="005F2D4A">
        <w:tc>
          <w:tcPr>
            <w:tcW w:w="6374" w:type="dxa"/>
          </w:tcPr>
          <w:p w14:paraId="6A2DD903" w14:textId="77777777" w:rsidR="005F2D4A" w:rsidRPr="00165BA2" w:rsidRDefault="005F2D4A" w:rsidP="00911492">
            <w:pPr>
              <w:rPr>
                <w:color w:val="000000" w:themeColor="text1"/>
              </w:rPr>
            </w:pPr>
            <w:r w:rsidRPr="00165BA2">
              <w:rPr>
                <w:color w:val="000000" w:themeColor="text1"/>
              </w:rPr>
              <w:t>UT4: Gestión Integrada de archivos de Facturación y Nóminas</w:t>
            </w:r>
          </w:p>
        </w:tc>
        <w:tc>
          <w:tcPr>
            <w:tcW w:w="2977" w:type="dxa"/>
            <w:vMerge w:val="restart"/>
            <w:vAlign w:val="center"/>
          </w:tcPr>
          <w:p w14:paraId="7BEB3DF3" w14:textId="106BDAB8" w:rsidR="005F2D4A" w:rsidRPr="00165BA2" w:rsidRDefault="005F2D4A" w:rsidP="00911492">
            <w:pPr>
              <w:rPr>
                <w:color w:val="000000" w:themeColor="text1"/>
              </w:rPr>
            </w:pPr>
            <w:r w:rsidRPr="00165BA2">
              <w:rPr>
                <w:color w:val="000000" w:themeColor="text1"/>
              </w:rPr>
              <w:t>2ª evaluación</w:t>
            </w:r>
          </w:p>
        </w:tc>
      </w:tr>
      <w:tr w:rsidR="005D1290" w:rsidRPr="00165BA2" w14:paraId="7701A37D" w14:textId="77777777" w:rsidTr="005F2D4A">
        <w:tc>
          <w:tcPr>
            <w:tcW w:w="6374" w:type="dxa"/>
          </w:tcPr>
          <w:p w14:paraId="19AC6802" w14:textId="77777777" w:rsidR="005F2D4A" w:rsidRPr="00165BA2" w:rsidRDefault="005F2D4A" w:rsidP="00911492">
            <w:pPr>
              <w:rPr>
                <w:color w:val="000000" w:themeColor="text1"/>
              </w:rPr>
            </w:pPr>
            <w:r w:rsidRPr="00165BA2">
              <w:rPr>
                <w:color w:val="000000" w:themeColor="text1"/>
              </w:rPr>
              <w:t>UT5: Gestión Integrada de archivos de Contabilidad</w:t>
            </w:r>
          </w:p>
        </w:tc>
        <w:tc>
          <w:tcPr>
            <w:tcW w:w="2977" w:type="dxa"/>
            <w:vMerge/>
            <w:vAlign w:val="center"/>
          </w:tcPr>
          <w:p w14:paraId="061EE55A" w14:textId="4E1D9FD5" w:rsidR="005F2D4A" w:rsidRPr="00165BA2" w:rsidRDefault="005F2D4A" w:rsidP="00911492">
            <w:pPr>
              <w:rPr>
                <w:color w:val="000000" w:themeColor="text1"/>
              </w:rPr>
            </w:pPr>
          </w:p>
        </w:tc>
      </w:tr>
      <w:tr w:rsidR="005D1290" w:rsidRPr="00165BA2" w14:paraId="2B957C3A" w14:textId="77777777" w:rsidTr="005F2D4A">
        <w:tc>
          <w:tcPr>
            <w:tcW w:w="6374" w:type="dxa"/>
            <w:shd w:val="clear" w:color="auto" w:fill="FFDFFF"/>
          </w:tcPr>
          <w:p w14:paraId="14E9EFB1" w14:textId="77777777" w:rsidR="005F2D4A" w:rsidRPr="00165BA2" w:rsidRDefault="005F2D4A" w:rsidP="00911492">
            <w:pPr>
              <w:rPr>
                <w:color w:val="000000" w:themeColor="text1"/>
              </w:rPr>
            </w:pPr>
            <w:r w:rsidRPr="00165BA2">
              <w:rPr>
                <w:color w:val="000000" w:themeColor="text1"/>
              </w:rPr>
              <w:t>UT6: Gestión Integrada de archivos de Fiscalidad</w:t>
            </w:r>
          </w:p>
        </w:tc>
        <w:tc>
          <w:tcPr>
            <w:tcW w:w="2977" w:type="dxa"/>
            <w:shd w:val="clear" w:color="auto" w:fill="FFDFFF"/>
            <w:vAlign w:val="center"/>
          </w:tcPr>
          <w:p w14:paraId="6D9D27C0" w14:textId="5E67F2B4" w:rsidR="005F2D4A" w:rsidRPr="00165BA2" w:rsidRDefault="005F2D4A" w:rsidP="00911492">
            <w:pPr>
              <w:rPr>
                <w:color w:val="000000" w:themeColor="text1"/>
              </w:rPr>
            </w:pPr>
            <w:r w:rsidRPr="00165BA2">
              <w:rPr>
                <w:color w:val="000000" w:themeColor="text1"/>
              </w:rPr>
              <w:t>3ª evaluación</w:t>
            </w:r>
          </w:p>
        </w:tc>
      </w:tr>
    </w:tbl>
    <w:p w14:paraId="06821FFE" w14:textId="77777777" w:rsidR="00911492" w:rsidRPr="00165BA2" w:rsidRDefault="00911492" w:rsidP="00911492">
      <w:pPr>
        <w:pStyle w:val="Ttulo1"/>
        <w:numPr>
          <w:ilvl w:val="0"/>
          <w:numId w:val="0"/>
        </w:numPr>
        <w:ind w:left="720"/>
        <w:rPr>
          <w:color w:val="000000" w:themeColor="text1"/>
        </w:rPr>
      </w:pPr>
    </w:p>
    <w:p w14:paraId="53DEC251" w14:textId="77777777" w:rsidR="00911492" w:rsidRPr="00165BA2" w:rsidRDefault="00911492">
      <w:pPr>
        <w:spacing w:line="240" w:lineRule="auto"/>
        <w:jc w:val="left"/>
        <w:rPr>
          <w:b/>
          <w:i/>
          <w:color w:val="000000" w:themeColor="text1"/>
          <w:szCs w:val="48"/>
        </w:rPr>
      </w:pPr>
      <w:r w:rsidRPr="00165BA2">
        <w:rPr>
          <w:color w:val="000000" w:themeColor="text1"/>
        </w:rPr>
        <w:br w:type="page"/>
      </w:r>
    </w:p>
    <w:p w14:paraId="3D2740EA" w14:textId="4912088C" w:rsidR="00F86AB3" w:rsidRPr="00165BA2" w:rsidRDefault="005F2D4A" w:rsidP="005F2D4A">
      <w:pPr>
        <w:pStyle w:val="Ttulo1"/>
        <w:rPr>
          <w:color w:val="000000" w:themeColor="text1"/>
        </w:rPr>
      </w:pPr>
      <w:bookmarkStart w:id="11" w:name="_Toc208849901"/>
      <w:r w:rsidRPr="00165BA2">
        <w:rPr>
          <w:color w:val="000000" w:themeColor="text1"/>
        </w:rPr>
        <w:lastRenderedPageBreak/>
        <w:t>Unidades De Trabajo</w:t>
      </w:r>
      <w:bookmarkEnd w:id="11"/>
    </w:p>
    <w:tbl>
      <w:tblPr>
        <w:tblW w:w="8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418"/>
        <w:gridCol w:w="850"/>
        <w:gridCol w:w="2953"/>
      </w:tblGrid>
      <w:tr w:rsidR="005D1290" w:rsidRPr="00165BA2" w14:paraId="14C586C2" w14:textId="77777777" w:rsidTr="005D1290">
        <w:trPr>
          <w:cantSplit/>
          <w:trHeight w:val="686"/>
          <w:tblHeader/>
        </w:trPr>
        <w:tc>
          <w:tcPr>
            <w:tcW w:w="8760" w:type="dxa"/>
            <w:gridSpan w:val="4"/>
            <w:shd w:val="clear" w:color="auto" w:fill="F6C3FF"/>
          </w:tcPr>
          <w:p w14:paraId="50B0414A" w14:textId="157299FA" w:rsidR="00F86AB3" w:rsidRPr="00165BA2" w:rsidRDefault="00063897" w:rsidP="00911492">
            <w:pPr>
              <w:pBdr>
                <w:top w:val="nil"/>
                <w:left w:val="nil"/>
                <w:bottom w:val="nil"/>
                <w:right w:val="nil"/>
                <w:between w:val="nil"/>
              </w:pBdr>
              <w:spacing w:before="36" w:line="276" w:lineRule="auto"/>
              <w:ind w:right="217"/>
              <w:jc w:val="center"/>
              <w:rPr>
                <w:b/>
                <w:color w:val="000000" w:themeColor="text1"/>
              </w:rPr>
            </w:pPr>
            <w:bookmarkStart w:id="12" w:name="_Hlk208784004"/>
            <w:r w:rsidRPr="00165BA2">
              <w:rPr>
                <w:rFonts w:eastAsia="Google Sans Text"/>
                <w:b/>
                <w:color w:val="000000" w:themeColor="text1"/>
              </w:rPr>
              <w:t>UT1: Repaso de conceptos básicos de hojas de cálculo</w:t>
            </w:r>
          </w:p>
        </w:tc>
      </w:tr>
      <w:tr w:rsidR="005D1290" w:rsidRPr="00165BA2" w14:paraId="5D83655B" w14:textId="77777777" w:rsidTr="005D1290">
        <w:trPr>
          <w:cantSplit/>
          <w:trHeight w:val="479"/>
          <w:tblHeader/>
        </w:trPr>
        <w:tc>
          <w:tcPr>
            <w:tcW w:w="5807" w:type="dxa"/>
            <w:gridSpan w:val="3"/>
            <w:shd w:val="clear" w:color="auto" w:fill="F6C3FF"/>
          </w:tcPr>
          <w:p w14:paraId="78CF6FE7"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ACTIVIDADES PROPUESTAS</w:t>
            </w:r>
          </w:p>
        </w:tc>
        <w:tc>
          <w:tcPr>
            <w:tcW w:w="2953" w:type="dxa"/>
            <w:shd w:val="clear" w:color="auto" w:fill="F6C3FF"/>
          </w:tcPr>
          <w:p w14:paraId="4904F04C"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ACTIVIDADES DE EVALUACIÓN</w:t>
            </w:r>
          </w:p>
        </w:tc>
      </w:tr>
      <w:tr w:rsidR="005D1290" w:rsidRPr="00165BA2" w14:paraId="3DAF12BC" w14:textId="77777777" w:rsidTr="00045073">
        <w:trPr>
          <w:cantSplit/>
          <w:trHeight w:val="789"/>
          <w:tblHeader/>
        </w:trPr>
        <w:tc>
          <w:tcPr>
            <w:tcW w:w="5807" w:type="dxa"/>
            <w:gridSpan w:val="3"/>
          </w:tcPr>
          <w:p w14:paraId="14D4346B" w14:textId="77777777" w:rsidR="00F86AB3" w:rsidRPr="00165BA2" w:rsidRDefault="00F86AB3" w:rsidP="00045073">
            <w:pPr>
              <w:spacing w:line="276" w:lineRule="auto"/>
              <w:rPr>
                <w:b/>
                <w:bCs/>
                <w:color w:val="000000" w:themeColor="text1"/>
              </w:rPr>
            </w:pPr>
            <w:r w:rsidRPr="00165BA2">
              <w:rPr>
                <w:b/>
                <w:bCs/>
                <w:color w:val="000000" w:themeColor="text1"/>
              </w:rPr>
              <w:t>Actividades de introducción</w:t>
            </w:r>
          </w:p>
          <w:p w14:paraId="2BEBB6FA" w14:textId="0F8A5C8E" w:rsidR="00F86AB3" w:rsidRPr="00165BA2" w:rsidRDefault="00F86AB3" w:rsidP="00045073">
            <w:pPr>
              <w:spacing w:line="276" w:lineRule="auto"/>
              <w:rPr>
                <w:color w:val="000000" w:themeColor="text1"/>
              </w:rPr>
            </w:pPr>
            <w:r w:rsidRPr="00165BA2">
              <w:rPr>
                <w:color w:val="000000" w:themeColor="text1"/>
              </w:rPr>
              <w:t>Supuesto inicial para comprobar los conocimientos iniciales del alumnado.</w:t>
            </w:r>
          </w:p>
        </w:tc>
        <w:tc>
          <w:tcPr>
            <w:tcW w:w="2953" w:type="dxa"/>
          </w:tcPr>
          <w:p w14:paraId="0CD760F3" w14:textId="77777777" w:rsidR="00F86AB3" w:rsidRPr="00165BA2" w:rsidRDefault="00F86AB3" w:rsidP="00045073">
            <w:pPr>
              <w:spacing w:line="276" w:lineRule="auto"/>
              <w:rPr>
                <w:color w:val="000000" w:themeColor="text1"/>
                <w:sz w:val="18"/>
                <w:szCs w:val="18"/>
              </w:rPr>
            </w:pPr>
            <w:r w:rsidRPr="00165BA2">
              <w:rPr>
                <w:color w:val="000000" w:themeColor="text1"/>
              </w:rPr>
              <w:t>No proceden</w:t>
            </w:r>
          </w:p>
        </w:tc>
      </w:tr>
      <w:tr w:rsidR="005D1290" w:rsidRPr="00165BA2" w14:paraId="54D5BB15" w14:textId="77777777" w:rsidTr="00045073">
        <w:trPr>
          <w:cantSplit/>
          <w:trHeight w:val="1156"/>
          <w:tblHeader/>
        </w:trPr>
        <w:tc>
          <w:tcPr>
            <w:tcW w:w="5807" w:type="dxa"/>
            <w:gridSpan w:val="3"/>
          </w:tcPr>
          <w:p w14:paraId="006E8294" w14:textId="77777777" w:rsidR="00F86AB3" w:rsidRPr="00165BA2" w:rsidRDefault="00F86AB3" w:rsidP="00045073">
            <w:pPr>
              <w:spacing w:line="276" w:lineRule="auto"/>
              <w:rPr>
                <w:b/>
                <w:bCs/>
                <w:color w:val="000000" w:themeColor="text1"/>
              </w:rPr>
            </w:pPr>
            <w:r w:rsidRPr="00165BA2">
              <w:rPr>
                <w:b/>
                <w:bCs/>
                <w:color w:val="000000" w:themeColor="text1"/>
              </w:rPr>
              <w:t>Actividades de desarrollo</w:t>
            </w:r>
          </w:p>
          <w:p w14:paraId="2A9417CC" w14:textId="3E902DBE" w:rsidR="00F86AB3" w:rsidRPr="00165BA2" w:rsidRDefault="00F86AB3" w:rsidP="00045073">
            <w:pPr>
              <w:spacing w:line="276" w:lineRule="auto"/>
              <w:rPr>
                <w:color w:val="000000" w:themeColor="text1"/>
              </w:rPr>
            </w:pPr>
            <w:r w:rsidRPr="00165BA2">
              <w:rPr>
                <w:color w:val="000000" w:themeColor="text1"/>
              </w:rPr>
              <w:t>Explicación de los contenidos básicos en el diseño de hojas de cálculo, con base en lo aprendido en el módulo de OPI.</w:t>
            </w:r>
          </w:p>
        </w:tc>
        <w:tc>
          <w:tcPr>
            <w:tcW w:w="2953" w:type="dxa"/>
          </w:tcPr>
          <w:p w14:paraId="0E61B126" w14:textId="1CAE05B7" w:rsidR="00F86AB3" w:rsidRPr="00165BA2" w:rsidRDefault="00F86AB3" w:rsidP="00045073">
            <w:pPr>
              <w:spacing w:line="276" w:lineRule="auto"/>
              <w:rPr>
                <w:color w:val="000000" w:themeColor="text1"/>
                <w:sz w:val="18"/>
                <w:szCs w:val="18"/>
              </w:rPr>
            </w:pPr>
            <w:r w:rsidRPr="00165BA2">
              <w:rPr>
                <w:color w:val="000000" w:themeColor="text1"/>
              </w:rPr>
              <w:t>Tareas de contenido práctico sobre diseño básico de hojas de cálculo.</w:t>
            </w:r>
          </w:p>
        </w:tc>
      </w:tr>
      <w:tr w:rsidR="005D1290" w:rsidRPr="00165BA2" w14:paraId="5E357864" w14:textId="77777777" w:rsidTr="00045073">
        <w:trPr>
          <w:cantSplit/>
          <w:trHeight w:val="862"/>
          <w:tblHeader/>
        </w:trPr>
        <w:tc>
          <w:tcPr>
            <w:tcW w:w="5807" w:type="dxa"/>
            <w:gridSpan w:val="3"/>
          </w:tcPr>
          <w:p w14:paraId="267706A2" w14:textId="77777777" w:rsidR="00F86AB3" w:rsidRPr="00165BA2" w:rsidRDefault="00F86AB3" w:rsidP="00045073">
            <w:pPr>
              <w:spacing w:line="276" w:lineRule="auto"/>
              <w:rPr>
                <w:b/>
                <w:bCs/>
                <w:color w:val="000000" w:themeColor="text1"/>
              </w:rPr>
            </w:pPr>
            <w:r w:rsidRPr="00165BA2">
              <w:rPr>
                <w:b/>
                <w:bCs/>
                <w:color w:val="000000" w:themeColor="text1"/>
              </w:rPr>
              <w:t>Actividades procedimentales</w:t>
            </w:r>
          </w:p>
          <w:p w14:paraId="3F464985" w14:textId="1FC091BF" w:rsidR="00F86AB3" w:rsidRPr="00165BA2" w:rsidRDefault="00F86AB3" w:rsidP="00045073">
            <w:pPr>
              <w:spacing w:line="276" w:lineRule="auto"/>
              <w:rPr>
                <w:color w:val="000000" w:themeColor="text1"/>
              </w:rPr>
            </w:pPr>
            <w:r w:rsidRPr="00165BA2">
              <w:rPr>
                <w:color w:val="000000" w:themeColor="text1"/>
              </w:rPr>
              <w:t>Aplicación práctica de los procedimientos explicados en la utilización básica de una hoja de cálculo.</w:t>
            </w:r>
          </w:p>
        </w:tc>
        <w:tc>
          <w:tcPr>
            <w:tcW w:w="2953" w:type="dxa"/>
          </w:tcPr>
          <w:p w14:paraId="067F56E6" w14:textId="5338D3A1" w:rsidR="00F86AB3" w:rsidRPr="00165BA2" w:rsidRDefault="00F86AB3" w:rsidP="00045073">
            <w:pPr>
              <w:spacing w:line="276" w:lineRule="auto"/>
              <w:rPr>
                <w:color w:val="000000" w:themeColor="text1"/>
              </w:rPr>
            </w:pPr>
            <w:r w:rsidRPr="00165BA2">
              <w:rPr>
                <w:color w:val="000000" w:themeColor="text1"/>
              </w:rPr>
              <w:t>Prácticas con aplicación de hojas de cálculo.</w:t>
            </w:r>
          </w:p>
        </w:tc>
      </w:tr>
      <w:tr w:rsidR="005D1290" w:rsidRPr="00165BA2" w14:paraId="3AFDBCE0" w14:textId="77777777" w:rsidTr="00045073">
        <w:trPr>
          <w:cantSplit/>
          <w:trHeight w:val="974"/>
          <w:tblHeader/>
        </w:trPr>
        <w:tc>
          <w:tcPr>
            <w:tcW w:w="5807" w:type="dxa"/>
            <w:gridSpan w:val="3"/>
          </w:tcPr>
          <w:p w14:paraId="44586F11" w14:textId="77777777" w:rsidR="00F86AB3" w:rsidRPr="00165BA2" w:rsidRDefault="00F86AB3" w:rsidP="00045073">
            <w:pPr>
              <w:spacing w:line="276" w:lineRule="auto"/>
              <w:rPr>
                <w:b/>
                <w:bCs/>
                <w:color w:val="000000" w:themeColor="text1"/>
              </w:rPr>
            </w:pPr>
            <w:r w:rsidRPr="00165BA2">
              <w:rPr>
                <w:b/>
                <w:bCs/>
                <w:color w:val="000000" w:themeColor="text1"/>
              </w:rPr>
              <w:t>Actividades de consolidación</w:t>
            </w:r>
          </w:p>
          <w:p w14:paraId="0FA9B7BF" w14:textId="019DAB7B" w:rsidR="00F86AB3" w:rsidRPr="00165BA2" w:rsidRDefault="00F86AB3" w:rsidP="00045073">
            <w:pPr>
              <w:spacing w:line="276" w:lineRule="auto"/>
              <w:rPr>
                <w:color w:val="000000" w:themeColor="text1"/>
              </w:rPr>
            </w:pPr>
            <w:r w:rsidRPr="00165BA2">
              <w:rPr>
                <w:color w:val="000000" w:themeColor="text1"/>
              </w:rPr>
              <w:t xml:space="preserve">Tarea de comprobación de los conocimientos adquiridos de forma teórica. </w:t>
            </w:r>
          </w:p>
        </w:tc>
        <w:tc>
          <w:tcPr>
            <w:tcW w:w="2953" w:type="dxa"/>
          </w:tcPr>
          <w:p w14:paraId="7CFAC252" w14:textId="77777777" w:rsidR="00F86AB3" w:rsidRPr="00165BA2" w:rsidRDefault="00F86AB3" w:rsidP="00045073">
            <w:pPr>
              <w:spacing w:line="276" w:lineRule="auto"/>
              <w:rPr>
                <w:color w:val="000000" w:themeColor="text1"/>
                <w:sz w:val="18"/>
                <w:szCs w:val="18"/>
              </w:rPr>
            </w:pPr>
            <w:r w:rsidRPr="00165BA2">
              <w:rPr>
                <w:color w:val="000000" w:themeColor="text1"/>
              </w:rPr>
              <w:t>Cuestionario tipo test en el aula virtual</w:t>
            </w:r>
          </w:p>
        </w:tc>
      </w:tr>
      <w:tr w:rsidR="005D1290" w:rsidRPr="00165BA2" w14:paraId="4526A9B1" w14:textId="77777777" w:rsidTr="005D1290">
        <w:trPr>
          <w:cantSplit/>
          <w:trHeight w:val="477"/>
          <w:tblHeader/>
        </w:trPr>
        <w:tc>
          <w:tcPr>
            <w:tcW w:w="8760" w:type="dxa"/>
            <w:gridSpan w:val="4"/>
            <w:shd w:val="clear" w:color="auto" w:fill="F6C3FF"/>
          </w:tcPr>
          <w:p w14:paraId="3343A53B"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INSTRUMENTOS DE EVALUACIÓN E INSTRUMENTOS DE CALIFICACIÓN</w:t>
            </w:r>
          </w:p>
        </w:tc>
      </w:tr>
      <w:tr w:rsidR="005D1290" w:rsidRPr="00165BA2" w14:paraId="523EF689" w14:textId="77777777" w:rsidTr="00532DB8">
        <w:trPr>
          <w:cantSplit/>
          <w:trHeight w:val="1569"/>
          <w:tblHeader/>
        </w:trPr>
        <w:tc>
          <w:tcPr>
            <w:tcW w:w="3539" w:type="dxa"/>
            <w:tcBorders>
              <w:bottom w:val="single" w:sz="8" w:space="0" w:color="000000"/>
            </w:tcBorders>
            <w:vAlign w:val="center"/>
          </w:tcPr>
          <w:p w14:paraId="7748BC4C"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Criterios de evaluación:</w:t>
            </w:r>
          </w:p>
          <w:p w14:paraId="3C6C9703" w14:textId="74B6FC9D" w:rsidR="00F86AB3" w:rsidRPr="00165BA2" w:rsidRDefault="00F86AB3" w:rsidP="00911492">
            <w:pPr>
              <w:spacing w:line="276" w:lineRule="auto"/>
              <w:jc w:val="center"/>
              <w:rPr>
                <w:b/>
                <w:color w:val="000000" w:themeColor="text1"/>
              </w:rPr>
            </w:pPr>
            <w:r w:rsidRPr="00165BA2">
              <w:rPr>
                <w:color w:val="000000" w:themeColor="text1"/>
              </w:rPr>
              <w:t xml:space="preserve">RA1 con CE: a, b, c, d, </w:t>
            </w:r>
            <w:r w:rsidR="005D2DB3" w:rsidRPr="00165BA2">
              <w:rPr>
                <w:color w:val="000000" w:themeColor="text1"/>
                <w:szCs w:val="24"/>
              </w:rPr>
              <w:t>y e</w:t>
            </w:r>
          </w:p>
        </w:tc>
        <w:tc>
          <w:tcPr>
            <w:tcW w:w="5221" w:type="dxa"/>
            <w:gridSpan w:val="3"/>
            <w:tcBorders>
              <w:bottom w:val="single" w:sz="8" w:space="0" w:color="000000"/>
            </w:tcBorders>
          </w:tcPr>
          <w:p w14:paraId="2CEA1B0B" w14:textId="77777777" w:rsidR="00F86AB3" w:rsidRPr="00165BA2" w:rsidRDefault="00F86AB3" w:rsidP="00911492">
            <w:pPr>
              <w:pBdr>
                <w:top w:val="nil"/>
                <w:left w:val="nil"/>
                <w:bottom w:val="nil"/>
                <w:right w:val="nil"/>
                <w:between w:val="nil"/>
              </w:pBdr>
              <w:spacing w:line="276" w:lineRule="auto"/>
              <w:rPr>
                <w:b/>
                <w:color w:val="000000" w:themeColor="text1"/>
              </w:rPr>
            </w:pPr>
            <w:r w:rsidRPr="00165BA2">
              <w:rPr>
                <w:b/>
                <w:color w:val="000000" w:themeColor="text1"/>
              </w:rPr>
              <w:t>Instrumentos (procedimientos) de evaluación</w:t>
            </w:r>
          </w:p>
          <w:p w14:paraId="2C1C3D61" w14:textId="77777777" w:rsidR="00F86AB3" w:rsidRPr="00165BA2" w:rsidRDefault="00F86AB3" w:rsidP="00911492">
            <w:pPr>
              <w:spacing w:line="276" w:lineRule="auto"/>
              <w:rPr>
                <w:color w:val="000000" w:themeColor="text1"/>
              </w:rPr>
            </w:pPr>
            <w:r w:rsidRPr="00165BA2">
              <w:rPr>
                <w:color w:val="000000" w:themeColor="text1"/>
              </w:rPr>
              <w:t>Actividades y test en aula virtual (CE: todos los indicados.)</w:t>
            </w:r>
          </w:p>
          <w:p w14:paraId="526B778C" w14:textId="77777777" w:rsidR="00F86AB3" w:rsidRPr="00165BA2" w:rsidRDefault="00F86AB3" w:rsidP="00911492">
            <w:pPr>
              <w:pBdr>
                <w:top w:val="nil"/>
                <w:left w:val="nil"/>
                <w:bottom w:val="nil"/>
                <w:right w:val="nil"/>
                <w:between w:val="nil"/>
              </w:pBdr>
              <w:spacing w:line="276" w:lineRule="auto"/>
              <w:rPr>
                <w:b/>
                <w:color w:val="000000" w:themeColor="text1"/>
              </w:rPr>
            </w:pPr>
            <w:r w:rsidRPr="00165BA2">
              <w:rPr>
                <w:b/>
                <w:color w:val="000000" w:themeColor="text1"/>
              </w:rPr>
              <w:t>Instrumentos de calificación</w:t>
            </w:r>
          </w:p>
          <w:p w14:paraId="7FD6105F" w14:textId="77777777" w:rsidR="00F86AB3" w:rsidRPr="00165BA2" w:rsidRDefault="00F86AB3" w:rsidP="00911492">
            <w:pPr>
              <w:spacing w:line="276" w:lineRule="auto"/>
              <w:rPr>
                <w:rFonts w:eastAsia="Calibri"/>
                <w:color w:val="000000" w:themeColor="text1"/>
                <w:szCs w:val="24"/>
              </w:rPr>
            </w:pPr>
            <w:r w:rsidRPr="00165BA2">
              <w:rPr>
                <w:color w:val="000000" w:themeColor="text1"/>
              </w:rPr>
              <w:t>Escala numérica.</w:t>
            </w:r>
          </w:p>
        </w:tc>
      </w:tr>
      <w:tr w:rsidR="005D1290" w:rsidRPr="00165BA2" w14:paraId="03DA13CC" w14:textId="77777777" w:rsidTr="005D1290">
        <w:trPr>
          <w:cantSplit/>
          <w:trHeight w:val="221"/>
          <w:tblHeader/>
        </w:trPr>
        <w:tc>
          <w:tcPr>
            <w:tcW w:w="8760" w:type="dxa"/>
            <w:gridSpan w:val="4"/>
            <w:tcBorders>
              <w:top w:val="single" w:sz="8" w:space="0" w:color="000000"/>
            </w:tcBorders>
            <w:shd w:val="clear" w:color="auto" w:fill="F6C3FF"/>
          </w:tcPr>
          <w:p w14:paraId="5484C082" w14:textId="2568A8AD" w:rsidR="00F86AB3" w:rsidRPr="00165BA2" w:rsidRDefault="00F86AB3" w:rsidP="00911492">
            <w:pPr>
              <w:pBdr>
                <w:top w:val="nil"/>
                <w:left w:val="nil"/>
                <w:bottom w:val="nil"/>
                <w:right w:val="nil"/>
                <w:between w:val="nil"/>
              </w:pBdr>
              <w:spacing w:before="114" w:line="276" w:lineRule="auto"/>
              <w:ind w:left="35" w:right="10"/>
              <w:jc w:val="center"/>
              <w:rPr>
                <w:b/>
                <w:color w:val="000000" w:themeColor="text1"/>
                <w:szCs w:val="24"/>
              </w:rPr>
            </w:pPr>
            <w:r w:rsidRPr="00165BA2">
              <w:rPr>
                <w:b/>
                <w:color w:val="000000" w:themeColor="text1"/>
                <w:szCs w:val="24"/>
              </w:rPr>
              <w:t>CRITERIOS DE CALIFICACIÓN. RA</w:t>
            </w:r>
            <w:r w:rsidR="00045073" w:rsidRPr="00165BA2">
              <w:rPr>
                <w:b/>
                <w:color w:val="000000" w:themeColor="text1"/>
                <w:szCs w:val="24"/>
              </w:rPr>
              <w:t>1</w:t>
            </w:r>
          </w:p>
        </w:tc>
      </w:tr>
      <w:tr w:rsidR="005D1290" w:rsidRPr="00165BA2" w14:paraId="55CB0B4E" w14:textId="77777777" w:rsidTr="00045073">
        <w:trPr>
          <w:cantSplit/>
          <w:trHeight w:val="237"/>
          <w:tblHeader/>
        </w:trPr>
        <w:tc>
          <w:tcPr>
            <w:tcW w:w="4957" w:type="dxa"/>
            <w:gridSpan w:val="2"/>
          </w:tcPr>
          <w:p w14:paraId="6036210B"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Procedimientos</w:t>
            </w:r>
          </w:p>
        </w:tc>
        <w:tc>
          <w:tcPr>
            <w:tcW w:w="850" w:type="dxa"/>
          </w:tcPr>
          <w:p w14:paraId="179E9C15"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w:t>
            </w:r>
          </w:p>
        </w:tc>
        <w:tc>
          <w:tcPr>
            <w:tcW w:w="2953" w:type="dxa"/>
          </w:tcPr>
          <w:p w14:paraId="3AD6997C" w14:textId="77777777" w:rsidR="00F86AB3" w:rsidRPr="00165BA2" w:rsidRDefault="00F86AB3" w:rsidP="00911492">
            <w:pPr>
              <w:pBdr>
                <w:top w:val="nil"/>
                <w:left w:val="nil"/>
                <w:bottom w:val="nil"/>
                <w:right w:val="nil"/>
                <w:between w:val="nil"/>
              </w:pBdr>
              <w:spacing w:line="276" w:lineRule="auto"/>
              <w:jc w:val="center"/>
              <w:rPr>
                <w:b/>
                <w:color w:val="000000" w:themeColor="text1"/>
              </w:rPr>
            </w:pPr>
            <w:r w:rsidRPr="00165BA2">
              <w:rPr>
                <w:b/>
                <w:color w:val="000000" w:themeColor="text1"/>
              </w:rPr>
              <w:t>Criterios de evaluación</w:t>
            </w:r>
          </w:p>
        </w:tc>
      </w:tr>
      <w:tr w:rsidR="005D1290" w:rsidRPr="00165BA2" w14:paraId="27FF21E5" w14:textId="77777777" w:rsidTr="00045073">
        <w:trPr>
          <w:cantSplit/>
          <w:trHeight w:val="462"/>
          <w:tblHeader/>
        </w:trPr>
        <w:tc>
          <w:tcPr>
            <w:tcW w:w="4957" w:type="dxa"/>
            <w:gridSpan w:val="2"/>
          </w:tcPr>
          <w:p w14:paraId="697D8055" w14:textId="6C332AD6" w:rsidR="00045073" w:rsidRPr="00165BA2" w:rsidRDefault="00045073" w:rsidP="00045073">
            <w:pPr>
              <w:rPr>
                <w:color w:val="000000" w:themeColor="text1"/>
                <w:szCs w:val="24"/>
              </w:rPr>
            </w:pPr>
            <w:r w:rsidRPr="00165BA2">
              <w:rPr>
                <w:color w:val="000000" w:themeColor="text1"/>
                <w:szCs w:val="24"/>
              </w:rPr>
              <w:t>Tareas y actividades realizadas en aula virtual</w:t>
            </w:r>
          </w:p>
        </w:tc>
        <w:tc>
          <w:tcPr>
            <w:tcW w:w="850" w:type="dxa"/>
            <w:vAlign w:val="center"/>
          </w:tcPr>
          <w:p w14:paraId="0EB12449" w14:textId="26B1D985" w:rsidR="00045073" w:rsidRPr="00165BA2" w:rsidRDefault="00045073" w:rsidP="00045073">
            <w:pPr>
              <w:rPr>
                <w:b/>
                <w:color w:val="000000" w:themeColor="text1"/>
                <w:szCs w:val="24"/>
              </w:rPr>
            </w:pPr>
            <w:r w:rsidRPr="00165BA2">
              <w:rPr>
                <w:b/>
                <w:color w:val="000000" w:themeColor="text1"/>
                <w:szCs w:val="24"/>
              </w:rPr>
              <w:t>80%</w:t>
            </w:r>
          </w:p>
        </w:tc>
        <w:tc>
          <w:tcPr>
            <w:tcW w:w="2953" w:type="dxa"/>
            <w:vAlign w:val="center"/>
          </w:tcPr>
          <w:p w14:paraId="1FB6198E" w14:textId="4EEEEF14" w:rsidR="00045073" w:rsidRPr="00165BA2" w:rsidRDefault="00045073" w:rsidP="00045073">
            <w:pPr>
              <w:rPr>
                <w:color w:val="000000" w:themeColor="text1"/>
                <w:szCs w:val="24"/>
              </w:rPr>
            </w:pPr>
            <w:r w:rsidRPr="00165BA2">
              <w:rPr>
                <w:color w:val="000000" w:themeColor="text1"/>
                <w:szCs w:val="24"/>
              </w:rPr>
              <w:t>CE: a, b, c, d, y e</w:t>
            </w:r>
          </w:p>
        </w:tc>
      </w:tr>
      <w:tr w:rsidR="00045073" w:rsidRPr="00165BA2" w14:paraId="01AE3FDA" w14:textId="77777777" w:rsidTr="00045073">
        <w:trPr>
          <w:cantSplit/>
          <w:trHeight w:val="285"/>
          <w:tblHeader/>
        </w:trPr>
        <w:tc>
          <w:tcPr>
            <w:tcW w:w="4957" w:type="dxa"/>
            <w:gridSpan w:val="2"/>
          </w:tcPr>
          <w:p w14:paraId="01C428B5" w14:textId="78C562AF" w:rsidR="00045073" w:rsidRPr="00165BA2" w:rsidRDefault="00045073" w:rsidP="00045073">
            <w:pPr>
              <w:rPr>
                <w:color w:val="000000" w:themeColor="text1"/>
                <w:szCs w:val="24"/>
              </w:rPr>
            </w:pPr>
            <w:r w:rsidRPr="00165BA2">
              <w:rPr>
                <w:color w:val="000000" w:themeColor="text1"/>
                <w:szCs w:val="24"/>
              </w:rPr>
              <w:t>Dosier entregado al final de cada evaluación con las actividades realizadas</w:t>
            </w:r>
          </w:p>
        </w:tc>
        <w:tc>
          <w:tcPr>
            <w:tcW w:w="850" w:type="dxa"/>
            <w:vAlign w:val="center"/>
          </w:tcPr>
          <w:p w14:paraId="5D5A6B6A" w14:textId="67701120" w:rsidR="00045073" w:rsidRPr="00165BA2" w:rsidRDefault="00045073" w:rsidP="00045073">
            <w:pPr>
              <w:rPr>
                <w:b/>
                <w:color w:val="000000" w:themeColor="text1"/>
                <w:szCs w:val="24"/>
              </w:rPr>
            </w:pPr>
            <w:r w:rsidRPr="00165BA2">
              <w:rPr>
                <w:b/>
                <w:color w:val="000000" w:themeColor="text1"/>
                <w:szCs w:val="24"/>
              </w:rPr>
              <w:t>20%</w:t>
            </w:r>
          </w:p>
        </w:tc>
        <w:tc>
          <w:tcPr>
            <w:tcW w:w="2953" w:type="dxa"/>
            <w:vAlign w:val="center"/>
          </w:tcPr>
          <w:p w14:paraId="1A8F2C96" w14:textId="410E410F" w:rsidR="00045073" w:rsidRPr="00165BA2" w:rsidRDefault="00045073" w:rsidP="00045073">
            <w:pPr>
              <w:rPr>
                <w:color w:val="000000" w:themeColor="text1"/>
                <w:szCs w:val="24"/>
              </w:rPr>
            </w:pPr>
            <w:r w:rsidRPr="00165BA2">
              <w:rPr>
                <w:color w:val="000000" w:themeColor="text1"/>
                <w:szCs w:val="24"/>
              </w:rPr>
              <w:t>CE: a, b, c, d, y e</w:t>
            </w:r>
          </w:p>
        </w:tc>
      </w:tr>
    </w:tbl>
    <w:p w14:paraId="58999C98" w14:textId="77777777" w:rsidR="00532DB8" w:rsidRPr="00165BA2" w:rsidRDefault="00532DB8">
      <w:pPr>
        <w:rPr>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134"/>
        <w:gridCol w:w="992"/>
        <w:gridCol w:w="1134"/>
        <w:gridCol w:w="1985"/>
      </w:tblGrid>
      <w:tr w:rsidR="005D1290" w:rsidRPr="00165BA2" w14:paraId="042ED9A6" w14:textId="77777777" w:rsidTr="005D1290">
        <w:trPr>
          <w:cantSplit/>
          <w:trHeight w:val="686"/>
          <w:tblHeader/>
        </w:trPr>
        <w:tc>
          <w:tcPr>
            <w:tcW w:w="8784" w:type="dxa"/>
            <w:gridSpan w:val="5"/>
            <w:shd w:val="clear" w:color="auto" w:fill="F6C3FF"/>
          </w:tcPr>
          <w:bookmarkEnd w:id="12"/>
          <w:p w14:paraId="2FFFD22D" w14:textId="3888E670" w:rsidR="00532DB8" w:rsidRPr="00165BA2" w:rsidRDefault="00532DB8" w:rsidP="004D3683">
            <w:pPr>
              <w:pBdr>
                <w:top w:val="nil"/>
                <w:left w:val="nil"/>
                <w:bottom w:val="nil"/>
                <w:right w:val="nil"/>
                <w:between w:val="nil"/>
              </w:pBdr>
              <w:spacing w:before="36" w:line="276" w:lineRule="auto"/>
              <w:ind w:right="217"/>
              <w:jc w:val="center"/>
              <w:rPr>
                <w:b/>
                <w:color w:val="000000" w:themeColor="text1"/>
                <w:szCs w:val="24"/>
              </w:rPr>
            </w:pPr>
            <w:r w:rsidRPr="00165BA2">
              <w:rPr>
                <w:rFonts w:eastAsia="Google Sans Text"/>
                <w:b/>
                <w:color w:val="000000" w:themeColor="text1"/>
                <w:szCs w:val="24"/>
              </w:rPr>
              <w:lastRenderedPageBreak/>
              <w:t>UT2: Funciones Avanzadas en hojas de cálculo</w:t>
            </w:r>
          </w:p>
        </w:tc>
      </w:tr>
      <w:tr w:rsidR="005D1290" w:rsidRPr="00165BA2" w14:paraId="41616F6C" w14:textId="77777777" w:rsidTr="005D1290">
        <w:trPr>
          <w:cantSplit/>
          <w:trHeight w:val="479"/>
          <w:tblHeader/>
        </w:trPr>
        <w:tc>
          <w:tcPr>
            <w:tcW w:w="5665" w:type="dxa"/>
            <w:gridSpan w:val="3"/>
            <w:shd w:val="clear" w:color="auto" w:fill="F6C3FF"/>
          </w:tcPr>
          <w:p w14:paraId="14606BDB"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PROPUESTAS</w:t>
            </w:r>
          </w:p>
        </w:tc>
        <w:tc>
          <w:tcPr>
            <w:tcW w:w="3119" w:type="dxa"/>
            <w:gridSpan w:val="2"/>
            <w:shd w:val="clear" w:color="auto" w:fill="F6C3FF"/>
          </w:tcPr>
          <w:p w14:paraId="52166D06"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DE EVALUACIÓN</w:t>
            </w:r>
          </w:p>
        </w:tc>
      </w:tr>
      <w:tr w:rsidR="005D1290" w:rsidRPr="00165BA2" w14:paraId="049A8A1D" w14:textId="77777777" w:rsidTr="005D1290">
        <w:trPr>
          <w:cantSplit/>
          <w:trHeight w:val="789"/>
          <w:tblHeader/>
        </w:trPr>
        <w:tc>
          <w:tcPr>
            <w:tcW w:w="5665" w:type="dxa"/>
            <w:gridSpan w:val="3"/>
          </w:tcPr>
          <w:p w14:paraId="51FC5FD2"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introducción</w:t>
            </w:r>
          </w:p>
          <w:p w14:paraId="59F4D01B" w14:textId="77777777" w:rsidR="00532DB8" w:rsidRPr="00165BA2" w:rsidRDefault="00532DB8" w:rsidP="004D3683">
            <w:pPr>
              <w:pBdr>
                <w:top w:val="nil"/>
                <w:left w:val="nil"/>
                <w:bottom w:val="nil"/>
                <w:right w:val="nil"/>
                <w:between w:val="nil"/>
              </w:pBdr>
              <w:spacing w:line="276" w:lineRule="auto"/>
              <w:rPr>
                <w:color w:val="000000" w:themeColor="text1"/>
                <w:szCs w:val="24"/>
              </w:rPr>
            </w:pPr>
            <w:r w:rsidRPr="00165BA2">
              <w:rPr>
                <w:color w:val="000000" w:themeColor="text1"/>
                <w:szCs w:val="24"/>
              </w:rPr>
              <w:t>Supuesto inicial para comprobar los conocimientos iniciales del alumnado.</w:t>
            </w:r>
          </w:p>
        </w:tc>
        <w:tc>
          <w:tcPr>
            <w:tcW w:w="3119" w:type="dxa"/>
            <w:gridSpan w:val="2"/>
          </w:tcPr>
          <w:p w14:paraId="1FE08D54" w14:textId="77777777" w:rsidR="00532DB8" w:rsidRPr="00165BA2" w:rsidRDefault="00532DB8" w:rsidP="004D3683">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No proceden</w:t>
            </w:r>
          </w:p>
        </w:tc>
      </w:tr>
      <w:tr w:rsidR="005D1290" w:rsidRPr="00165BA2" w14:paraId="319D5E1F" w14:textId="77777777" w:rsidTr="005D1290">
        <w:trPr>
          <w:cantSplit/>
          <w:trHeight w:val="1156"/>
          <w:tblHeader/>
        </w:trPr>
        <w:tc>
          <w:tcPr>
            <w:tcW w:w="5665" w:type="dxa"/>
            <w:gridSpan w:val="3"/>
          </w:tcPr>
          <w:p w14:paraId="37B12FA9"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desarrollo</w:t>
            </w:r>
          </w:p>
          <w:p w14:paraId="237E37EB" w14:textId="1B512C20" w:rsidR="00532DB8" w:rsidRPr="00165BA2" w:rsidRDefault="00532DB8" w:rsidP="004D3683">
            <w:pPr>
              <w:pBdr>
                <w:top w:val="nil"/>
                <w:left w:val="nil"/>
                <w:bottom w:val="nil"/>
                <w:right w:val="nil"/>
                <w:between w:val="nil"/>
              </w:pBdr>
              <w:spacing w:line="276" w:lineRule="auto"/>
              <w:rPr>
                <w:color w:val="000000" w:themeColor="text1"/>
                <w:szCs w:val="24"/>
              </w:rPr>
            </w:pPr>
            <w:r w:rsidRPr="00165BA2">
              <w:rPr>
                <w:color w:val="000000" w:themeColor="text1"/>
                <w:szCs w:val="24"/>
              </w:rPr>
              <w:t>Explicación de los contenidos reflejados para el RA2 en relación al diseño y uso de hojas de cálculo, con base en lo aprendido en el módulo de OPI.</w:t>
            </w:r>
          </w:p>
        </w:tc>
        <w:tc>
          <w:tcPr>
            <w:tcW w:w="3119" w:type="dxa"/>
            <w:gridSpan w:val="2"/>
          </w:tcPr>
          <w:p w14:paraId="3C33FDD3" w14:textId="77777777" w:rsidR="00532DB8" w:rsidRPr="00165BA2" w:rsidRDefault="00532DB8" w:rsidP="004D3683">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Tareas de contenido práctico sobre diseño básico de hojas de cálculo.</w:t>
            </w:r>
          </w:p>
        </w:tc>
      </w:tr>
      <w:tr w:rsidR="005D1290" w:rsidRPr="00165BA2" w14:paraId="0884BCF7" w14:textId="77777777" w:rsidTr="005D1290">
        <w:trPr>
          <w:cantSplit/>
          <w:trHeight w:val="862"/>
          <w:tblHeader/>
        </w:trPr>
        <w:tc>
          <w:tcPr>
            <w:tcW w:w="5665" w:type="dxa"/>
            <w:gridSpan w:val="3"/>
          </w:tcPr>
          <w:p w14:paraId="7D309643"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procedimentales</w:t>
            </w:r>
          </w:p>
          <w:p w14:paraId="4C0181B9" w14:textId="4A6728AA" w:rsidR="00532DB8" w:rsidRPr="00165BA2" w:rsidRDefault="00532DB8" w:rsidP="004D3683">
            <w:pPr>
              <w:pBdr>
                <w:top w:val="nil"/>
                <w:left w:val="nil"/>
                <w:bottom w:val="nil"/>
                <w:right w:val="nil"/>
                <w:between w:val="nil"/>
              </w:pBdr>
              <w:spacing w:line="276" w:lineRule="auto"/>
              <w:rPr>
                <w:color w:val="000000" w:themeColor="text1"/>
                <w:szCs w:val="24"/>
              </w:rPr>
            </w:pPr>
            <w:r w:rsidRPr="00165BA2">
              <w:rPr>
                <w:color w:val="000000" w:themeColor="text1"/>
                <w:szCs w:val="24"/>
              </w:rPr>
              <w:t>Aplicación práctica de los procedimientos explicados en la utilización avanzada de hojas de cálculo usando funciones.</w:t>
            </w:r>
          </w:p>
        </w:tc>
        <w:tc>
          <w:tcPr>
            <w:tcW w:w="3119" w:type="dxa"/>
            <w:gridSpan w:val="2"/>
          </w:tcPr>
          <w:p w14:paraId="70DA79EF" w14:textId="77777777" w:rsidR="00532DB8" w:rsidRPr="00165BA2" w:rsidRDefault="00532DB8" w:rsidP="004D3683">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Prácticas con aplicación de hojas de cálculo.</w:t>
            </w:r>
          </w:p>
        </w:tc>
      </w:tr>
      <w:tr w:rsidR="005D1290" w:rsidRPr="00165BA2" w14:paraId="5159A02B" w14:textId="77777777" w:rsidTr="005D1290">
        <w:trPr>
          <w:cantSplit/>
          <w:trHeight w:val="974"/>
          <w:tblHeader/>
        </w:trPr>
        <w:tc>
          <w:tcPr>
            <w:tcW w:w="5665" w:type="dxa"/>
            <w:gridSpan w:val="3"/>
          </w:tcPr>
          <w:p w14:paraId="6751FC03"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consolidación</w:t>
            </w:r>
          </w:p>
          <w:p w14:paraId="4F3DE657" w14:textId="045E6300" w:rsidR="00532DB8" w:rsidRPr="00165BA2" w:rsidRDefault="00532DB8" w:rsidP="004D3683">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Tarea de comprobación de los conocimientos adquiridos de forma teórica. </w:t>
            </w:r>
          </w:p>
        </w:tc>
        <w:tc>
          <w:tcPr>
            <w:tcW w:w="3119" w:type="dxa"/>
            <w:gridSpan w:val="2"/>
          </w:tcPr>
          <w:p w14:paraId="14BA7CFD" w14:textId="77777777" w:rsidR="00532DB8" w:rsidRPr="00165BA2" w:rsidRDefault="00532DB8" w:rsidP="004D3683">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Cuestionario tipo test en el aula virtual</w:t>
            </w:r>
          </w:p>
        </w:tc>
      </w:tr>
      <w:tr w:rsidR="005D1290" w:rsidRPr="00165BA2" w14:paraId="3B50C20E" w14:textId="77777777" w:rsidTr="005D1290">
        <w:trPr>
          <w:cantSplit/>
          <w:trHeight w:val="477"/>
          <w:tblHeader/>
        </w:trPr>
        <w:tc>
          <w:tcPr>
            <w:tcW w:w="8784" w:type="dxa"/>
            <w:gridSpan w:val="5"/>
            <w:shd w:val="clear" w:color="auto" w:fill="F6C3FF"/>
          </w:tcPr>
          <w:p w14:paraId="76627C8A"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INSTRUMENTOS DE EVALUACIÓN E INSTRUMENTOS DE CALIFICACIÓN</w:t>
            </w:r>
          </w:p>
        </w:tc>
      </w:tr>
      <w:tr w:rsidR="005D1290" w:rsidRPr="00165BA2" w14:paraId="3B8813DA" w14:textId="77777777" w:rsidTr="005D1290">
        <w:trPr>
          <w:cantSplit/>
          <w:trHeight w:val="1569"/>
          <w:tblHeader/>
        </w:trPr>
        <w:tc>
          <w:tcPr>
            <w:tcW w:w="3539" w:type="dxa"/>
            <w:tcBorders>
              <w:bottom w:val="single" w:sz="8" w:space="0" w:color="000000"/>
            </w:tcBorders>
            <w:vAlign w:val="center"/>
          </w:tcPr>
          <w:p w14:paraId="243159BF"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p w14:paraId="144CB2E1" w14:textId="77777777" w:rsidR="00532DB8" w:rsidRPr="00165BA2" w:rsidRDefault="00532DB8" w:rsidP="004D3683">
            <w:pPr>
              <w:spacing w:line="276" w:lineRule="auto"/>
              <w:jc w:val="center"/>
              <w:rPr>
                <w:b/>
                <w:color w:val="000000" w:themeColor="text1"/>
                <w:szCs w:val="24"/>
              </w:rPr>
            </w:pPr>
            <w:r w:rsidRPr="00165BA2">
              <w:rPr>
                <w:color w:val="000000" w:themeColor="text1"/>
                <w:szCs w:val="24"/>
              </w:rPr>
              <w:t>RA1 con CE: a, b, c, d, e, f, g y h</w:t>
            </w:r>
          </w:p>
        </w:tc>
        <w:tc>
          <w:tcPr>
            <w:tcW w:w="5245" w:type="dxa"/>
            <w:gridSpan w:val="4"/>
            <w:tcBorders>
              <w:bottom w:val="single" w:sz="8" w:space="0" w:color="000000"/>
            </w:tcBorders>
          </w:tcPr>
          <w:p w14:paraId="5D7727F2"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(procedimientos) de evaluación</w:t>
            </w:r>
          </w:p>
          <w:p w14:paraId="3F445052" w14:textId="77777777" w:rsidR="00532DB8" w:rsidRPr="00165BA2" w:rsidRDefault="00532DB8" w:rsidP="004D3683">
            <w:pPr>
              <w:spacing w:line="276" w:lineRule="auto"/>
              <w:rPr>
                <w:color w:val="000000" w:themeColor="text1"/>
                <w:szCs w:val="24"/>
              </w:rPr>
            </w:pPr>
            <w:r w:rsidRPr="00165BA2">
              <w:rPr>
                <w:color w:val="000000" w:themeColor="text1"/>
                <w:szCs w:val="24"/>
              </w:rPr>
              <w:t>Actividades y test en aula virtual (CE: todos los indicados.)</w:t>
            </w:r>
          </w:p>
          <w:p w14:paraId="3ACA38B9" w14:textId="77777777" w:rsidR="00532DB8" w:rsidRPr="00165BA2" w:rsidRDefault="00532DB8" w:rsidP="004D3683">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de calificación</w:t>
            </w:r>
          </w:p>
          <w:p w14:paraId="7AEEF05D" w14:textId="77777777" w:rsidR="00532DB8" w:rsidRPr="00165BA2" w:rsidRDefault="00532DB8" w:rsidP="004D3683">
            <w:pPr>
              <w:spacing w:line="276" w:lineRule="auto"/>
              <w:rPr>
                <w:rFonts w:eastAsia="Calibri"/>
                <w:color w:val="000000" w:themeColor="text1"/>
                <w:szCs w:val="24"/>
              </w:rPr>
            </w:pPr>
            <w:r w:rsidRPr="00165BA2">
              <w:rPr>
                <w:color w:val="000000" w:themeColor="text1"/>
                <w:szCs w:val="24"/>
              </w:rPr>
              <w:t>Escala numérica.</w:t>
            </w:r>
          </w:p>
        </w:tc>
      </w:tr>
      <w:tr w:rsidR="005D1290" w:rsidRPr="00165BA2" w14:paraId="198A511B" w14:textId="77777777" w:rsidTr="005D1290">
        <w:trPr>
          <w:cantSplit/>
          <w:trHeight w:val="221"/>
          <w:tblHeader/>
        </w:trPr>
        <w:tc>
          <w:tcPr>
            <w:tcW w:w="8784" w:type="dxa"/>
            <w:gridSpan w:val="5"/>
            <w:tcBorders>
              <w:top w:val="single" w:sz="8" w:space="0" w:color="000000"/>
            </w:tcBorders>
            <w:shd w:val="clear" w:color="auto" w:fill="F6C3FF"/>
          </w:tcPr>
          <w:p w14:paraId="6E6E539B" w14:textId="26DBDA08" w:rsidR="00532DB8" w:rsidRPr="00165BA2" w:rsidRDefault="00532DB8" w:rsidP="005D129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CALIFICACIÓN. RA2</w:t>
            </w:r>
          </w:p>
        </w:tc>
      </w:tr>
      <w:tr w:rsidR="005D1290" w:rsidRPr="00165BA2" w14:paraId="35D161D7" w14:textId="77777777" w:rsidTr="005D1290">
        <w:trPr>
          <w:cantSplit/>
          <w:trHeight w:val="237"/>
          <w:tblHeader/>
        </w:trPr>
        <w:tc>
          <w:tcPr>
            <w:tcW w:w="4673" w:type="dxa"/>
            <w:gridSpan w:val="2"/>
          </w:tcPr>
          <w:p w14:paraId="6A562C95"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Procedimientos</w:t>
            </w:r>
          </w:p>
        </w:tc>
        <w:tc>
          <w:tcPr>
            <w:tcW w:w="992" w:type="dxa"/>
          </w:tcPr>
          <w:p w14:paraId="06F93DAE"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w:t>
            </w:r>
          </w:p>
        </w:tc>
        <w:tc>
          <w:tcPr>
            <w:tcW w:w="3119" w:type="dxa"/>
            <w:gridSpan w:val="2"/>
          </w:tcPr>
          <w:p w14:paraId="22BFDEC1" w14:textId="77777777" w:rsidR="00532DB8" w:rsidRPr="00165BA2" w:rsidRDefault="00532DB8" w:rsidP="004D3683">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tc>
      </w:tr>
      <w:tr w:rsidR="005D1290" w:rsidRPr="00165BA2" w14:paraId="216ECD87" w14:textId="77777777" w:rsidTr="005D1290">
        <w:trPr>
          <w:cantSplit/>
          <w:trHeight w:val="462"/>
          <w:tblHeader/>
        </w:trPr>
        <w:tc>
          <w:tcPr>
            <w:tcW w:w="4673" w:type="dxa"/>
            <w:gridSpan w:val="2"/>
          </w:tcPr>
          <w:p w14:paraId="3CA332C6" w14:textId="77777777" w:rsidR="00532DB8" w:rsidRPr="00165BA2" w:rsidRDefault="00532DB8" w:rsidP="004D3683">
            <w:pPr>
              <w:spacing w:line="276" w:lineRule="auto"/>
              <w:ind w:left="11" w:right="1"/>
              <w:jc w:val="center"/>
              <w:rPr>
                <w:color w:val="000000" w:themeColor="text1"/>
                <w:szCs w:val="24"/>
              </w:rPr>
            </w:pPr>
            <w:r w:rsidRPr="00165BA2">
              <w:rPr>
                <w:color w:val="000000" w:themeColor="text1"/>
                <w:szCs w:val="24"/>
              </w:rPr>
              <w:t>Tareas y actividades realizadas en aula virtual</w:t>
            </w:r>
          </w:p>
        </w:tc>
        <w:tc>
          <w:tcPr>
            <w:tcW w:w="992" w:type="dxa"/>
            <w:vAlign w:val="center"/>
          </w:tcPr>
          <w:p w14:paraId="5BDF9C36" w14:textId="77777777" w:rsidR="00532DB8" w:rsidRPr="00165BA2" w:rsidRDefault="00532DB8" w:rsidP="004D3683">
            <w:pPr>
              <w:pBdr>
                <w:top w:val="nil"/>
                <w:left w:val="nil"/>
                <w:bottom w:val="nil"/>
                <w:right w:val="nil"/>
                <w:between w:val="nil"/>
              </w:pBdr>
              <w:spacing w:line="276" w:lineRule="auto"/>
              <w:ind w:left="16" w:right="4"/>
              <w:jc w:val="center"/>
              <w:rPr>
                <w:b/>
                <w:color w:val="000000" w:themeColor="text1"/>
                <w:szCs w:val="24"/>
              </w:rPr>
            </w:pPr>
            <w:r w:rsidRPr="00165BA2">
              <w:rPr>
                <w:b/>
                <w:color w:val="000000" w:themeColor="text1"/>
                <w:szCs w:val="24"/>
              </w:rPr>
              <w:t>80%</w:t>
            </w:r>
          </w:p>
        </w:tc>
        <w:tc>
          <w:tcPr>
            <w:tcW w:w="1134" w:type="dxa"/>
            <w:vAlign w:val="center"/>
          </w:tcPr>
          <w:p w14:paraId="2C78ABFE" w14:textId="0C3A8422" w:rsidR="00532DB8" w:rsidRPr="00165BA2" w:rsidRDefault="00532DB8" w:rsidP="004D3683">
            <w:pPr>
              <w:pBdr>
                <w:top w:val="nil"/>
                <w:left w:val="nil"/>
                <w:bottom w:val="nil"/>
                <w:right w:val="nil"/>
                <w:between w:val="nil"/>
              </w:pBdr>
              <w:spacing w:line="276" w:lineRule="auto"/>
              <w:ind w:left="112"/>
              <w:jc w:val="center"/>
              <w:rPr>
                <w:color w:val="000000" w:themeColor="text1"/>
                <w:szCs w:val="24"/>
              </w:rPr>
            </w:pPr>
            <w:r w:rsidRPr="00165BA2">
              <w:rPr>
                <w:color w:val="000000" w:themeColor="text1"/>
                <w:szCs w:val="24"/>
              </w:rPr>
              <w:t>R</w:t>
            </w:r>
            <w:r w:rsidR="00451A83" w:rsidRPr="00165BA2">
              <w:rPr>
                <w:color w:val="000000" w:themeColor="text1"/>
                <w:szCs w:val="24"/>
              </w:rPr>
              <w:t>A</w:t>
            </w:r>
            <w:r w:rsidRPr="00165BA2">
              <w:rPr>
                <w:color w:val="000000" w:themeColor="text1"/>
                <w:szCs w:val="24"/>
              </w:rPr>
              <w:t>2</w:t>
            </w:r>
          </w:p>
        </w:tc>
        <w:tc>
          <w:tcPr>
            <w:tcW w:w="1985" w:type="dxa"/>
          </w:tcPr>
          <w:p w14:paraId="2C6B0A17" w14:textId="56B5D598" w:rsidR="00532DB8" w:rsidRPr="00165BA2" w:rsidRDefault="00532DB8" w:rsidP="004D3683">
            <w:pPr>
              <w:spacing w:line="276" w:lineRule="auto"/>
              <w:ind w:left="11" w:right="1"/>
              <w:jc w:val="center"/>
              <w:rPr>
                <w:color w:val="000000" w:themeColor="text1"/>
                <w:szCs w:val="24"/>
              </w:rPr>
            </w:pPr>
            <w:r w:rsidRPr="00165BA2">
              <w:rPr>
                <w:color w:val="000000" w:themeColor="text1"/>
                <w:szCs w:val="24"/>
              </w:rPr>
              <w:t>CE: a, b, c, d, y e</w:t>
            </w:r>
          </w:p>
        </w:tc>
      </w:tr>
      <w:tr w:rsidR="005D1290" w:rsidRPr="00165BA2" w14:paraId="11CD3E17" w14:textId="77777777" w:rsidTr="005D1290">
        <w:trPr>
          <w:cantSplit/>
          <w:trHeight w:val="285"/>
          <w:tblHeader/>
        </w:trPr>
        <w:tc>
          <w:tcPr>
            <w:tcW w:w="4673" w:type="dxa"/>
            <w:gridSpan w:val="2"/>
          </w:tcPr>
          <w:p w14:paraId="32CF7E39" w14:textId="77777777" w:rsidR="00532DB8" w:rsidRPr="00165BA2" w:rsidRDefault="00532DB8" w:rsidP="004D3683">
            <w:pPr>
              <w:pBdr>
                <w:top w:val="nil"/>
                <w:left w:val="nil"/>
                <w:bottom w:val="nil"/>
                <w:right w:val="nil"/>
                <w:between w:val="nil"/>
              </w:pBdr>
              <w:ind w:left="11" w:right="1"/>
              <w:jc w:val="center"/>
              <w:rPr>
                <w:color w:val="000000" w:themeColor="text1"/>
                <w:szCs w:val="24"/>
              </w:rPr>
            </w:pPr>
            <w:r w:rsidRPr="00165BA2">
              <w:rPr>
                <w:color w:val="000000" w:themeColor="text1"/>
                <w:szCs w:val="24"/>
              </w:rPr>
              <w:t>Dosier entregado al final de cada evaluación con las actividades realizadas</w:t>
            </w:r>
          </w:p>
        </w:tc>
        <w:tc>
          <w:tcPr>
            <w:tcW w:w="992" w:type="dxa"/>
            <w:vAlign w:val="center"/>
          </w:tcPr>
          <w:p w14:paraId="5D2A23CD" w14:textId="77777777" w:rsidR="00532DB8" w:rsidRPr="00165BA2" w:rsidRDefault="00532DB8" w:rsidP="004D3683">
            <w:pPr>
              <w:pBdr>
                <w:top w:val="nil"/>
                <w:left w:val="nil"/>
                <w:bottom w:val="nil"/>
                <w:right w:val="nil"/>
                <w:between w:val="nil"/>
              </w:pBdr>
              <w:spacing w:before="18"/>
              <w:ind w:left="16" w:right="6"/>
              <w:jc w:val="center"/>
              <w:rPr>
                <w:b/>
                <w:color w:val="000000" w:themeColor="text1"/>
                <w:szCs w:val="24"/>
              </w:rPr>
            </w:pPr>
            <w:r w:rsidRPr="00165BA2">
              <w:rPr>
                <w:b/>
                <w:color w:val="000000" w:themeColor="text1"/>
                <w:szCs w:val="24"/>
              </w:rPr>
              <w:t>20%</w:t>
            </w:r>
          </w:p>
        </w:tc>
        <w:tc>
          <w:tcPr>
            <w:tcW w:w="1134" w:type="dxa"/>
            <w:vAlign w:val="center"/>
          </w:tcPr>
          <w:p w14:paraId="34AC5A2C" w14:textId="04F12B7E" w:rsidR="00532DB8" w:rsidRPr="00165BA2" w:rsidRDefault="00532DB8" w:rsidP="004D3683">
            <w:pPr>
              <w:pBdr>
                <w:top w:val="nil"/>
                <w:left w:val="nil"/>
                <w:bottom w:val="nil"/>
                <w:right w:val="nil"/>
                <w:between w:val="nil"/>
              </w:pBdr>
              <w:spacing w:before="174"/>
              <w:ind w:left="107"/>
              <w:jc w:val="center"/>
              <w:rPr>
                <w:color w:val="000000" w:themeColor="text1"/>
                <w:szCs w:val="24"/>
              </w:rPr>
            </w:pPr>
            <w:r w:rsidRPr="00165BA2">
              <w:rPr>
                <w:color w:val="000000" w:themeColor="text1"/>
                <w:szCs w:val="24"/>
              </w:rPr>
              <w:t>RA2</w:t>
            </w:r>
          </w:p>
        </w:tc>
        <w:tc>
          <w:tcPr>
            <w:tcW w:w="1985" w:type="dxa"/>
          </w:tcPr>
          <w:p w14:paraId="530C16A3" w14:textId="7DAF9958" w:rsidR="00532DB8" w:rsidRPr="00165BA2" w:rsidRDefault="00532DB8" w:rsidP="004D3683">
            <w:pPr>
              <w:ind w:left="11" w:right="1"/>
              <w:jc w:val="center"/>
              <w:rPr>
                <w:color w:val="000000" w:themeColor="text1"/>
                <w:szCs w:val="24"/>
              </w:rPr>
            </w:pPr>
            <w:r w:rsidRPr="00165BA2">
              <w:rPr>
                <w:color w:val="000000" w:themeColor="text1"/>
                <w:szCs w:val="24"/>
              </w:rPr>
              <w:t>CE: a, b, c, d, y e</w:t>
            </w:r>
          </w:p>
        </w:tc>
      </w:tr>
    </w:tbl>
    <w:p w14:paraId="4D6256FF" w14:textId="77777777" w:rsidR="00F86AB3" w:rsidRPr="00165BA2" w:rsidRDefault="00F86AB3" w:rsidP="00F86AB3">
      <w:pPr>
        <w:rPr>
          <w:color w:val="000000" w:themeColor="text1"/>
        </w:rPr>
      </w:pPr>
    </w:p>
    <w:p w14:paraId="48C7D422" w14:textId="77777777" w:rsidR="00063897" w:rsidRPr="00165BA2" w:rsidRDefault="00063897" w:rsidP="00F86AB3">
      <w:pPr>
        <w:rPr>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134"/>
        <w:gridCol w:w="992"/>
        <w:gridCol w:w="1134"/>
        <w:gridCol w:w="1985"/>
      </w:tblGrid>
      <w:tr w:rsidR="005D1290" w:rsidRPr="00165BA2" w14:paraId="18FFC4C9" w14:textId="77777777" w:rsidTr="005D1290">
        <w:trPr>
          <w:cantSplit/>
          <w:trHeight w:val="686"/>
          <w:tblHeader/>
        </w:trPr>
        <w:tc>
          <w:tcPr>
            <w:tcW w:w="8784" w:type="dxa"/>
            <w:gridSpan w:val="5"/>
            <w:shd w:val="clear" w:color="auto" w:fill="F6C3FF"/>
          </w:tcPr>
          <w:p w14:paraId="786D6D1C" w14:textId="397B2BF6" w:rsidR="005D1290" w:rsidRPr="00165BA2" w:rsidRDefault="005D1290" w:rsidP="00D17DE0">
            <w:pPr>
              <w:pBdr>
                <w:top w:val="nil"/>
                <w:left w:val="nil"/>
                <w:bottom w:val="nil"/>
                <w:right w:val="nil"/>
                <w:between w:val="nil"/>
              </w:pBdr>
              <w:spacing w:before="36" w:line="276" w:lineRule="auto"/>
              <w:ind w:right="217"/>
              <w:jc w:val="center"/>
              <w:rPr>
                <w:b/>
                <w:color w:val="000000" w:themeColor="text1"/>
                <w:szCs w:val="24"/>
              </w:rPr>
            </w:pPr>
            <w:r w:rsidRPr="00165BA2">
              <w:rPr>
                <w:rFonts w:eastAsia="Google Sans Text"/>
                <w:b/>
                <w:color w:val="000000" w:themeColor="text1"/>
                <w:szCs w:val="24"/>
              </w:rPr>
              <w:lastRenderedPageBreak/>
              <w:t>UT3: Opciones Avanzadas en hojas de cálculo</w:t>
            </w:r>
          </w:p>
        </w:tc>
      </w:tr>
      <w:tr w:rsidR="005D1290" w:rsidRPr="00165BA2" w14:paraId="163A0C86" w14:textId="77777777" w:rsidTr="005D1290">
        <w:trPr>
          <w:cantSplit/>
          <w:trHeight w:val="479"/>
          <w:tblHeader/>
        </w:trPr>
        <w:tc>
          <w:tcPr>
            <w:tcW w:w="5665" w:type="dxa"/>
            <w:gridSpan w:val="3"/>
            <w:shd w:val="clear" w:color="auto" w:fill="F6C3FF"/>
          </w:tcPr>
          <w:p w14:paraId="272CFF01"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PROPUESTAS</w:t>
            </w:r>
          </w:p>
        </w:tc>
        <w:tc>
          <w:tcPr>
            <w:tcW w:w="3119" w:type="dxa"/>
            <w:gridSpan w:val="2"/>
            <w:shd w:val="clear" w:color="auto" w:fill="F6C3FF"/>
          </w:tcPr>
          <w:p w14:paraId="043F94BF"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DE EVALUACIÓN</w:t>
            </w:r>
          </w:p>
        </w:tc>
      </w:tr>
      <w:tr w:rsidR="005D1290" w:rsidRPr="00165BA2" w14:paraId="145FCB35" w14:textId="77777777" w:rsidTr="00D17DE0">
        <w:trPr>
          <w:cantSplit/>
          <w:trHeight w:val="789"/>
          <w:tblHeader/>
        </w:trPr>
        <w:tc>
          <w:tcPr>
            <w:tcW w:w="5665" w:type="dxa"/>
            <w:gridSpan w:val="3"/>
          </w:tcPr>
          <w:p w14:paraId="4BFF3FCE"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introducción</w:t>
            </w:r>
          </w:p>
          <w:p w14:paraId="1A3F947C" w14:textId="77777777"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Supuesto inicial para comprobar los conocimientos iniciales del alumnado.</w:t>
            </w:r>
          </w:p>
        </w:tc>
        <w:tc>
          <w:tcPr>
            <w:tcW w:w="3119" w:type="dxa"/>
            <w:gridSpan w:val="2"/>
          </w:tcPr>
          <w:p w14:paraId="143019F0"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No proceden</w:t>
            </w:r>
          </w:p>
        </w:tc>
      </w:tr>
      <w:tr w:rsidR="005D1290" w:rsidRPr="00165BA2" w14:paraId="7F9EBD4F" w14:textId="77777777" w:rsidTr="00D17DE0">
        <w:trPr>
          <w:cantSplit/>
          <w:trHeight w:val="1156"/>
          <w:tblHeader/>
        </w:trPr>
        <w:tc>
          <w:tcPr>
            <w:tcW w:w="5665" w:type="dxa"/>
            <w:gridSpan w:val="3"/>
          </w:tcPr>
          <w:p w14:paraId="3A035A84"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desarrollo</w:t>
            </w:r>
          </w:p>
          <w:p w14:paraId="2DB43E84" w14:textId="0FAE8CD2"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Explicación de los contenidos reflejados para el RA3 en relación al diseño y uso de hojas de cálculo centrado en la gestión de tablas dinámicas y gráficos dinámicos y herramientas de gestión de escenarios</w:t>
            </w:r>
          </w:p>
        </w:tc>
        <w:tc>
          <w:tcPr>
            <w:tcW w:w="3119" w:type="dxa"/>
            <w:gridSpan w:val="2"/>
          </w:tcPr>
          <w:p w14:paraId="76CF0925"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Tareas de contenido práctico sobre diseño básico de hojas de cálculo.</w:t>
            </w:r>
          </w:p>
        </w:tc>
      </w:tr>
      <w:tr w:rsidR="005D1290" w:rsidRPr="00165BA2" w14:paraId="5988B54C" w14:textId="77777777" w:rsidTr="00D17DE0">
        <w:trPr>
          <w:cantSplit/>
          <w:trHeight w:val="862"/>
          <w:tblHeader/>
        </w:trPr>
        <w:tc>
          <w:tcPr>
            <w:tcW w:w="5665" w:type="dxa"/>
            <w:gridSpan w:val="3"/>
          </w:tcPr>
          <w:p w14:paraId="07D17D0F"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procedimentales</w:t>
            </w:r>
          </w:p>
          <w:p w14:paraId="0AB75795" w14:textId="77777777"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Aplicación práctica de los procedimientos explicados en la utilización avanzada de hojas de cálculo usando funciones.</w:t>
            </w:r>
          </w:p>
        </w:tc>
        <w:tc>
          <w:tcPr>
            <w:tcW w:w="3119" w:type="dxa"/>
            <w:gridSpan w:val="2"/>
          </w:tcPr>
          <w:p w14:paraId="36A7AC45"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Prácticas con aplicación de hojas de cálculo.</w:t>
            </w:r>
          </w:p>
        </w:tc>
      </w:tr>
      <w:tr w:rsidR="005D1290" w:rsidRPr="00165BA2" w14:paraId="6DDBE94D" w14:textId="77777777" w:rsidTr="00D17DE0">
        <w:trPr>
          <w:cantSplit/>
          <w:trHeight w:val="974"/>
          <w:tblHeader/>
        </w:trPr>
        <w:tc>
          <w:tcPr>
            <w:tcW w:w="5665" w:type="dxa"/>
            <w:gridSpan w:val="3"/>
          </w:tcPr>
          <w:p w14:paraId="6CA00377"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consolidación</w:t>
            </w:r>
          </w:p>
          <w:p w14:paraId="51B1EAC9" w14:textId="77777777"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Tarea de comprobación de los conocimientos adquiridos de forma teórica. </w:t>
            </w:r>
          </w:p>
        </w:tc>
        <w:tc>
          <w:tcPr>
            <w:tcW w:w="3119" w:type="dxa"/>
            <w:gridSpan w:val="2"/>
          </w:tcPr>
          <w:p w14:paraId="3188F2EB"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Cuestionario tipo test en el aula virtual</w:t>
            </w:r>
          </w:p>
        </w:tc>
      </w:tr>
      <w:tr w:rsidR="005D1290" w:rsidRPr="00165BA2" w14:paraId="0790CC7C" w14:textId="77777777" w:rsidTr="005D1290">
        <w:trPr>
          <w:cantSplit/>
          <w:trHeight w:val="477"/>
          <w:tblHeader/>
        </w:trPr>
        <w:tc>
          <w:tcPr>
            <w:tcW w:w="8784" w:type="dxa"/>
            <w:gridSpan w:val="5"/>
            <w:shd w:val="clear" w:color="auto" w:fill="F6C3FF"/>
          </w:tcPr>
          <w:p w14:paraId="28921733"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INSTRUMENTOS DE EVALUACIÓN E INSTRUMENTOS DE CALIFICACIÓN</w:t>
            </w:r>
          </w:p>
        </w:tc>
      </w:tr>
      <w:tr w:rsidR="005D1290" w:rsidRPr="00165BA2" w14:paraId="68A43F3B" w14:textId="77777777" w:rsidTr="00D17DE0">
        <w:trPr>
          <w:cantSplit/>
          <w:trHeight w:val="1569"/>
          <w:tblHeader/>
        </w:trPr>
        <w:tc>
          <w:tcPr>
            <w:tcW w:w="3539" w:type="dxa"/>
            <w:tcBorders>
              <w:bottom w:val="single" w:sz="8" w:space="0" w:color="000000"/>
            </w:tcBorders>
            <w:vAlign w:val="center"/>
          </w:tcPr>
          <w:p w14:paraId="59015310"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p w14:paraId="22DC787D" w14:textId="4F35CE9B" w:rsidR="005D1290" w:rsidRPr="00165BA2" w:rsidRDefault="005D1290" w:rsidP="00D17DE0">
            <w:pPr>
              <w:spacing w:line="276" w:lineRule="auto"/>
              <w:jc w:val="center"/>
              <w:rPr>
                <w:b/>
                <w:color w:val="000000" w:themeColor="text1"/>
                <w:szCs w:val="24"/>
              </w:rPr>
            </w:pPr>
            <w:r w:rsidRPr="00165BA2">
              <w:rPr>
                <w:color w:val="000000" w:themeColor="text1"/>
                <w:szCs w:val="24"/>
              </w:rPr>
              <w:t>RA</w:t>
            </w:r>
            <w:r w:rsidR="00451A83" w:rsidRPr="00165BA2">
              <w:rPr>
                <w:color w:val="000000" w:themeColor="text1"/>
                <w:szCs w:val="24"/>
              </w:rPr>
              <w:t>3</w:t>
            </w:r>
            <w:r w:rsidRPr="00165BA2">
              <w:rPr>
                <w:color w:val="000000" w:themeColor="text1"/>
                <w:szCs w:val="24"/>
              </w:rPr>
              <w:t xml:space="preserve"> con CE: a, b, c, d y e</w:t>
            </w:r>
          </w:p>
        </w:tc>
        <w:tc>
          <w:tcPr>
            <w:tcW w:w="5245" w:type="dxa"/>
            <w:gridSpan w:val="4"/>
            <w:tcBorders>
              <w:bottom w:val="single" w:sz="8" w:space="0" w:color="000000"/>
            </w:tcBorders>
          </w:tcPr>
          <w:p w14:paraId="7F07078F"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(procedimientos) de evaluación</w:t>
            </w:r>
          </w:p>
          <w:p w14:paraId="4BB9E2F9" w14:textId="77777777" w:rsidR="005D1290" w:rsidRPr="00165BA2" w:rsidRDefault="005D1290" w:rsidP="00D17DE0">
            <w:pPr>
              <w:spacing w:line="276" w:lineRule="auto"/>
              <w:rPr>
                <w:color w:val="000000" w:themeColor="text1"/>
                <w:szCs w:val="24"/>
              </w:rPr>
            </w:pPr>
            <w:r w:rsidRPr="00165BA2">
              <w:rPr>
                <w:color w:val="000000" w:themeColor="text1"/>
                <w:szCs w:val="24"/>
              </w:rPr>
              <w:t>Actividades y test en aula virtual (CE: todos los indicados.)</w:t>
            </w:r>
          </w:p>
          <w:p w14:paraId="35454532"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de calificación</w:t>
            </w:r>
          </w:p>
          <w:p w14:paraId="3D7C67BB" w14:textId="77777777" w:rsidR="005D1290" w:rsidRPr="00165BA2" w:rsidRDefault="005D1290" w:rsidP="00D17DE0">
            <w:pPr>
              <w:spacing w:line="276" w:lineRule="auto"/>
              <w:rPr>
                <w:rFonts w:eastAsia="Calibri"/>
                <w:color w:val="000000" w:themeColor="text1"/>
                <w:szCs w:val="24"/>
              </w:rPr>
            </w:pPr>
            <w:r w:rsidRPr="00165BA2">
              <w:rPr>
                <w:color w:val="000000" w:themeColor="text1"/>
                <w:szCs w:val="24"/>
              </w:rPr>
              <w:t>Escala numérica.</w:t>
            </w:r>
          </w:p>
        </w:tc>
      </w:tr>
      <w:tr w:rsidR="005D1290" w:rsidRPr="00165BA2" w14:paraId="1B65BD2D" w14:textId="77777777" w:rsidTr="005D1290">
        <w:trPr>
          <w:cantSplit/>
          <w:trHeight w:val="221"/>
          <w:tblHeader/>
        </w:trPr>
        <w:tc>
          <w:tcPr>
            <w:tcW w:w="8784" w:type="dxa"/>
            <w:gridSpan w:val="5"/>
            <w:tcBorders>
              <w:top w:val="single" w:sz="8" w:space="0" w:color="000000"/>
            </w:tcBorders>
            <w:shd w:val="clear" w:color="auto" w:fill="F6C3FF"/>
          </w:tcPr>
          <w:p w14:paraId="001AB386" w14:textId="6D863077" w:rsidR="005D1290" w:rsidRPr="00165BA2" w:rsidRDefault="005D1290" w:rsidP="005D129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CALIFICACIÓN. RA</w:t>
            </w:r>
            <w:r w:rsidR="00451A83" w:rsidRPr="00165BA2">
              <w:rPr>
                <w:b/>
                <w:color w:val="000000" w:themeColor="text1"/>
                <w:szCs w:val="24"/>
              </w:rPr>
              <w:t>3</w:t>
            </w:r>
          </w:p>
        </w:tc>
      </w:tr>
      <w:tr w:rsidR="005D1290" w:rsidRPr="00165BA2" w14:paraId="2BD108CE" w14:textId="77777777" w:rsidTr="00D17DE0">
        <w:trPr>
          <w:cantSplit/>
          <w:trHeight w:val="237"/>
          <w:tblHeader/>
        </w:trPr>
        <w:tc>
          <w:tcPr>
            <w:tcW w:w="4673" w:type="dxa"/>
            <w:gridSpan w:val="2"/>
          </w:tcPr>
          <w:p w14:paraId="2917223F"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Procedimientos</w:t>
            </w:r>
          </w:p>
        </w:tc>
        <w:tc>
          <w:tcPr>
            <w:tcW w:w="992" w:type="dxa"/>
          </w:tcPr>
          <w:p w14:paraId="778983E7"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w:t>
            </w:r>
          </w:p>
        </w:tc>
        <w:tc>
          <w:tcPr>
            <w:tcW w:w="3119" w:type="dxa"/>
            <w:gridSpan w:val="2"/>
          </w:tcPr>
          <w:p w14:paraId="71963DE2"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tc>
      </w:tr>
      <w:tr w:rsidR="005D1290" w:rsidRPr="00165BA2" w14:paraId="62DF11B6" w14:textId="77777777" w:rsidTr="00D17DE0">
        <w:trPr>
          <w:cantSplit/>
          <w:trHeight w:val="462"/>
          <w:tblHeader/>
        </w:trPr>
        <w:tc>
          <w:tcPr>
            <w:tcW w:w="4673" w:type="dxa"/>
            <w:gridSpan w:val="2"/>
          </w:tcPr>
          <w:p w14:paraId="0D4B8A80" w14:textId="77777777" w:rsidR="005D1290" w:rsidRPr="00165BA2" w:rsidRDefault="005D1290" w:rsidP="00D17DE0">
            <w:pPr>
              <w:spacing w:line="276" w:lineRule="auto"/>
              <w:ind w:left="11" w:right="1"/>
              <w:jc w:val="center"/>
              <w:rPr>
                <w:color w:val="000000" w:themeColor="text1"/>
                <w:szCs w:val="24"/>
              </w:rPr>
            </w:pPr>
            <w:r w:rsidRPr="00165BA2">
              <w:rPr>
                <w:color w:val="000000" w:themeColor="text1"/>
                <w:szCs w:val="24"/>
              </w:rPr>
              <w:t>Tareas y actividades realizadas en aula virtual</w:t>
            </w:r>
          </w:p>
        </w:tc>
        <w:tc>
          <w:tcPr>
            <w:tcW w:w="992" w:type="dxa"/>
            <w:vAlign w:val="center"/>
          </w:tcPr>
          <w:p w14:paraId="260D04CD" w14:textId="77777777" w:rsidR="005D1290" w:rsidRPr="00165BA2" w:rsidRDefault="005D1290" w:rsidP="00D17DE0">
            <w:pPr>
              <w:pBdr>
                <w:top w:val="nil"/>
                <w:left w:val="nil"/>
                <w:bottom w:val="nil"/>
                <w:right w:val="nil"/>
                <w:between w:val="nil"/>
              </w:pBdr>
              <w:spacing w:line="276" w:lineRule="auto"/>
              <w:ind w:left="16" w:right="4"/>
              <w:jc w:val="center"/>
              <w:rPr>
                <w:b/>
                <w:color w:val="000000" w:themeColor="text1"/>
                <w:szCs w:val="24"/>
              </w:rPr>
            </w:pPr>
            <w:r w:rsidRPr="00165BA2">
              <w:rPr>
                <w:b/>
                <w:color w:val="000000" w:themeColor="text1"/>
                <w:szCs w:val="24"/>
              </w:rPr>
              <w:t>80%</w:t>
            </w:r>
          </w:p>
        </w:tc>
        <w:tc>
          <w:tcPr>
            <w:tcW w:w="1134" w:type="dxa"/>
            <w:vAlign w:val="center"/>
          </w:tcPr>
          <w:p w14:paraId="5C7DFE11" w14:textId="1DAD3AEA" w:rsidR="005D1290" w:rsidRPr="00165BA2" w:rsidRDefault="005D1290" w:rsidP="00D17DE0">
            <w:pPr>
              <w:pBdr>
                <w:top w:val="nil"/>
                <w:left w:val="nil"/>
                <w:bottom w:val="nil"/>
                <w:right w:val="nil"/>
                <w:between w:val="nil"/>
              </w:pBdr>
              <w:spacing w:line="276" w:lineRule="auto"/>
              <w:ind w:left="112"/>
              <w:jc w:val="center"/>
              <w:rPr>
                <w:color w:val="000000" w:themeColor="text1"/>
                <w:szCs w:val="24"/>
              </w:rPr>
            </w:pPr>
            <w:r w:rsidRPr="00165BA2">
              <w:rPr>
                <w:color w:val="000000" w:themeColor="text1"/>
                <w:szCs w:val="24"/>
              </w:rPr>
              <w:t>R</w:t>
            </w:r>
            <w:r w:rsidR="00451A83" w:rsidRPr="00165BA2">
              <w:rPr>
                <w:color w:val="000000" w:themeColor="text1"/>
                <w:szCs w:val="24"/>
              </w:rPr>
              <w:t>A3</w:t>
            </w:r>
          </w:p>
        </w:tc>
        <w:tc>
          <w:tcPr>
            <w:tcW w:w="1985" w:type="dxa"/>
          </w:tcPr>
          <w:p w14:paraId="6888CAF5" w14:textId="5B16405B" w:rsidR="005D1290" w:rsidRPr="00165BA2" w:rsidRDefault="005D1290" w:rsidP="00D17DE0">
            <w:pPr>
              <w:spacing w:line="276" w:lineRule="auto"/>
              <w:ind w:left="11" w:right="1"/>
              <w:jc w:val="center"/>
              <w:rPr>
                <w:color w:val="000000" w:themeColor="text1"/>
                <w:szCs w:val="24"/>
              </w:rPr>
            </w:pPr>
            <w:r w:rsidRPr="00165BA2">
              <w:rPr>
                <w:color w:val="000000" w:themeColor="text1"/>
                <w:szCs w:val="24"/>
              </w:rPr>
              <w:t>CE: a, b, c, d y e</w:t>
            </w:r>
          </w:p>
        </w:tc>
      </w:tr>
      <w:tr w:rsidR="005D1290" w:rsidRPr="00165BA2" w14:paraId="0B7D146E" w14:textId="77777777" w:rsidTr="00D17DE0">
        <w:trPr>
          <w:cantSplit/>
          <w:trHeight w:val="285"/>
          <w:tblHeader/>
        </w:trPr>
        <w:tc>
          <w:tcPr>
            <w:tcW w:w="4673" w:type="dxa"/>
            <w:gridSpan w:val="2"/>
          </w:tcPr>
          <w:p w14:paraId="22B764DC" w14:textId="77777777" w:rsidR="005D1290" w:rsidRPr="00165BA2" w:rsidRDefault="005D1290" w:rsidP="00D17DE0">
            <w:pPr>
              <w:pBdr>
                <w:top w:val="nil"/>
                <w:left w:val="nil"/>
                <w:bottom w:val="nil"/>
                <w:right w:val="nil"/>
                <w:between w:val="nil"/>
              </w:pBdr>
              <w:ind w:left="11" w:right="1"/>
              <w:jc w:val="center"/>
              <w:rPr>
                <w:color w:val="000000" w:themeColor="text1"/>
                <w:szCs w:val="24"/>
              </w:rPr>
            </w:pPr>
            <w:r w:rsidRPr="00165BA2">
              <w:rPr>
                <w:color w:val="000000" w:themeColor="text1"/>
                <w:szCs w:val="24"/>
              </w:rPr>
              <w:t>Dosier entregado al final de cada evaluación con las actividades realizadas</w:t>
            </w:r>
          </w:p>
        </w:tc>
        <w:tc>
          <w:tcPr>
            <w:tcW w:w="992" w:type="dxa"/>
            <w:vAlign w:val="center"/>
          </w:tcPr>
          <w:p w14:paraId="70A51B6B" w14:textId="77777777" w:rsidR="005D1290" w:rsidRPr="00165BA2" w:rsidRDefault="005D1290" w:rsidP="00D17DE0">
            <w:pPr>
              <w:pBdr>
                <w:top w:val="nil"/>
                <w:left w:val="nil"/>
                <w:bottom w:val="nil"/>
                <w:right w:val="nil"/>
                <w:between w:val="nil"/>
              </w:pBdr>
              <w:spacing w:before="18"/>
              <w:ind w:left="16" w:right="6"/>
              <w:jc w:val="center"/>
              <w:rPr>
                <w:b/>
                <w:color w:val="000000" w:themeColor="text1"/>
                <w:szCs w:val="24"/>
              </w:rPr>
            </w:pPr>
            <w:r w:rsidRPr="00165BA2">
              <w:rPr>
                <w:b/>
                <w:color w:val="000000" w:themeColor="text1"/>
                <w:szCs w:val="24"/>
              </w:rPr>
              <w:t>20%</w:t>
            </w:r>
          </w:p>
        </w:tc>
        <w:tc>
          <w:tcPr>
            <w:tcW w:w="1134" w:type="dxa"/>
            <w:vAlign w:val="center"/>
          </w:tcPr>
          <w:p w14:paraId="0919CD5D" w14:textId="19B9E95E" w:rsidR="005D1290" w:rsidRPr="00165BA2" w:rsidRDefault="005D1290" w:rsidP="00D17DE0">
            <w:pPr>
              <w:pBdr>
                <w:top w:val="nil"/>
                <w:left w:val="nil"/>
                <w:bottom w:val="nil"/>
                <w:right w:val="nil"/>
                <w:between w:val="nil"/>
              </w:pBdr>
              <w:spacing w:before="174"/>
              <w:ind w:left="107"/>
              <w:jc w:val="center"/>
              <w:rPr>
                <w:color w:val="000000" w:themeColor="text1"/>
                <w:szCs w:val="24"/>
              </w:rPr>
            </w:pPr>
            <w:r w:rsidRPr="00165BA2">
              <w:rPr>
                <w:color w:val="000000" w:themeColor="text1"/>
                <w:szCs w:val="24"/>
              </w:rPr>
              <w:t>R</w:t>
            </w:r>
            <w:r w:rsidR="00451A83" w:rsidRPr="00165BA2">
              <w:rPr>
                <w:color w:val="000000" w:themeColor="text1"/>
                <w:szCs w:val="24"/>
              </w:rPr>
              <w:t>A3</w:t>
            </w:r>
          </w:p>
        </w:tc>
        <w:tc>
          <w:tcPr>
            <w:tcW w:w="1985" w:type="dxa"/>
          </w:tcPr>
          <w:p w14:paraId="3DE81511" w14:textId="77777777" w:rsidR="005D1290" w:rsidRPr="00165BA2" w:rsidRDefault="005D1290" w:rsidP="00D17DE0">
            <w:pPr>
              <w:ind w:left="11" w:right="1"/>
              <w:jc w:val="center"/>
              <w:rPr>
                <w:color w:val="000000" w:themeColor="text1"/>
                <w:szCs w:val="24"/>
              </w:rPr>
            </w:pPr>
            <w:r w:rsidRPr="00165BA2">
              <w:rPr>
                <w:color w:val="000000" w:themeColor="text1"/>
                <w:szCs w:val="24"/>
              </w:rPr>
              <w:t>CE: a, b, c, d, y e</w:t>
            </w:r>
          </w:p>
        </w:tc>
      </w:tr>
    </w:tbl>
    <w:p w14:paraId="00AF179E" w14:textId="77777777" w:rsidR="00966038" w:rsidRPr="00165BA2" w:rsidRDefault="00966038" w:rsidP="00F86AB3">
      <w:pPr>
        <w:rPr>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134"/>
        <w:gridCol w:w="992"/>
        <w:gridCol w:w="1134"/>
        <w:gridCol w:w="1985"/>
      </w:tblGrid>
      <w:tr w:rsidR="005D1290" w:rsidRPr="00165BA2" w14:paraId="5E7D2F29" w14:textId="77777777" w:rsidTr="00D17DE0">
        <w:trPr>
          <w:cantSplit/>
          <w:trHeight w:val="686"/>
          <w:tblHeader/>
        </w:trPr>
        <w:tc>
          <w:tcPr>
            <w:tcW w:w="8784" w:type="dxa"/>
            <w:gridSpan w:val="5"/>
            <w:shd w:val="clear" w:color="auto" w:fill="F6C3FF"/>
          </w:tcPr>
          <w:p w14:paraId="4DBCC923" w14:textId="482F19F1" w:rsidR="005D1290" w:rsidRPr="00165BA2" w:rsidRDefault="005D1290" w:rsidP="00D17DE0">
            <w:pPr>
              <w:pBdr>
                <w:top w:val="nil"/>
                <w:left w:val="nil"/>
                <w:bottom w:val="nil"/>
                <w:right w:val="nil"/>
                <w:between w:val="nil"/>
              </w:pBdr>
              <w:spacing w:before="36" w:line="276" w:lineRule="auto"/>
              <w:ind w:right="217"/>
              <w:jc w:val="center"/>
              <w:rPr>
                <w:b/>
                <w:color w:val="000000" w:themeColor="text1"/>
                <w:szCs w:val="24"/>
              </w:rPr>
            </w:pPr>
            <w:r w:rsidRPr="00165BA2">
              <w:rPr>
                <w:rFonts w:eastAsia="Google Sans Text"/>
                <w:b/>
                <w:color w:val="000000" w:themeColor="text1"/>
                <w:szCs w:val="24"/>
              </w:rPr>
              <w:lastRenderedPageBreak/>
              <w:t xml:space="preserve">UT4: </w:t>
            </w:r>
            <w:r w:rsidR="0039206F" w:rsidRPr="00165BA2">
              <w:rPr>
                <w:rFonts w:eastAsia="Google Sans Text"/>
                <w:b/>
                <w:color w:val="000000" w:themeColor="text1"/>
                <w:szCs w:val="24"/>
              </w:rPr>
              <w:t>Gestión Integrada de archivos de Facturación</w:t>
            </w:r>
          </w:p>
        </w:tc>
      </w:tr>
      <w:tr w:rsidR="005D1290" w:rsidRPr="00165BA2" w14:paraId="78CD5F05" w14:textId="77777777" w:rsidTr="00D17DE0">
        <w:trPr>
          <w:cantSplit/>
          <w:trHeight w:val="479"/>
          <w:tblHeader/>
        </w:trPr>
        <w:tc>
          <w:tcPr>
            <w:tcW w:w="5665" w:type="dxa"/>
            <w:gridSpan w:val="3"/>
            <w:shd w:val="clear" w:color="auto" w:fill="F6C3FF"/>
          </w:tcPr>
          <w:p w14:paraId="038723DF"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PROPUESTAS</w:t>
            </w:r>
          </w:p>
        </w:tc>
        <w:tc>
          <w:tcPr>
            <w:tcW w:w="3119" w:type="dxa"/>
            <w:gridSpan w:val="2"/>
            <w:shd w:val="clear" w:color="auto" w:fill="F6C3FF"/>
          </w:tcPr>
          <w:p w14:paraId="7277CBAB"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DE EVALUACIÓN</w:t>
            </w:r>
          </w:p>
        </w:tc>
      </w:tr>
      <w:tr w:rsidR="005D1290" w:rsidRPr="00165BA2" w14:paraId="144BC2F3" w14:textId="77777777" w:rsidTr="00D17DE0">
        <w:trPr>
          <w:cantSplit/>
          <w:trHeight w:val="789"/>
          <w:tblHeader/>
        </w:trPr>
        <w:tc>
          <w:tcPr>
            <w:tcW w:w="5665" w:type="dxa"/>
            <w:gridSpan w:val="3"/>
          </w:tcPr>
          <w:p w14:paraId="79C3456A"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introducción</w:t>
            </w:r>
          </w:p>
          <w:p w14:paraId="534AE46D" w14:textId="77777777"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Supuesto inicial para comprobar los conocimientos iniciales del alumnado.</w:t>
            </w:r>
          </w:p>
        </w:tc>
        <w:tc>
          <w:tcPr>
            <w:tcW w:w="3119" w:type="dxa"/>
            <w:gridSpan w:val="2"/>
          </w:tcPr>
          <w:p w14:paraId="7B29F93E"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No proceden</w:t>
            </w:r>
          </w:p>
        </w:tc>
      </w:tr>
      <w:tr w:rsidR="005D1290" w:rsidRPr="00165BA2" w14:paraId="142C78D3" w14:textId="77777777" w:rsidTr="00D17DE0">
        <w:trPr>
          <w:cantSplit/>
          <w:trHeight w:val="1156"/>
          <w:tblHeader/>
        </w:trPr>
        <w:tc>
          <w:tcPr>
            <w:tcW w:w="5665" w:type="dxa"/>
            <w:gridSpan w:val="3"/>
          </w:tcPr>
          <w:p w14:paraId="3982AED5"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desarrollo</w:t>
            </w:r>
          </w:p>
          <w:p w14:paraId="6579F0F3" w14:textId="5B9E029B" w:rsidR="005D1290" w:rsidRPr="00165BA2" w:rsidRDefault="0039206F"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Sobre un supuesto práctico debidamente documentado se explicarán los conceptos básicos de funcionamiento de una aplicación de gestión de facturación.</w:t>
            </w:r>
          </w:p>
        </w:tc>
        <w:tc>
          <w:tcPr>
            <w:tcW w:w="3119" w:type="dxa"/>
            <w:gridSpan w:val="2"/>
          </w:tcPr>
          <w:p w14:paraId="121D96BD" w14:textId="708DA34A" w:rsidR="005D1290" w:rsidRPr="00165BA2" w:rsidRDefault="0039206F"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Ejemplos prácticos sobre la utilización de la aplicación de facturación.</w:t>
            </w:r>
          </w:p>
        </w:tc>
      </w:tr>
      <w:tr w:rsidR="005D1290" w:rsidRPr="00165BA2" w14:paraId="76D73B8D" w14:textId="77777777" w:rsidTr="00D17DE0">
        <w:trPr>
          <w:cantSplit/>
          <w:trHeight w:val="862"/>
          <w:tblHeader/>
        </w:trPr>
        <w:tc>
          <w:tcPr>
            <w:tcW w:w="5665" w:type="dxa"/>
            <w:gridSpan w:val="3"/>
          </w:tcPr>
          <w:p w14:paraId="0923F7EB"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procedimentales</w:t>
            </w:r>
          </w:p>
          <w:p w14:paraId="43EAADDD" w14:textId="0A90615F"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Aplicación práctica de los procedimientos explicados en la utilización </w:t>
            </w:r>
            <w:r w:rsidR="00451A83" w:rsidRPr="00165BA2">
              <w:rPr>
                <w:color w:val="000000" w:themeColor="text1"/>
                <w:szCs w:val="24"/>
              </w:rPr>
              <w:t>de una aplicación de facturación</w:t>
            </w:r>
          </w:p>
        </w:tc>
        <w:tc>
          <w:tcPr>
            <w:tcW w:w="3119" w:type="dxa"/>
            <w:gridSpan w:val="2"/>
          </w:tcPr>
          <w:p w14:paraId="1D1CD9AB" w14:textId="4577C05B" w:rsidR="005D1290" w:rsidRPr="00165BA2" w:rsidRDefault="0039206F"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Supuesto práctico completo utilizando la aplicación de facturación.</w:t>
            </w:r>
          </w:p>
        </w:tc>
      </w:tr>
      <w:tr w:rsidR="005D1290" w:rsidRPr="00165BA2" w14:paraId="6A2D44DA" w14:textId="77777777" w:rsidTr="00D17DE0">
        <w:trPr>
          <w:cantSplit/>
          <w:trHeight w:val="974"/>
          <w:tblHeader/>
        </w:trPr>
        <w:tc>
          <w:tcPr>
            <w:tcW w:w="5665" w:type="dxa"/>
            <w:gridSpan w:val="3"/>
          </w:tcPr>
          <w:p w14:paraId="3A148689"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consolidación</w:t>
            </w:r>
          </w:p>
          <w:p w14:paraId="407A086A" w14:textId="77777777" w:rsidR="005D1290" w:rsidRPr="00165BA2" w:rsidRDefault="005D1290"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Tarea de comprobación de los conocimientos adquiridos de forma teórica. </w:t>
            </w:r>
          </w:p>
        </w:tc>
        <w:tc>
          <w:tcPr>
            <w:tcW w:w="3119" w:type="dxa"/>
            <w:gridSpan w:val="2"/>
          </w:tcPr>
          <w:p w14:paraId="24A1B1C3" w14:textId="77777777" w:rsidR="005D1290" w:rsidRPr="00165BA2" w:rsidRDefault="005D1290"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Cuestionario tipo test en el aula virtual</w:t>
            </w:r>
          </w:p>
        </w:tc>
      </w:tr>
      <w:tr w:rsidR="005D1290" w:rsidRPr="00165BA2" w14:paraId="45720DA2" w14:textId="77777777" w:rsidTr="00D17DE0">
        <w:trPr>
          <w:cantSplit/>
          <w:trHeight w:val="477"/>
          <w:tblHeader/>
        </w:trPr>
        <w:tc>
          <w:tcPr>
            <w:tcW w:w="8784" w:type="dxa"/>
            <w:gridSpan w:val="5"/>
            <w:shd w:val="clear" w:color="auto" w:fill="F6C3FF"/>
          </w:tcPr>
          <w:p w14:paraId="65B7562E"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INSTRUMENTOS DE EVALUACIÓN E INSTRUMENTOS DE CALIFICACIÓN</w:t>
            </w:r>
          </w:p>
        </w:tc>
      </w:tr>
      <w:tr w:rsidR="005D1290" w:rsidRPr="00165BA2" w14:paraId="5CF5D454" w14:textId="77777777" w:rsidTr="00D17DE0">
        <w:trPr>
          <w:cantSplit/>
          <w:trHeight w:val="1569"/>
          <w:tblHeader/>
        </w:trPr>
        <w:tc>
          <w:tcPr>
            <w:tcW w:w="3539" w:type="dxa"/>
            <w:tcBorders>
              <w:bottom w:val="single" w:sz="8" w:space="0" w:color="000000"/>
            </w:tcBorders>
            <w:vAlign w:val="center"/>
          </w:tcPr>
          <w:p w14:paraId="4381E169"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p w14:paraId="68B13FA6" w14:textId="0EAA7DAE" w:rsidR="005D1290" w:rsidRPr="00165BA2" w:rsidRDefault="005D1290" w:rsidP="00D17DE0">
            <w:pPr>
              <w:spacing w:line="276" w:lineRule="auto"/>
              <w:jc w:val="center"/>
              <w:rPr>
                <w:b/>
                <w:color w:val="000000" w:themeColor="text1"/>
                <w:szCs w:val="24"/>
              </w:rPr>
            </w:pPr>
            <w:r w:rsidRPr="00165BA2">
              <w:rPr>
                <w:color w:val="000000" w:themeColor="text1"/>
                <w:szCs w:val="24"/>
              </w:rPr>
              <w:t>RA1 con CE: a, b, c</w:t>
            </w:r>
            <w:r w:rsidR="00451A83" w:rsidRPr="00165BA2">
              <w:rPr>
                <w:color w:val="000000" w:themeColor="text1"/>
                <w:szCs w:val="24"/>
              </w:rPr>
              <w:t xml:space="preserve"> y</w:t>
            </w:r>
            <w:r w:rsidRPr="00165BA2">
              <w:rPr>
                <w:color w:val="000000" w:themeColor="text1"/>
                <w:szCs w:val="24"/>
              </w:rPr>
              <w:t xml:space="preserve"> d</w:t>
            </w:r>
          </w:p>
        </w:tc>
        <w:tc>
          <w:tcPr>
            <w:tcW w:w="5245" w:type="dxa"/>
            <w:gridSpan w:val="4"/>
            <w:tcBorders>
              <w:bottom w:val="single" w:sz="8" w:space="0" w:color="000000"/>
            </w:tcBorders>
          </w:tcPr>
          <w:p w14:paraId="72E3C095"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(procedimientos) de evaluación</w:t>
            </w:r>
          </w:p>
          <w:p w14:paraId="266008F2" w14:textId="26D24892" w:rsidR="005D1290" w:rsidRPr="00165BA2" w:rsidRDefault="005D1290" w:rsidP="00D17DE0">
            <w:pPr>
              <w:spacing w:line="276" w:lineRule="auto"/>
              <w:rPr>
                <w:color w:val="000000" w:themeColor="text1"/>
                <w:szCs w:val="24"/>
              </w:rPr>
            </w:pPr>
            <w:r w:rsidRPr="00165BA2">
              <w:rPr>
                <w:color w:val="000000" w:themeColor="text1"/>
                <w:szCs w:val="24"/>
              </w:rPr>
              <w:t>Actividades y test en aula virtual (CE: todos los indicados.)</w:t>
            </w:r>
            <w:r w:rsidR="00451A83" w:rsidRPr="00165BA2">
              <w:rPr>
                <w:color w:val="000000" w:themeColor="text1"/>
                <w:szCs w:val="24"/>
              </w:rPr>
              <w:t>, Supuesto práctico realizado en la aplicación de facturación.</w:t>
            </w:r>
          </w:p>
          <w:p w14:paraId="4D43E648" w14:textId="77777777" w:rsidR="005D1290" w:rsidRPr="00165BA2" w:rsidRDefault="005D1290"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de calificación</w:t>
            </w:r>
          </w:p>
          <w:p w14:paraId="40E6451A" w14:textId="77777777" w:rsidR="005D1290" w:rsidRPr="00165BA2" w:rsidRDefault="005D1290" w:rsidP="00D17DE0">
            <w:pPr>
              <w:spacing w:line="276" w:lineRule="auto"/>
              <w:rPr>
                <w:rFonts w:eastAsia="Calibri"/>
                <w:color w:val="000000" w:themeColor="text1"/>
                <w:szCs w:val="24"/>
              </w:rPr>
            </w:pPr>
            <w:r w:rsidRPr="00165BA2">
              <w:rPr>
                <w:color w:val="000000" w:themeColor="text1"/>
                <w:szCs w:val="24"/>
              </w:rPr>
              <w:t>Escala numérica.</w:t>
            </w:r>
          </w:p>
        </w:tc>
      </w:tr>
      <w:tr w:rsidR="005D1290" w:rsidRPr="00165BA2" w14:paraId="63EC5149" w14:textId="77777777" w:rsidTr="00D17DE0">
        <w:trPr>
          <w:cantSplit/>
          <w:trHeight w:val="221"/>
          <w:tblHeader/>
        </w:trPr>
        <w:tc>
          <w:tcPr>
            <w:tcW w:w="8784" w:type="dxa"/>
            <w:gridSpan w:val="5"/>
            <w:tcBorders>
              <w:top w:val="single" w:sz="8" w:space="0" w:color="000000"/>
            </w:tcBorders>
            <w:shd w:val="clear" w:color="auto" w:fill="F6C3FF"/>
          </w:tcPr>
          <w:p w14:paraId="5DDF8B35" w14:textId="773BB984"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CALIFICACIÓN. RA</w:t>
            </w:r>
            <w:r w:rsidR="00451A83" w:rsidRPr="00165BA2">
              <w:rPr>
                <w:b/>
                <w:color w:val="000000" w:themeColor="text1"/>
                <w:szCs w:val="24"/>
              </w:rPr>
              <w:t>4</w:t>
            </w:r>
          </w:p>
        </w:tc>
      </w:tr>
      <w:tr w:rsidR="005D1290" w:rsidRPr="00165BA2" w14:paraId="51601796" w14:textId="77777777" w:rsidTr="00D17DE0">
        <w:trPr>
          <w:cantSplit/>
          <w:trHeight w:val="237"/>
          <w:tblHeader/>
        </w:trPr>
        <w:tc>
          <w:tcPr>
            <w:tcW w:w="4673" w:type="dxa"/>
            <w:gridSpan w:val="2"/>
          </w:tcPr>
          <w:p w14:paraId="7BF73FF9"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Procedimientos</w:t>
            </w:r>
          </w:p>
        </w:tc>
        <w:tc>
          <w:tcPr>
            <w:tcW w:w="992" w:type="dxa"/>
          </w:tcPr>
          <w:p w14:paraId="575E2738"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w:t>
            </w:r>
          </w:p>
        </w:tc>
        <w:tc>
          <w:tcPr>
            <w:tcW w:w="3119" w:type="dxa"/>
            <w:gridSpan w:val="2"/>
          </w:tcPr>
          <w:p w14:paraId="5213819C" w14:textId="77777777" w:rsidR="005D1290" w:rsidRPr="00165BA2" w:rsidRDefault="005D1290"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tc>
      </w:tr>
      <w:tr w:rsidR="005D1290" w:rsidRPr="00165BA2" w14:paraId="279303F9" w14:textId="77777777" w:rsidTr="00D17DE0">
        <w:trPr>
          <w:cantSplit/>
          <w:trHeight w:val="462"/>
          <w:tblHeader/>
        </w:trPr>
        <w:tc>
          <w:tcPr>
            <w:tcW w:w="4673" w:type="dxa"/>
            <w:gridSpan w:val="2"/>
          </w:tcPr>
          <w:p w14:paraId="6E75AE21" w14:textId="77777777" w:rsidR="005D1290" w:rsidRPr="00165BA2" w:rsidRDefault="005D1290" w:rsidP="00D17DE0">
            <w:pPr>
              <w:spacing w:line="276" w:lineRule="auto"/>
              <w:ind w:left="11" w:right="1"/>
              <w:jc w:val="center"/>
              <w:rPr>
                <w:color w:val="000000" w:themeColor="text1"/>
                <w:szCs w:val="24"/>
              </w:rPr>
            </w:pPr>
            <w:r w:rsidRPr="00165BA2">
              <w:rPr>
                <w:color w:val="000000" w:themeColor="text1"/>
                <w:szCs w:val="24"/>
              </w:rPr>
              <w:t>Tareas y actividades realizadas en aula virtual</w:t>
            </w:r>
          </w:p>
        </w:tc>
        <w:tc>
          <w:tcPr>
            <w:tcW w:w="992" w:type="dxa"/>
            <w:vAlign w:val="center"/>
          </w:tcPr>
          <w:p w14:paraId="33A6239F" w14:textId="77777777" w:rsidR="005D1290" w:rsidRPr="00165BA2" w:rsidRDefault="005D1290" w:rsidP="00D17DE0">
            <w:pPr>
              <w:pBdr>
                <w:top w:val="nil"/>
                <w:left w:val="nil"/>
                <w:bottom w:val="nil"/>
                <w:right w:val="nil"/>
                <w:between w:val="nil"/>
              </w:pBdr>
              <w:spacing w:line="276" w:lineRule="auto"/>
              <w:ind w:left="16" w:right="4"/>
              <w:jc w:val="center"/>
              <w:rPr>
                <w:b/>
                <w:color w:val="000000" w:themeColor="text1"/>
                <w:szCs w:val="24"/>
              </w:rPr>
            </w:pPr>
            <w:r w:rsidRPr="00165BA2">
              <w:rPr>
                <w:b/>
                <w:color w:val="000000" w:themeColor="text1"/>
                <w:szCs w:val="24"/>
              </w:rPr>
              <w:t>80%</w:t>
            </w:r>
          </w:p>
        </w:tc>
        <w:tc>
          <w:tcPr>
            <w:tcW w:w="1134" w:type="dxa"/>
            <w:vAlign w:val="center"/>
          </w:tcPr>
          <w:p w14:paraId="07B15984" w14:textId="280A753B" w:rsidR="005D1290" w:rsidRPr="00165BA2" w:rsidRDefault="005D1290" w:rsidP="00D17DE0">
            <w:pPr>
              <w:pBdr>
                <w:top w:val="nil"/>
                <w:left w:val="nil"/>
                <w:bottom w:val="nil"/>
                <w:right w:val="nil"/>
                <w:between w:val="nil"/>
              </w:pBdr>
              <w:spacing w:line="276" w:lineRule="auto"/>
              <w:ind w:left="112"/>
              <w:jc w:val="center"/>
              <w:rPr>
                <w:color w:val="000000" w:themeColor="text1"/>
                <w:szCs w:val="24"/>
              </w:rPr>
            </w:pPr>
            <w:r w:rsidRPr="00165BA2">
              <w:rPr>
                <w:color w:val="000000" w:themeColor="text1"/>
                <w:szCs w:val="24"/>
              </w:rPr>
              <w:t>R</w:t>
            </w:r>
            <w:r w:rsidR="00451A83" w:rsidRPr="00165BA2">
              <w:rPr>
                <w:color w:val="000000" w:themeColor="text1"/>
                <w:szCs w:val="24"/>
              </w:rPr>
              <w:t>A4</w:t>
            </w:r>
          </w:p>
        </w:tc>
        <w:tc>
          <w:tcPr>
            <w:tcW w:w="1985" w:type="dxa"/>
          </w:tcPr>
          <w:p w14:paraId="39C3CCC2" w14:textId="338EB09E" w:rsidR="005D1290" w:rsidRPr="00165BA2" w:rsidRDefault="005D1290" w:rsidP="00D17DE0">
            <w:pPr>
              <w:spacing w:line="276" w:lineRule="auto"/>
              <w:ind w:left="11" w:right="1"/>
              <w:jc w:val="center"/>
              <w:rPr>
                <w:color w:val="000000" w:themeColor="text1"/>
                <w:szCs w:val="24"/>
              </w:rPr>
            </w:pPr>
            <w:r w:rsidRPr="00165BA2">
              <w:rPr>
                <w:color w:val="000000" w:themeColor="text1"/>
                <w:szCs w:val="24"/>
              </w:rPr>
              <w:t>CE: a, b, c</w:t>
            </w:r>
            <w:r w:rsidR="00451A83" w:rsidRPr="00165BA2">
              <w:rPr>
                <w:color w:val="000000" w:themeColor="text1"/>
                <w:szCs w:val="24"/>
              </w:rPr>
              <w:t xml:space="preserve"> y </w:t>
            </w:r>
            <w:r w:rsidRPr="00165BA2">
              <w:rPr>
                <w:color w:val="000000" w:themeColor="text1"/>
                <w:szCs w:val="24"/>
              </w:rPr>
              <w:t>d</w:t>
            </w:r>
          </w:p>
        </w:tc>
      </w:tr>
      <w:tr w:rsidR="005D1290" w:rsidRPr="00165BA2" w14:paraId="4B78FB6B" w14:textId="77777777" w:rsidTr="00D17DE0">
        <w:trPr>
          <w:cantSplit/>
          <w:trHeight w:val="285"/>
          <w:tblHeader/>
        </w:trPr>
        <w:tc>
          <w:tcPr>
            <w:tcW w:w="4673" w:type="dxa"/>
            <w:gridSpan w:val="2"/>
          </w:tcPr>
          <w:p w14:paraId="4E0C2499" w14:textId="77777777" w:rsidR="005D1290" w:rsidRPr="00165BA2" w:rsidRDefault="005D1290" w:rsidP="00D17DE0">
            <w:pPr>
              <w:pBdr>
                <w:top w:val="nil"/>
                <w:left w:val="nil"/>
                <w:bottom w:val="nil"/>
                <w:right w:val="nil"/>
                <w:between w:val="nil"/>
              </w:pBdr>
              <w:ind w:left="11" w:right="1"/>
              <w:jc w:val="center"/>
              <w:rPr>
                <w:color w:val="000000" w:themeColor="text1"/>
                <w:szCs w:val="24"/>
              </w:rPr>
            </w:pPr>
            <w:r w:rsidRPr="00165BA2">
              <w:rPr>
                <w:color w:val="000000" w:themeColor="text1"/>
                <w:szCs w:val="24"/>
              </w:rPr>
              <w:t>Dosier entregado al final de cada evaluación con las actividades realizadas</w:t>
            </w:r>
          </w:p>
        </w:tc>
        <w:tc>
          <w:tcPr>
            <w:tcW w:w="992" w:type="dxa"/>
            <w:vAlign w:val="center"/>
          </w:tcPr>
          <w:p w14:paraId="42E4E3D0" w14:textId="77777777" w:rsidR="005D1290" w:rsidRPr="00165BA2" w:rsidRDefault="005D1290" w:rsidP="00D17DE0">
            <w:pPr>
              <w:pBdr>
                <w:top w:val="nil"/>
                <w:left w:val="nil"/>
                <w:bottom w:val="nil"/>
                <w:right w:val="nil"/>
                <w:between w:val="nil"/>
              </w:pBdr>
              <w:spacing w:before="18"/>
              <w:ind w:left="16" w:right="6"/>
              <w:jc w:val="center"/>
              <w:rPr>
                <w:b/>
                <w:color w:val="000000" w:themeColor="text1"/>
                <w:szCs w:val="24"/>
              </w:rPr>
            </w:pPr>
            <w:r w:rsidRPr="00165BA2">
              <w:rPr>
                <w:b/>
                <w:color w:val="000000" w:themeColor="text1"/>
                <w:szCs w:val="24"/>
              </w:rPr>
              <w:t>20%</w:t>
            </w:r>
          </w:p>
        </w:tc>
        <w:tc>
          <w:tcPr>
            <w:tcW w:w="1134" w:type="dxa"/>
            <w:vAlign w:val="center"/>
          </w:tcPr>
          <w:p w14:paraId="6204816C" w14:textId="3440313A" w:rsidR="005D1290" w:rsidRPr="00165BA2" w:rsidRDefault="005D1290" w:rsidP="00D17DE0">
            <w:pPr>
              <w:pBdr>
                <w:top w:val="nil"/>
                <w:left w:val="nil"/>
                <w:bottom w:val="nil"/>
                <w:right w:val="nil"/>
                <w:between w:val="nil"/>
              </w:pBdr>
              <w:spacing w:before="174"/>
              <w:ind w:left="107"/>
              <w:jc w:val="center"/>
              <w:rPr>
                <w:color w:val="000000" w:themeColor="text1"/>
                <w:szCs w:val="24"/>
              </w:rPr>
            </w:pPr>
            <w:r w:rsidRPr="00165BA2">
              <w:rPr>
                <w:color w:val="000000" w:themeColor="text1"/>
                <w:szCs w:val="24"/>
              </w:rPr>
              <w:t>R</w:t>
            </w:r>
            <w:r w:rsidR="00451A83" w:rsidRPr="00165BA2">
              <w:rPr>
                <w:color w:val="000000" w:themeColor="text1"/>
                <w:szCs w:val="24"/>
              </w:rPr>
              <w:t>A4</w:t>
            </w:r>
          </w:p>
        </w:tc>
        <w:tc>
          <w:tcPr>
            <w:tcW w:w="1985" w:type="dxa"/>
          </w:tcPr>
          <w:p w14:paraId="61E5E46C" w14:textId="6F47052B" w:rsidR="005D1290" w:rsidRPr="00165BA2" w:rsidRDefault="005D1290" w:rsidP="00D17DE0">
            <w:pPr>
              <w:ind w:left="11" w:right="1"/>
              <w:jc w:val="center"/>
              <w:rPr>
                <w:color w:val="000000" w:themeColor="text1"/>
                <w:szCs w:val="24"/>
              </w:rPr>
            </w:pPr>
            <w:r w:rsidRPr="00165BA2">
              <w:rPr>
                <w:color w:val="000000" w:themeColor="text1"/>
                <w:szCs w:val="24"/>
              </w:rPr>
              <w:t>CE: a, b, c</w:t>
            </w:r>
            <w:r w:rsidR="00451A83" w:rsidRPr="00165BA2">
              <w:rPr>
                <w:color w:val="000000" w:themeColor="text1"/>
                <w:szCs w:val="24"/>
              </w:rPr>
              <w:t xml:space="preserve"> y</w:t>
            </w:r>
            <w:r w:rsidRPr="00165BA2">
              <w:rPr>
                <w:color w:val="000000" w:themeColor="text1"/>
                <w:szCs w:val="24"/>
              </w:rPr>
              <w:t xml:space="preserve"> d</w:t>
            </w:r>
          </w:p>
        </w:tc>
      </w:tr>
    </w:tbl>
    <w:p w14:paraId="70EBFE9F" w14:textId="77777777" w:rsidR="00063897" w:rsidRPr="00165BA2" w:rsidRDefault="00063897" w:rsidP="00F86AB3">
      <w:pPr>
        <w:rPr>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134"/>
        <w:gridCol w:w="992"/>
        <w:gridCol w:w="1134"/>
        <w:gridCol w:w="1985"/>
      </w:tblGrid>
      <w:tr w:rsidR="00451A83" w:rsidRPr="00165BA2" w14:paraId="6C4EAF0E" w14:textId="77777777" w:rsidTr="00D17DE0">
        <w:trPr>
          <w:cantSplit/>
          <w:trHeight w:val="686"/>
          <w:tblHeader/>
        </w:trPr>
        <w:tc>
          <w:tcPr>
            <w:tcW w:w="8784" w:type="dxa"/>
            <w:gridSpan w:val="5"/>
            <w:shd w:val="clear" w:color="auto" w:fill="F6C3FF"/>
          </w:tcPr>
          <w:p w14:paraId="0848CF8B" w14:textId="367A0A0F" w:rsidR="00451A83" w:rsidRPr="00165BA2" w:rsidRDefault="00451A83" w:rsidP="00D17DE0">
            <w:pPr>
              <w:pBdr>
                <w:top w:val="nil"/>
                <w:left w:val="nil"/>
                <w:bottom w:val="nil"/>
                <w:right w:val="nil"/>
                <w:between w:val="nil"/>
              </w:pBdr>
              <w:spacing w:before="36" w:line="276" w:lineRule="auto"/>
              <w:ind w:right="217"/>
              <w:jc w:val="center"/>
              <w:rPr>
                <w:b/>
                <w:color w:val="000000" w:themeColor="text1"/>
                <w:szCs w:val="24"/>
              </w:rPr>
            </w:pPr>
            <w:r w:rsidRPr="00165BA2">
              <w:rPr>
                <w:rFonts w:eastAsia="Google Sans Text"/>
                <w:b/>
                <w:color w:val="000000" w:themeColor="text1"/>
                <w:szCs w:val="24"/>
              </w:rPr>
              <w:lastRenderedPageBreak/>
              <w:t>UT4: Gestión Integrada de archivos de contabilidad</w:t>
            </w:r>
          </w:p>
        </w:tc>
      </w:tr>
      <w:tr w:rsidR="00451A83" w:rsidRPr="00165BA2" w14:paraId="30A17A18" w14:textId="77777777" w:rsidTr="00D17DE0">
        <w:trPr>
          <w:cantSplit/>
          <w:trHeight w:val="479"/>
          <w:tblHeader/>
        </w:trPr>
        <w:tc>
          <w:tcPr>
            <w:tcW w:w="5665" w:type="dxa"/>
            <w:gridSpan w:val="3"/>
            <w:shd w:val="clear" w:color="auto" w:fill="F6C3FF"/>
          </w:tcPr>
          <w:p w14:paraId="219EA8B2"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PROPUESTAS</w:t>
            </w:r>
          </w:p>
        </w:tc>
        <w:tc>
          <w:tcPr>
            <w:tcW w:w="3119" w:type="dxa"/>
            <w:gridSpan w:val="2"/>
            <w:shd w:val="clear" w:color="auto" w:fill="F6C3FF"/>
          </w:tcPr>
          <w:p w14:paraId="5EBA6AD6"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DE EVALUACIÓN</w:t>
            </w:r>
          </w:p>
        </w:tc>
      </w:tr>
      <w:tr w:rsidR="00451A83" w:rsidRPr="00165BA2" w14:paraId="0F4236F8" w14:textId="77777777" w:rsidTr="00D17DE0">
        <w:trPr>
          <w:cantSplit/>
          <w:trHeight w:val="789"/>
          <w:tblHeader/>
        </w:trPr>
        <w:tc>
          <w:tcPr>
            <w:tcW w:w="5665" w:type="dxa"/>
            <w:gridSpan w:val="3"/>
          </w:tcPr>
          <w:p w14:paraId="3DD5C934"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introducción</w:t>
            </w:r>
          </w:p>
          <w:p w14:paraId="4D94AB9A" w14:textId="77777777" w:rsidR="00451A83" w:rsidRPr="00165BA2" w:rsidRDefault="00451A8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Supuesto inicial para comprobar los conocimientos iniciales del alumnado.</w:t>
            </w:r>
          </w:p>
        </w:tc>
        <w:tc>
          <w:tcPr>
            <w:tcW w:w="3119" w:type="dxa"/>
            <w:gridSpan w:val="2"/>
          </w:tcPr>
          <w:p w14:paraId="5B88195F" w14:textId="77777777" w:rsidR="00451A83" w:rsidRPr="00165BA2" w:rsidRDefault="00451A8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No proceden</w:t>
            </w:r>
          </w:p>
        </w:tc>
      </w:tr>
      <w:tr w:rsidR="00451A83" w:rsidRPr="00165BA2" w14:paraId="406D4F5E" w14:textId="77777777" w:rsidTr="00D17DE0">
        <w:trPr>
          <w:cantSplit/>
          <w:trHeight w:val="1156"/>
          <w:tblHeader/>
        </w:trPr>
        <w:tc>
          <w:tcPr>
            <w:tcW w:w="5665" w:type="dxa"/>
            <w:gridSpan w:val="3"/>
          </w:tcPr>
          <w:p w14:paraId="7A437952"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desarrollo</w:t>
            </w:r>
          </w:p>
          <w:p w14:paraId="09922598" w14:textId="405FCB58" w:rsidR="00451A83" w:rsidRPr="00165BA2" w:rsidRDefault="00451A8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Sobre un supuesto práctico debidamente documentado se explicarán los conceptos básicos de funcionamiento de una aplicación de gestión de contabilidad.</w:t>
            </w:r>
          </w:p>
        </w:tc>
        <w:tc>
          <w:tcPr>
            <w:tcW w:w="3119" w:type="dxa"/>
            <w:gridSpan w:val="2"/>
          </w:tcPr>
          <w:p w14:paraId="46B8F3C9" w14:textId="2520770F" w:rsidR="00451A83" w:rsidRPr="00165BA2" w:rsidRDefault="00451A8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Ejemplos prácticos sobre la utilización de la aplicación de contabilidad</w:t>
            </w:r>
          </w:p>
        </w:tc>
      </w:tr>
      <w:tr w:rsidR="00451A83" w:rsidRPr="00165BA2" w14:paraId="13C51AB1" w14:textId="77777777" w:rsidTr="00D17DE0">
        <w:trPr>
          <w:cantSplit/>
          <w:trHeight w:val="862"/>
          <w:tblHeader/>
        </w:trPr>
        <w:tc>
          <w:tcPr>
            <w:tcW w:w="5665" w:type="dxa"/>
            <w:gridSpan w:val="3"/>
          </w:tcPr>
          <w:p w14:paraId="3C8AB1D3"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procedimentales</w:t>
            </w:r>
          </w:p>
          <w:p w14:paraId="2FD4BBFA" w14:textId="016A7495" w:rsidR="00451A83" w:rsidRPr="00165BA2" w:rsidRDefault="00451A8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Aplicación práctica de los procedimientos explicados en la utilización de una aplicación de contabilidad</w:t>
            </w:r>
          </w:p>
        </w:tc>
        <w:tc>
          <w:tcPr>
            <w:tcW w:w="3119" w:type="dxa"/>
            <w:gridSpan w:val="2"/>
          </w:tcPr>
          <w:p w14:paraId="0F3C34DF" w14:textId="77777777" w:rsidR="00451A83" w:rsidRPr="00165BA2" w:rsidRDefault="00451A8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Supuesto práctico completo utilizando la aplicación de facturación.</w:t>
            </w:r>
          </w:p>
        </w:tc>
      </w:tr>
      <w:tr w:rsidR="00451A83" w:rsidRPr="00165BA2" w14:paraId="2B3B5DF0" w14:textId="77777777" w:rsidTr="00D17DE0">
        <w:trPr>
          <w:cantSplit/>
          <w:trHeight w:val="974"/>
          <w:tblHeader/>
        </w:trPr>
        <w:tc>
          <w:tcPr>
            <w:tcW w:w="5665" w:type="dxa"/>
            <w:gridSpan w:val="3"/>
          </w:tcPr>
          <w:p w14:paraId="0B9DBD50"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consolidación</w:t>
            </w:r>
          </w:p>
          <w:p w14:paraId="3D7464B4" w14:textId="77777777" w:rsidR="00451A83" w:rsidRPr="00165BA2" w:rsidRDefault="00451A8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Tarea de comprobación de los conocimientos adquiridos de forma teórica. </w:t>
            </w:r>
          </w:p>
        </w:tc>
        <w:tc>
          <w:tcPr>
            <w:tcW w:w="3119" w:type="dxa"/>
            <w:gridSpan w:val="2"/>
          </w:tcPr>
          <w:p w14:paraId="35482189" w14:textId="77777777" w:rsidR="00451A83" w:rsidRPr="00165BA2" w:rsidRDefault="00451A8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Cuestionario tipo test en el aula virtual</w:t>
            </w:r>
          </w:p>
        </w:tc>
      </w:tr>
      <w:tr w:rsidR="00451A83" w:rsidRPr="00165BA2" w14:paraId="5E354857" w14:textId="77777777" w:rsidTr="00D17DE0">
        <w:trPr>
          <w:cantSplit/>
          <w:trHeight w:val="477"/>
          <w:tblHeader/>
        </w:trPr>
        <w:tc>
          <w:tcPr>
            <w:tcW w:w="8784" w:type="dxa"/>
            <w:gridSpan w:val="5"/>
            <w:shd w:val="clear" w:color="auto" w:fill="F6C3FF"/>
          </w:tcPr>
          <w:p w14:paraId="1F8F7983"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INSTRUMENTOS DE EVALUACIÓN E INSTRUMENTOS DE CALIFICACIÓN</w:t>
            </w:r>
          </w:p>
        </w:tc>
      </w:tr>
      <w:tr w:rsidR="00451A83" w:rsidRPr="00165BA2" w14:paraId="0941F693" w14:textId="77777777" w:rsidTr="00D17DE0">
        <w:trPr>
          <w:cantSplit/>
          <w:trHeight w:val="1569"/>
          <w:tblHeader/>
        </w:trPr>
        <w:tc>
          <w:tcPr>
            <w:tcW w:w="3539" w:type="dxa"/>
            <w:tcBorders>
              <w:bottom w:val="single" w:sz="8" w:space="0" w:color="000000"/>
            </w:tcBorders>
            <w:vAlign w:val="center"/>
          </w:tcPr>
          <w:p w14:paraId="3D2522D3"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p w14:paraId="54B5BDBC" w14:textId="767341D9" w:rsidR="00451A83" w:rsidRPr="00165BA2" w:rsidRDefault="00451A83" w:rsidP="00D17DE0">
            <w:pPr>
              <w:spacing w:line="276" w:lineRule="auto"/>
              <w:jc w:val="center"/>
              <w:rPr>
                <w:b/>
                <w:color w:val="000000" w:themeColor="text1"/>
                <w:szCs w:val="24"/>
              </w:rPr>
            </w:pPr>
            <w:r w:rsidRPr="00165BA2">
              <w:rPr>
                <w:color w:val="000000" w:themeColor="text1"/>
                <w:szCs w:val="24"/>
              </w:rPr>
              <w:t>RA1 con CE: a, b, c, d, e y f</w:t>
            </w:r>
          </w:p>
        </w:tc>
        <w:tc>
          <w:tcPr>
            <w:tcW w:w="5245" w:type="dxa"/>
            <w:gridSpan w:val="4"/>
            <w:tcBorders>
              <w:bottom w:val="single" w:sz="8" w:space="0" w:color="000000"/>
            </w:tcBorders>
          </w:tcPr>
          <w:p w14:paraId="5B3CC144"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(procedimientos) de evaluación</w:t>
            </w:r>
          </w:p>
          <w:p w14:paraId="44CF4417" w14:textId="0C213CD4" w:rsidR="00451A83" w:rsidRPr="00165BA2" w:rsidRDefault="00451A83" w:rsidP="00D17DE0">
            <w:pPr>
              <w:spacing w:line="276" w:lineRule="auto"/>
              <w:rPr>
                <w:color w:val="000000" w:themeColor="text1"/>
                <w:szCs w:val="24"/>
              </w:rPr>
            </w:pPr>
            <w:r w:rsidRPr="00165BA2">
              <w:rPr>
                <w:color w:val="000000" w:themeColor="text1"/>
                <w:szCs w:val="24"/>
              </w:rPr>
              <w:t>Actividades y test en aula virtual (CE: todos los indicados.). Supuesto práctico realizado en la aplicación de contabilidad.</w:t>
            </w:r>
          </w:p>
          <w:p w14:paraId="5E73FFE5" w14:textId="77777777" w:rsidR="00451A83" w:rsidRPr="00165BA2" w:rsidRDefault="00451A8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de calificación</w:t>
            </w:r>
          </w:p>
          <w:p w14:paraId="232CD05B" w14:textId="77777777" w:rsidR="00451A83" w:rsidRPr="00165BA2" w:rsidRDefault="00451A83" w:rsidP="00D17DE0">
            <w:pPr>
              <w:spacing w:line="276" w:lineRule="auto"/>
              <w:rPr>
                <w:rFonts w:eastAsia="Calibri"/>
                <w:color w:val="000000" w:themeColor="text1"/>
                <w:szCs w:val="24"/>
              </w:rPr>
            </w:pPr>
            <w:r w:rsidRPr="00165BA2">
              <w:rPr>
                <w:color w:val="000000" w:themeColor="text1"/>
                <w:szCs w:val="24"/>
              </w:rPr>
              <w:t>Escala numérica.</w:t>
            </w:r>
          </w:p>
        </w:tc>
      </w:tr>
      <w:tr w:rsidR="00451A83" w:rsidRPr="00165BA2" w14:paraId="1DD9380B" w14:textId="77777777" w:rsidTr="00D17DE0">
        <w:trPr>
          <w:cantSplit/>
          <w:trHeight w:val="221"/>
          <w:tblHeader/>
        </w:trPr>
        <w:tc>
          <w:tcPr>
            <w:tcW w:w="8784" w:type="dxa"/>
            <w:gridSpan w:val="5"/>
            <w:tcBorders>
              <w:top w:val="single" w:sz="8" w:space="0" w:color="000000"/>
            </w:tcBorders>
            <w:shd w:val="clear" w:color="auto" w:fill="F6C3FF"/>
          </w:tcPr>
          <w:p w14:paraId="429D0BC4" w14:textId="0F10C5B2"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CALIFICACIÓN. RA5</w:t>
            </w:r>
          </w:p>
        </w:tc>
      </w:tr>
      <w:tr w:rsidR="00451A83" w:rsidRPr="00165BA2" w14:paraId="73177CAD" w14:textId="77777777" w:rsidTr="00D17DE0">
        <w:trPr>
          <w:cantSplit/>
          <w:trHeight w:val="237"/>
          <w:tblHeader/>
        </w:trPr>
        <w:tc>
          <w:tcPr>
            <w:tcW w:w="4673" w:type="dxa"/>
            <w:gridSpan w:val="2"/>
          </w:tcPr>
          <w:p w14:paraId="3147CFAB"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Procedimientos</w:t>
            </w:r>
          </w:p>
        </w:tc>
        <w:tc>
          <w:tcPr>
            <w:tcW w:w="992" w:type="dxa"/>
          </w:tcPr>
          <w:p w14:paraId="2AF6AC83"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w:t>
            </w:r>
          </w:p>
        </w:tc>
        <w:tc>
          <w:tcPr>
            <w:tcW w:w="3119" w:type="dxa"/>
            <w:gridSpan w:val="2"/>
          </w:tcPr>
          <w:p w14:paraId="5444EBD0" w14:textId="77777777" w:rsidR="00451A83" w:rsidRPr="00165BA2" w:rsidRDefault="00451A8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tc>
      </w:tr>
      <w:tr w:rsidR="00451A83" w:rsidRPr="00165BA2" w14:paraId="24CC9A32" w14:textId="77777777" w:rsidTr="00D17DE0">
        <w:trPr>
          <w:cantSplit/>
          <w:trHeight w:val="462"/>
          <w:tblHeader/>
        </w:trPr>
        <w:tc>
          <w:tcPr>
            <w:tcW w:w="4673" w:type="dxa"/>
            <w:gridSpan w:val="2"/>
          </w:tcPr>
          <w:p w14:paraId="6716EB30" w14:textId="77777777" w:rsidR="00451A83" w:rsidRPr="00165BA2" w:rsidRDefault="00451A83" w:rsidP="00D17DE0">
            <w:pPr>
              <w:spacing w:line="276" w:lineRule="auto"/>
              <w:ind w:left="11" w:right="1"/>
              <w:jc w:val="center"/>
              <w:rPr>
                <w:color w:val="000000" w:themeColor="text1"/>
                <w:szCs w:val="24"/>
              </w:rPr>
            </w:pPr>
            <w:r w:rsidRPr="00165BA2">
              <w:rPr>
                <w:color w:val="000000" w:themeColor="text1"/>
                <w:szCs w:val="24"/>
              </w:rPr>
              <w:t>Tareas y actividades realizadas en aula virtual</w:t>
            </w:r>
          </w:p>
        </w:tc>
        <w:tc>
          <w:tcPr>
            <w:tcW w:w="992" w:type="dxa"/>
            <w:vAlign w:val="center"/>
          </w:tcPr>
          <w:p w14:paraId="75497177" w14:textId="77777777" w:rsidR="00451A83" w:rsidRPr="00165BA2" w:rsidRDefault="00451A83" w:rsidP="00D17DE0">
            <w:pPr>
              <w:pBdr>
                <w:top w:val="nil"/>
                <w:left w:val="nil"/>
                <w:bottom w:val="nil"/>
                <w:right w:val="nil"/>
                <w:between w:val="nil"/>
              </w:pBdr>
              <w:spacing w:line="276" w:lineRule="auto"/>
              <w:ind w:left="16" w:right="4"/>
              <w:jc w:val="center"/>
              <w:rPr>
                <w:b/>
                <w:color w:val="000000" w:themeColor="text1"/>
                <w:szCs w:val="24"/>
              </w:rPr>
            </w:pPr>
            <w:r w:rsidRPr="00165BA2">
              <w:rPr>
                <w:b/>
                <w:color w:val="000000" w:themeColor="text1"/>
                <w:szCs w:val="24"/>
              </w:rPr>
              <w:t>80%</w:t>
            </w:r>
          </w:p>
        </w:tc>
        <w:tc>
          <w:tcPr>
            <w:tcW w:w="1134" w:type="dxa"/>
            <w:vAlign w:val="center"/>
          </w:tcPr>
          <w:p w14:paraId="1D92EB0D" w14:textId="52C1A122" w:rsidR="00451A83" w:rsidRPr="00165BA2" w:rsidRDefault="00451A83" w:rsidP="00D17DE0">
            <w:pPr>
              <w:pBdr>
                <w:top w:val="nil"/>
                <w:left w:val="nil"/>
                <w:bottom w:val="nil"/>
                <w:right w:val="nil"/>
                <w:between w:val="nil"/>
              </w:pBdr>
              <w:spacing w:line="276" w:lineRule="auto"/>
              <w:ind w:left="112"/>
              <w:jc w:val="center"/>
              <w:rPr>
                <w:color w:val="000000" w:themeColor="text1"/>
                <w:szCs w:val="24"/>
              </w:rPr>
            </w:pPr>
            <w:r w:rsidRPr="00165BA2">
              <w:rPr>
                <w:color w:val="000000" w:themeColor="text1"/>
                <w:szCs w:val="24"/>
              </w:rPr>
              <w:t>RA5</w:t>
            </w:r>
          </w:p>
        </w:tc>
        <w:tc>
          <w:tcPr>
            <w:tcW w:w="1985" w:type="dxa"/>
          </w:tcPr>
          <w:p w14:paraId="28501F46" w14:textId="06D299F1" w:rsidR="00451A83" w:rsidRPr="00165BA2" w:rsidRDefault="00451A83" w:rsidP="00D17DE0">
            <w:pPr>
              <w:spacing w:line="276" w:lineRule="auto"/>
              <w:ind w:left="11" w:right="1"/>
              <w:jc w:val="center"/>
              <w:rPr>
                <w:color w:val="000000" w:themeColor="text1"/>
                <w:szCs w:val="24"/>
              </w:rPr>
            </w:pPr>
            <w:r w:rsidRPr="00165BA2">
              <w:rPr>
                <w:color w:val="000000" w:themeColor="text1"/>
                <w:szCs w:val="24"/>
              </w:rPr>
              <w:t>CE: a, b, c, d, e y f</w:t>
            </w:r>
          </w:p>
        </w:tc>
      </w:tr>
      <w:tr w:rsidR="00451A83" w:rsidRPr="00165BA2" w14:paraId="47912FFA" w14:textId="77777777" w:rsidTr="00D17DE0">
        <w:trPr>
          <w:cantSplit/>
          <w:trHeight w:val="285"/>
          <w:tblHeader/>
        </w:trPr>
        <w:tc>
          <w:tcPr>
            <w:tcW w:w="4673" w:type="dxa"/>
            <w:gridSpan w:val="2"/>
          </w:tcPr>
          <w:p w14:paraId="58443ADE" w14:textId="77777777" w:rsidR="00451A83" w:rsidRPr="00165BA2" w:rsidRDefault="00451A83" w:rsidP="00D17DE0">
            <w:pPr>
              <w:pBdr>
                <w:top w:val="nil"/>
                <w:left w:val="nil"/>
                <w:bottom w:val="nil"/>
                <w:right w:val="nil"/>
                <w:between w:val="nil"/>
              </w:pBdr>
              <w:ind w:left="11" w:right="1"/>
              <w:jc w:val="center"/>
              <w:rPr>
                <w:color w:val="000000" w:themeColor="text1"/>
                <w:szCs w:val="24"/>
              </w:rPr>
            </w:pPr>
            <w:r w:rsidRPr="00165BA2">
              <w:rPr>
                <w:color w:val="000000" w:themeColor="text1"/>
                <w:szCs w:val="24"/>
              </w:rPr>
              <w:t>Dosier entregado al final de cada evaluación con las actividades realizadas</w:t>
            </w:r>
          </w:p>
        </w:tc>
        <w:tc>
          <w:tcPr>
            <w:tcW w:w="992" w:type="dxa"/>
            <w:vAlign w:val="center"/>
          </w:tcPr>
          <w:p w14:paraId="4C933429" w14:textId="77777777" w:rsidR="00451A83" w:rsidRPr="00165BA2" w:rsidRDefault="00451A83" w:rsidP="00D17DE0">
            <w:pPr>
              <w:pBdr>
                <w:top w:val="nil"/>
                <w:left w:val="nil"/>
                <w:bottom w:val="nil"/>
                <w:right w:val="nil"/>
                <w:between w:val="nil"/>
              </w:pBdr>
              <w:spacing w:before="18"/>
              <w:ind w:left="16" w:right="6"/>
              <w:jc w:val="center"/>
              <w:rPr>
                <w:b/>
                <w:color w:val="000000" w:themeColor="text1"/>
                <w:szCs w:val="24"/>
              </w:rPr>
            </w:pPr>
            <w:r w:rsidRPr="00165BA2">
              <w:rPr>
                <w:b/>
                <w:color w:val="000000" w:themeColor="text1"/>
                <w:szCs w:val="24"/>
              </w:rPr>
              <w:t>20%</w:t>
            </w:r>
          </w:p>
        </w:tc>
        <w:tc>
          <w:tcPr>
            <w:tcW w:w="1134" w:type="dxa"/>
            <w:vAlign w:val="center"/>
          </w:tcPr>
          <w:p w14:paraId="4644D6BF" w14:textId="694F7362" w:rsidR="00451A83" w:rsidRPr="00165BA2" w:rsidRDefault="00451A83" w:rsidP="00D17DE0">
            <w:pPr>
              <w:pBdr>
                <w:top w:val="nil"/>
                <w:left w:val="nil"/>
                <w:bottom w:val="nil"/>
                <w:right w:val="nil"/>
                <w:between w:val="nil"/>
              </w:pBdr>
              <w:spacing w:before="174"/>
              <w:ind w:left="107"/>
              <w:jc w:val="center"/>
              <w:rPr>
                <w:color w:val="000000" w:themeColor="text1"/>
                <w:szCs w:val="24"/>
              </w:rPr>
            </w:pPr>
            <w:r w:rsidRPr="00165BA2">
              <w:rPr>
                <w:color w:val="000000" w:themeColor="text1"/>
                <w:szCs w:val="24"/>
              </w:rPr>
              <w:t>RA5</w:t>
            </w:r>
          </w:p>
        </w:tc>
        <w:tc>
          <w:tcPr>
            <w:tcW w:w="1985" w:type="dxa"/>
          </w:tcPr>
          <w:p w14:paraId="59EF2CA9" w14:textId="6D34F884" w:rsidR="00451A83" w:rsidRPr="00165BA2" w:rsidRDefault="00451A83" w:rsidP="00D17DE0">
            <w:pPr>
              <w:ind w:left="11" w:right="1"/>
              <w:jc w:val="center"/>
              <w:rPr>
                <w:color w:val="000000" w:themeColor="text1"/>
                <w:szCs w:val="24"/>
              </w:rPr>
            </w:pPr>
            <w:r w:rsidRPr="00165BA2">
              <w:rPr>
                <w:color w:val="000000" w:themeColor="text1"/>
                <w:szCs w:val="24"/>
              </w:rPr>
              <w:t>CE: a, b, c, d, e y f.</w:t>
            </w:r>
          </w:p>
        </w:tc>
      </w:tr>
    </w:tbl>
    <w:p w14:paraId="6388D22B" w14:textId="77777777" w:rsidR="009E04E3" w:rsidRPr="00165BA2" w:rsidRDefault="009E04E3">
      <w:pPr>
        <w:rPr>
          <w:color w:val="000000" w:themeColor="text1"/>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539"/>
        <w:gridCol w:w="1134"/>
        <w:gridCol w:w="567"/>
        <w:gridCol w:w="1559"/>
        <w:gridCol w:w="1985"/>
      </w:tblGrid>
      <w:tr w:rsidR="009E04E3" w:rsidRPr="00165BA2" w14:paraId="73CD5877" w14:textId="77777777" w:rsidTr="00D17DE0">
        <w:trPr>
          <w:cantSplit/>
          <w:trHeight w:val="686"/>
          <w:tblHeader/>
        </w:trPr>
        <w:tc>
          <w:tcPr>
            <w:tcW w:w="8784" w:type="dxa"/>
            <w:gridSpan w:val="5"/>
            <w:shd w:val="clear" w:color="auto" w:fill="F6C3FF"/>
          </w:tcPr>
          <w:p w14:paraId="4D4F3C69" w14:textId="62E0CADF" w:rsidR="009E04E3" w:rsidRPr="00165BA2" w:rsidRDefault="009E04E3" w:rsidP="00D17DE0">
            <w:pPr>
              <w:pBdr>
                <w:top w:val="nil"/>
                <w:left w:val="nil"/>
                <w:bottom w:val="nil"/>
                <w:right w:val="nil"/>
                <w:between w:val="nil"/>
              </w:pBdr>
              <w:spacing w:before="36" w:line="276" w:lineRule="auto"/>
              <w:ind w:right="217"/>
              <w:jc w:val="center"/>
              <w:rPr>
                <w:b/>
                <w:color w:val="000000" w:themeColor="text1"/>
                <w:szCs w:val="24"/>
              </w:rPr>
            </w:pPr>
            <w:r w:rsidRPr="00165BA2">
              <w:rPr>
                <w:rFonts w:eastAsia="Google Sans Text"/>
                <w:b/>
                <w:color w:val="000000" w:themeColor="text1"/>
                <w:szCs w:val="24"/>
              </w:rPr>
              <w:lastRenderedPageBreak/>
              <w:t xml:space="preserve">UT6: </w:t>
            </w:r>
            <w:r w:rsidRPr="00165BA2">
              <w:rPr>
                <w:rFonts w:eastAsia="Google Sans Text"/>
                <w:b/>
                <w:color w:val="000000" w:themeColor="text1"/>
              </w:rPr>
              <w:t>Gestión Integrada de archivos de Fiscalidad</w:t>
            </w:r>
          </w:p>
        </w:tc>
      </w:tr>
      <w:tr w:rsidR="009E04E3" w:rsidRPr="00165BA2" w14:paraId="7D981BA3" w14:textId="77777777" w:rsidTr="009E04E3">
        <w:trPr>
          <w:cantSplit/>
          <w:trHeight w:val="479"/>
          <w:tblHeader/>
        </w:trPr>
        <w:tc>
          <w:tcPr>
            <w:tcW w:w="5240" w:type="dxa"/>
            <w:gridSpan w:val="3"/>
            <w:shd w:val="clear" w:color="auto" w:fill="F6C3FF"/>
          </w:tcPr>
          <w:p w14:paraId="27C7C2A5"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PROPUESTAS</w:t>
            </w:r>
          </w:p>
        </w:tc>
        <w:tc>
          <w:tcPr>
            <w:tcW w:w="3544" w:type="dxa"/>
            <w:gridSpan w:val="2"/>
            <w:shd w:val="clear" w:color="auto" w:fill="F6C3FF"/>
          </w:tcPr>
          <w:p w14:paraId="3582FFB2"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ACTIVIDADES DE EVALUACIÓN</w:t>
            </w:r>
          </w:p>
        </w:tc>
      </w:tr>
      <w:tr w:rsidR="009E04E3" w:rsidRPr="00165BA2" w14:paraId="0EEBDEA5" w14:textId="77777777" w:rsidTr="009E04E3">
        <w:trPr>
          <w:cantSplit/>
          <w:trHeight w:val="789"/>
          <w:tblHeader/>
        </w:trPr>
        <w:tc>
          <w:tcPr>
            <w:tcW w:w="5240" w:type="dxa"/>
            <w:gridSpan w:val="3"/>
          </w:tcPr>
          <w:p w14:paraId="4F694376"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introducción</w:t>
            </w:r>
          </w:p>
          <w:p w14:paraId="144DDA77" w14:textId="4099DEE6" w:rsidR="009E04E3" w:rsidRPr="00165BA2" w:rsidRDefault="009E04E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Explicación inicial de los impuestos de Renta y Sociedades previo a la asistencia a la FFE en la empresa</w:t>
            </w:r>
          </w:p>
        </w:tc>
        <w:tc>
          <w:tcPr>
            <w:tcW w:w="3544" w:type="dxa"/>
            <w:gridSpan w:val="2"/>
          </w:tcPr>
          <w:p w14:paraId="09C2BD7B" w14:textId="77777777" w:rsidR="009E04E3" w:rsidRPr="00165BA2" w:rsidRDefault="009E04E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No proceden</w:t>
            </w:r>
          </w:p>
        </w:tc>
      </w:tr>
      <w:tr w:rsidR="009E04E3" w:rsidRPr="00165BA2" w14:paraId="3A8D661D" w14:textId="77777777" w:rsidTr="009E04E3">
        <w:trPr>
          <w:cantSplit/>
          <w:trHeight w:val="1156"/>
          <w:tblHeader/>
        </w:trPr>
        <w:tc>
          <w:tcPr>
            <w:tcW w:w="5240" w:type="dxa"/>
            <w:gridSpan w:val="3"/>
          </w:tcPr>
          <w:p w14:paraId="09C913F2"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desarrollo</w:t>
            </w:r>
          </w:p>
          <w:p w14:paraId="020EE0A4" w14:textId="77777777" w:rsidR="009E04E3" w:rsidRPr="00165BA2" w:rsidRDefault="009E04E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Sobre un supuesto práctico debidamente documentado se explicarán los conceptos básicos de funcionamiento de una aplicación de gestión de contabilidad.</w:t>
            </w:r>
          </w:p>
        </w:tc>
        <w:tc>
          <w:tcPr>
            <w:tcW w:w="3544" w:type="dxa"/>
            <w:gridSpan w:val="2"/>
          </w:tcPr>
          <w:p w14:paraId="0FCCB020" w14:textId="4CEF9A89" w:rsidR="009E04E3" w:rsidRPr="00165BA2" w:rsidRDefault="009E04E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Ejemplos prácticos sobre la utilización de la aplicación de renta Web y liquidación de Impuesto de Sociedades.</w:t>
            </w:r>
          </w:p>
        </w:tc>
      </w:tr>
      <w:tr w:rsidR="009E04E3" w:rsidRPr="00165BA2" w14:paraId="0EDEB2F9" w14:textId="77777777" w:rsidTr="009E04E3">
        <w:trPr>
          <w:cantSplit/>
          <w:trHeight w:val="862"/>
          <w:tblHeader/>
        </w:trPr>
        <w:tc>
          <w:tcPr>
            <w:tcW w:w="5240" w:type="dxa"/>
            <w:gridSpan w:val="3"/>
          </w:tcPr>
          <w:p w14:paraId="5D9330A3"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procedimentales</w:t>
            </w:r>
          </w:p>
          <w:p w14:paraId="72BDCFB4" w14:textId="77777777" w:rsidR="009E04E3" w:rsidRPr="00165BA2" w:rsidRDefault="009E04E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Aplicación práctica de los procedimientos explicados en la utilización de una aplicación de contabilidad</w:t>
            </w:r>
          </w:p>
        </w:tc>
        <w:tc>
          <w:tcPr>
            <w:tcW w:w="3544" w:type="dxa"/>
            <w:gridSpan w:val="2"/>
          </w:tcPr>
          <w:p w14:paraId="76D61B35" w14:textId="62823492" w:rsidR="009E04E3" w:rsidRPr="00165BA2" w:rsidRDefault="009E04E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Supuesto práctico completo utilizando la aplicación de renta Web y de liquidación del Impuesto de Sociedades.</w:t>
            </w:r>
          </w:p>
        </w:tc>
      </w:tr>
      <w:tr w:rsidR="009E04E3" w:rsidRPr="00165BA2" w14:paraId="7EF362FF" w14:textId="77777777" w:rsidTr="009E04E3">
        <w:trPr>
          <w:cantSplit/>
          <w:trHeight w:val="974"/>
          <w:tblHeader/>
        </w:trPr>
        <w:tc>
          <w:tcPr>
            <w:tcW w:w="5240" w:type="dxa"/>
            <w:gridSpan w:val="3"/>
          </w:tcPr>
          <w:p w14:paraId="1084B188"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Actividades de consolidación</w:t>
            </w:r>
          </w:p>
          <w:p w14:paraId="4D9B754A" w14:textId="77777777" w:rsidR="009E04E3" w:rsidRPr="00165BA2" w:rsidRDefault="009E04E3" w:rsidP="00D17DE0">
            <w:pPr>
              <w:pBdr>
                <w:top w:val="nil"/>
                <w:left w:val="nil"/>
                <w:bottom w:val="nil"/>
                <w:right w:val="nil"/>
                <w:between w:val="nil"/>
              </w:pBdr>
              <w:spacing w:line="276" w:lineRule="auto"/>
              <w:rPr>
                <w:color w:val="000000" w:themeColor="text1"/>
                <w:szCs w:val="24"/>
              </w:rPr>
            </w:pPr>
            <w:r w:rsidRPr="00165BA2">
              <w:rPr>
                <w:color w:val="000000" w:themeColor="text1"/>
                <w:szCs w:val="24"/>
              </w:rPr>
              <w:t xml:space="preserve">Tarea de comprobación de los conocimientos adquiridos de forma teórica. </w:t>
            </w:r>
          </w:p>
        </w:tc>
        <w:tc>
          <w:tcPr>
            <w:tcW w:w="3544" w:type="dxa"/>
            <w:gridSpan w:val="2"/>
          </w:tcPr>
          <w:p w14:paraId="5FEF6B47" w14:textId="77777777" w:rsidR="009E04E3" w:rsidRPr="00165BA2" w:rsidRDefault="009E04E3" w:rsidP="00D17DE0">
            <w:pPr>
              <w:pBdr>
                <w:top w:val="nil"/>
                <w:left w:val="nil"/>
                <w:bottom w:val="nil"/>
                <w:right w:val="nil"/>
                <w:between w:val="nil"/>
              </w:pBdr>
              <w:spacing w:before="13" w:line="276" w:lineRule="auto"/>
              <w:ind w:left="283"/>
              <w:rPr>
                <w:color w:val="000000" w:themeColor="text1"/>
                <w:szCs w:val="24"/>
              </w:rPr>
            </w:pPr>
            <w:r w:rsidRPr="00165BA2">
              <w:rPr>
                <w:color w:val="000000" w:themeColor="text1"/>
                <w:szCs w:val="24"/>
              </w:rPr>
              <w:t>Cuestionario tipo test en el aula virtual</w:t>
            </w:r>
          </w:p>
        </w:tc>
      </w:tr>
      <w:tr w:rsidR="009E04E3" w:rsidRPr="00165BA2" w14:paraId="128B0ADB" w14:textId="77777777" w:rsidTr="00D17DE0">
        <w:trPr>
          <w:cantSplit/>
          <w:trHeight w:val="477"/>
          <w:tblHeader/>
        </w:trPr>
        <w:tc>
          <w:tcPr>
            <w:tcW w:w="8784" w:type="dxa"/>
            <w:gridSpan w:val="5"/>
            <w:shd w:val="clear" w:color="auto" w:fill="F6C3FF"/>
          </w:tcPr>
          <w:p w14:paraId="5A29D988"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INSTRUMENTOS DE EVALUACIÓN E INSTRUMENTOS DE CALIFICACIÓN</w:t>
            </w:r>
          </w:p>
        </w:tc>
      </w:tr>
      <w:tr w:rsidR="009E04E3" w:rsidRPr="00165BA2" w14:paraId="6A14287A" w14:textId="77777777" w:rsidTr="00D17DE0">
        <w:trPr>
          <w:cantSplit/>
          <w:trHeight w:val="1569"/>
          <w:tblHeader/>
        </w:trPr>
        <w:tc>
          <w:tcPr>
            <w:tcW w:w="3539" w:type="dxa"/>
            <w:tcBorders>
              <w:bottom w:val="single" w:sz="8" w:space="0" w:color="000000"/>
            </w:tcBorders>
            <w:vAlign w:val="center"/>
          </w:tcPr>
          <w:p w14:paraId="7B2C1BDE"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p w14:paraId="66360935" w14:textId="77777777" w:rsidR="009E04E3" w:rsidRPr="00165BA2" w:rsidRDefault="009E04E3" w:rsidP="00D17DE0">
            <w:pPr>
              <w:spacing w:line="276" w:lineRule="auto"/>
              <w:jc w:val="center"/>
              <w:rPr>
                <w:b/>
                <w:color w:val="000000" w:themeColor="text1"/>
                <w:szCs w:val="24"/>
              </w:rPr>
            </w:pPr>
            <w:r w:rsidRPr="00165BA2">
              <w:rPr>
                <w:color w:val="000000" w:themeColor="text1"/>
                <w:szCs w:val="24"/>
              </w:rPr>
              <w:t>RA1 con CE: a, b, c, d, e y f</w:t>
            </w:r>
          </w:p>
        </w:tc>
        <w:tc>
          <w:tcPr>
            <w:tcW w:w="5245" w:type="dxa"/>
            <w:gridSpan w:val="4"/>
            <w:tcBorders>
              <w:bottom w:val="single" w:sz="8" w:space="0" w:color="000000"/>
            </w:tcBorders>
          </w:tcPr>
          <w:p w14:paraId="420C364E"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(procedimientos) de evaluación</w:t>
            </w:r>
          </w:p>
          <w:p w14:paraId="698C386F" w14:textId="6217EE4C" w:rsidR="009E04E3" w:rsidRPr="00165BA2" w:rsidRDefault="009E04E3" w:rsidP="00D17DE0">
            <w:pPr>
              <w:spacing w:line="276" w:lineRule="auto"/>
              <w:rPr>
                <w:color w:val="000000" w:themeColor="text1"/>
                <w:szCs w:val="24"/>
              </w:rPr>
            </w:pPr>
            <w:r w:rsidRPr="00165BA2">
              <w:rPr>
                <w:color w:val="000000" w:themeColor="text1"/>
                <w:szCs w:val="24"/>
              </w:rPr>
              <w:t xml:space="preserve">Las actividades se </w:t>
            </w:r>
            <w:proofErr w:type="gramStart"/>
            <w:r w:rsidRPr="00165BA2">
              <w:rPr>
                <w:color w:val="000000" w:themeColor="text1"/>
                <w:szCs w:val="24"/>
              </w:rPr>
              <w:t>realizaran</w:t>
            </w:r>
            <w:proofErr w:type="gramEnd"/>
            <w:r w:rsidRPr="00165BA2">
              <w:rPr>
                <w:color w:val="000000" w:themeColor="text1"/>
                <w:szCs w:val="24"/>
              </w:rPr>
              <w:t xml:space="preserve"> en la Fase de Formación en Empresa.</w:t>
            </w:r>
          </w:p>
          <w:p w14:paraId="435DDBF5" w14:textId="77777777" w:rsidR="009E04E3" w:rsidRPr="00165BA2" w:rsidRDefault="009E04E3" w:rsidP="00D17DE0">
            <w:pPr>
              <w:pBdr>
                <w:top w:val="nil"/>
                <w:left w:val="nil"/>
                <w:bottom w:val="nil"/>
                <w:right w:val="nil"/>
                <w:between w:val="nil"/>
              </w:pBdr>
              <w:spacing w:line="276" w:lineRule="auto"/>
              <w:rPr>
                <w:b/>
                <w:color w:val="000000" w:themeColor="text1"/>
                <w:szCs w:val="24"/>
              </w:rPr>
            </w:pPr>
            <w:r w:rsidRPr="00165BA2">
              <w:rPr>
                <w:b/>
                <w:color w:val="000000" w:themeColor="text1"/>
                <w:szCs w:val="24"/>
              </w:rPr>
              <w:t>Instrumentos de calificación</w:t>
            </w:r>
          </w:p>
          <w:p w14:paraId="02CC137C" w14:textId="77777777" w:rsidR="009E04E3" w:rsidRPr="00165BA2" w:rsidRDefault="009E04E3" w:rsidP="00D17DE0">
            <w:pPr>
              <w:spacing w:line="276" w:lineRule="auto"/>
              <w:rPr>
                <w:rFonts w:eastAsia="Calibri"/>
                <w:color w:val="000000" w:themeColor="text1"/>
                <w:szCs w:val="24"/>
              </w:rPr>
            </w:pPr>
            <w:r w:rsidRPr="00165BA2">
              <w:rPr>
                <w:color w:val="000000" w:themeColor="text1"/>
                <w:szCs w:val="24"/>
              </w:rPr>
              <w:t>Escala numérica.</w:t>
            </w:r>
          </w:p>
        </w:tc>
      </w:tr>
      <w:tr w:rsidR="009E04E3" w:rsidRPr="00165BA2" w14:paraId="1BE3005E" w14:textId="77777777" w:rsidTr="00D17DE0">
        <w:trPr>
          <w:cantSplit/>
          <w:trHeight w:val="221"/>
          <w:tblHeader/>
        </w:trPr>
        <w:tc>
          <w:tcPr>
            <w:tcW w:w="8784" w:type="dxa"/>
            <w:gridSpan w:val="5"/>
            <w:tcBorders>
              <w:top w:val="single" w:sz="8" w:space="0" w:color="000000"/>
            </w:tcBorders>
            <w:shd w:val="clear" w:color="auto" w:fill="F6C3FF"/>
          </w:tcPr>
          <w:p w14:paraId="2261C583"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CALIFICACIÓN. RA5</w:t>
            </w:r>
          </w:p>
        </w:tc>
      </w:tr>
      <w:tr w:rsidR="009E04E3" w:rsidRPr="00165BA2" w14:paraId="284A442C" w14:textId="77777777" w:rsidTr="009E04E3">
        <w:trPr>
          <w:cantSplit/>
          <w:trHeight w:val="237"/>
          <w:tblHeader/>
        </w:trPr>
        <w:tc>
          <w:tcPr>
            <w:tcW w:w="4673" w:type="dxa"/>
            <w:gridSpan w:val="2"/>
          </w:tcPr>
          <w:p w14:paraId="6E91DE74"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Procedimientos</w:t>
            </w:r>
          </w:p>
        </w:tc>
        <w:tc>
          <w:tcPr>
            <w:tcW w:w="567" w:type="dxa"/>
          </w:tcPr>
          <w:p w14:paraId="6D0FECD8"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w:t>
            </w:r>
          </w:p>
        </w:tc>
        <w:tc>
          <w:tcPr>
            <w:tcW w:w="3544" w:type="dxa"/>
            <w:gridSpan w:val="2"/>
          </w:tcPr>
          <w:p w14:paraId="16FDF91B" w14:textId="77777777" w:rsidR="009E04E3" w:rsidRPr="00165BA2" w:rsidRDefault="009E04E3" w:rsidP="00D17DE0">
            <w:pPr>
              <w:pBdr>
                <w:top w:val="nil"/>
                <w:left w:val="nil"/>
                <w:bottom w:val="nil"/>
                <w:right w:val="nil"/>
                <w:between w:val="nil"/>
              </w:pBdr>
              <w:spacing w:line="276" w:lineRule="auto"/>
              <w:jc w:val="center"/>
              <w:rPr>
                <w:b/>
                <w:color w:val="000000" w:themeColor="text1"/>
                <w:szCs w:val="24"/>
              </w:rPr>
            </w:pPr>
            <w:r w:rsidRPr="00165BA2">
              <w:rPr>
                <w:b/>
                <w:color w:val="000000" w:themeColor="text1"/>
                <w:szCs w:val="24"/>
              </w:rPr>
              <w:t>Criterios de evaluación</w:t>
            </w:r>
          </w:p>
        </w:tc>
      </w:tr>
      <w:tr w:rsidR="009E04E3" w:rsidRPr="00165BA2" w14:paraId="2FC177C2" w14:textId="77777777" w:rsidTr="009E04E3">
        <w:trPr>
          <w:cantSplit/>
          <w:trHeight w:val="462"/>
          <w:tblHeader/>
        </w:trPr>
        <w:tc>
          <w:tcPr>
            <w:tcW w:w="4673" w:type="dxa"/>
            <w:gridSpan w:val="2"/>
          </w:tcPr>
          <w:p w14:paraId="44260AC6" w14:textId="77777777" w:rsidR="009E04E3" w:rsidRPr="00165BA2" w:rsidRDefault="009E04E3" w:rsidP="00D17DE0">
            <w:pPr>
              <w:spacing w:line="276" w:lineRule="auto"/>
              <w:ind w:left="11" w:right="1"/>
              <w:jc w:val="center"/>
              <w:rPr>
                <w:color w:val="000000" w:themeColor="text1"/>
                <w:szCs w:val="24"/>
              </w:rPr>
            </w:pPr>
            <w:r w:rsidRPr="00165BA2">
              <w:rPr>
                <w:color w:val="000000" w:themeColor="text1"/>
                <w:szCs w:val="24"/>
              </w:rPr>
              <w:t>Tareas y actividades realizadas en aula virtual</w:t>
            </w:r>
          </w:p>
        </w:tc>
        <w:tc>
          <w:tcPr>
            <w:tcW w:w="567" w:type="dxa"/>
            <w:vAlign w:val="center"/>
          </w:tcPr>
          <w:p w14:paraId="02783004" w14:textId="77777777" w:rsidR="009E04E3" w:rsidRPr="00165BA2" w:rsidRDefault="009E04E3" w:rsidP="00D17DE0">
            <w:pPr>
              <w:pBdr>
                <w:top w:val="nil"/>
                <w:left w:val="nil"/>
                <w:bottom w:val="nil"/>
                <w:right w:val="nil"/>
                <w:between w:val="nil"/>
              </w:pBdr>
              <w:spacing w:line="276" w:lineRule="auto"/>
              <w:ind w:left="16" w:right="4"/>
              <w:jc w:val="center"/>
              <w:rPr>
                <w:b/>
                <w:color w:val="000000" w:themeColor="text1"/>
                <w:szCs w:val="24"/>
              </w:rPr>
            </w:pPr>
            <w:r w:rsidRPr="00165BA2">
              <w:rPr>
                <w:b/>
                <w:color w:val="000000" w:themeColor="text1"/>
                <w:szCs w:val="24"/>
              </w:rPr>
              <w:t>80%</w:t>
            </w:r>
          </w:p>
        </w:tc>
        <w:tc>
          <w:tcPr>
            <w:tcW w:w="1559" w:type="dxa"/>
            <w:vAlign w:val="center"/>
          </w:tcPr>
          <w:p w14:paraId="57D6B403" w14:textId="5C34E08E" w:rsidR="009E04E3" w:rsidRPr="00165BA2" w:rsidRDefault="009E04E3" w:rsidP="00D17DE0">
            <w:pPr>
              <w:pBdr>
                <w:top w:val="nil"/>
                <w:left w:val="nil"/>
                <w:bottom w:val="nil"/>
                <w:right w:val="nil"/>
                <w:between w:val="nil"/>
              </w:pBdr>
              <w:spacing w:line="276" w:lineRule="auto"/>
              <w:ind w:left="112"/>
              <w:jc w:val="center"/>
              <w:rPr>
                <w:color w:val="000000" w:themeColor="text1"/>
                <w:szCs w:val="24"/>
              </w:rPr>
            </w:pPr>
            <w:r w:rsidRPr="00165BA2">
              <w:rPr>
                <w:color w:val="000000" w:themeColor="text1"/>
                <w:szCs w:val="24"/>
              </w:rPr>
              <w:t>RA6</w:t>
            </w:r>
          </w:p>
        </w:tc>
        <w:tc>
          <w:tcPr>
            <w:tcW w:w="1985" w:type="dxa"/>
          </w:tcPr>
          <w:p w14:paraId="62C4B786" w14:textId="77777777" w:rsidR="009E04E3" w:rsidRPr="00165BA2" w:rsidRDefault="009E04E3" w:rsidP="00D17DE0">
            <w:pPr>
              <w:spacing w:line="276" w:lineRule="auto"/>
              <w:ind w:left="11" w:right="1"/>
              <w:jc w:val="center"/>
              <w:rPr>
                <w:color w:val="000000" w:themeColor="text1"/>
                <w:szCs w:val="24"/>
              </w:rPr>
            </w:pPr>
            <w:r w:rsidRPr="00165BA2">
              <w:rPr>
                <w:color w:val="000000" w:themeColor="text1"/>
                <w:szCs w:val="24"/>
              </w:rPr>
              <w:t>CE: a, b, c, d, e y f</w:t>
            </w:r>
          </w:p>
        </w:tc>
      </w:tr>
      <w:tr w:rsidR="009E04E3" w:rsidRPr="00165BA2" w14:paraId="5633F95B" w14:textId="77777777" w:rsidTr="009E04E3">
        <w:trPr>
          <w:cantSplit/>
          <w:trHeight w:val="285"/>
          <w:tblHeader/>
        </w:trPr>
        <w:tc>
          <w:tcPr>
            <w:tcW w:w="4673" w:type="dxa"/>
            <w:gridSpan w:val="2"/>
          </w:tcPr>
          <w:p w14:paraId="2C1C0C6B" w14:textId="77777777" w:rsidR="009E04E3" w:rsidRPr="00165BA2" w:rsidRDefault="009E04E3" w:rsidP="00D17DE0">
            <w:pPr>
              <w:pBdr>
                <w:top w:val="nil"/>
                <w:left w:val="nil"/>
                <w:bottom w:val="nil"/>
                <w:right w:val="nil"/>
                <w:between w:val="nil"/>
              </w:pBdr>
              <w:ind w:left="11" w:right="1"/>
              <w:jc w:val="center"/>
              <w:rPr>
                <w:color w:val="000000" w:themeColor="text1"/>
                <w:szCs w:val="24"/>
              </w:rPr>
            </w:pPr>
            <w:r w:rsidRPr="00165BA2">
              <w:rPr>
                <w:color w:val="000000" w:themeColor="text1"/>
                <w:szCs w:val="24"/>
              </w:rPr>
              <w:t>Dosier entregado al final de cada evaluación con las actividades realizadas</w:t>
            </w:r>
          </w:p>
        </w:tc>
        <w:tc>
          <w:tcPr>
            <w:tcW w:w="567" w:type="dxa"/>
            <w:vAlign w:val="center"/>
          </w:tcPr>
          <w:p w14:paraId="4B152E86" w14:textId="77777777" w:rsidR="009E04E3" w:rsidRPr="00165BA2" w:rsidRDefault="009E04E3" w:rsidP="00D17DE0">
            <w:pPr>
              <w:pBdr>
                <w:top w:val="nil"/>
                <w:left w:val="nil"/>
                <w:bottom w:val="nil"/>
                <w:right w:val="nil"/>
                <w:between w:val="nil"/>
              </w:pBdr>
              <w:spacing w:before="18"/>
              <w:ind w:left="16" w:right="6"/>
              <w:jc w:val="center"/>
              <w:rPr>
                <w:b/>
                <w:color w:val="000000" w:themeColor="text1"/>
                <w:szCs w:val="24"/>
              </w:rPr>
            </w:pPr>
            <w:r w:rsidRPr="00165BA2">
              <w:rPr>
                <w:b/>
                <w:color w:val="000000" w:themeColor="text1"/>
                <w:szCs w:val="24"/>
              </w:rPr>
              <w:t>20%</w:t>
            </w:r>
          </w:p>
        </w:tc>
        <w:tc>
          <w:tcPr>
            <w:tcW w:w="1559" w:type="dxa"/>
            <w:vAlign w:val="center"/>
          </w:tcPr>
          <w:p w14:paraId="06A6B9BA" w14:textId="159DAC29" w:rsidR="009E04E3" w:rsidRPr="00165BA2" w:rsidRDefault="009E04E3" w:rsidP="00D17DE0">
            <w:pPr>
              <w:pBdr>
                <w:top w:val="nil"/>
                <w:left w:val="nil"/>
                <w:bottom w:val="nil"/>
                <w:right w:val="nil"/>
                <w:between w:val="nil"/>
              </w:pBdr>
              <w:spacing w:before="174"/>
              <w:ind w:left="107"/>
              <w:jc w:val="center"/>
              <w:rPr>
                <w:color w:val="000000" w:themeColor="text1"/>
                <w:szCs w:val="24"/>
              </w:rPr>
            </w:pPr>
            <w:r w:rsidRPr="00165BA2">
              <w:rPr>
                <w:color w:val="000000" w:themeColor="text1"/>
                <w:szCs w:val="24"/>
              </w:rPr>
              <w:t>RA6</w:t>
            </w:r>
          </w:p>
        </w:tc>
        <w:tc>
          <w:tcPr>
            <w:tcW w:w="1985" w:type="dxa"/>
          </w:tcPr>
          <w:p w14:paraId="452FCF64" w14:textId="77777777" w:rsidR="009E04E3" w:rsidRPr="00165BA2" w:rsidRDefault="009E04E3" w:rsidP="00D17DE0">
            <w:pPr>
              <w:ind w:left="11" w:right="1"/>
              <w:jc w:val="center"/>
              <w:rPr>
                <w:color w:val="000000" w:themeColor="text1"/>
                <w:szCs w:val="24"/>
              </w:rPr>
            </w:pPr>
            <w:r w:rsidRPr="00165BA2">
              <w:rPr>
                <w:color w:val="000000" w:themeColor="text1"/>
                <w:szCs w:val="24"/>
              </w:rPr>
              <w:t>CE: a, b, c, d, e y f.</w:t>
            </w:r>
          </w:p>
        </w:tc>
      </w:tr>
    </w:tbl>
    <w:p w14:paraId="50343E69" w14:textId="4B1DC13C" w:rsidR="00063897" w:rsidRPr="00165BA2" w:rsidRDefault="00063897">
      <w:pPr>
        <w:rPr>
          <w:color w:val="000000" w:themeColor="text1"/>
        </w:rPr>
      </w:pPr>
    </w:p>
    <w:p w14:paraId="5C22F6F9" w14:textId="77777777" w:rsidR="00286235" w:rsidRPr="00165BA2" w:rsidRDefault="00286235" w:rsidP="00063897">
      <w:pPr>
        <w:pStyle w:val="Ttulo1"/>
        <w:rPr>
          <w:color w:val="000000" w:themeColor="text1"/>
        </w:rPr>
      </w:pPr>
      <w:bookmarkStart w:id="13" w:name="_Toc208849902"/>
      <w:r w:rsidRPr="00165BA2">
        <w:rPr>
          <w:color w:val="000000" w:themeColor="text1"/>
        </w:rPr>
        <w:t>Consideraciones sobre los instrumentos de evaluación y calificación</w:t>
      </w:r>
      <w:bookmarkEnd w:id="13"/>
    </w:p>
    <w:p w14:paraId="2394F0EF" w14:textId="1112F07E" w:rsidR="00286235" w:rsidRPr="00165BA2" w:rsidRDefault="00286235" w:rsidP="00063897">
      <w:pPr>
        <w:rPr>
          <w:rFonts w:eastAsia="Google Sans Text"/>
          <w:color w:val="000000" w:themeColor="text1"/>
        </w:rPr>
      </w:pPr>
      <w:r w:rsidRPr="00165BA2">
        <w:rPr>
          <w:b/>
          <w:bCs/>
          <w:color w:val="000000" w:themeColor="text1"/>
        </w:rPr>
        <w:t>Tareas de aula</w:t>
      </w:r>
      <w:r w:rsidRPr="00165BA2">
        <w:rPr>
          <w:color w:val="000000" w:themeColor="text1"/>
        </w:rPr>
        <w:t xml:space="preserve">: </w:t>
      </w:r>
      <w:r w:rsidRPr="00165BA2">
        <w:rPr>
          <w:b/>
          <w:bCs/>
          <w:color w:val="000000" w:themeColor="text1"/>
        </w:rPr>
        <w:t xml:space="preserve">(ES PRECISO ENTREGAR AL MENOS EL </w:t>
      </w:r>
      <w:r w:rsidR="00063897" w:rsidRPr="00165BA2">
        <w:rPr>
          <w:b/>
          <w:bCs/>
          <w:color w:val="000000" w:themeColor="text1"/>
        </w:rPr>
        <w:t>7</w:t>
      </w:r>
      <w:r w:rsidRPr="00165BA2">
        <w:rPr>
          <w:b/>
          <w:bCs/>
          <w:color w:val="000000" w:themeColor="text1"/>
        </w:rPr>
        <w:t xml:space="preserve">0% DEL TOTAL DE LAS </w:t>
      </w:r>
      <w:r w:rsidRPr="00165BA2">
        <w:rPr>
          <w:rFonts w:eastAsia="Google Sans Text"/>
          <w:b/>
          <w:bCs/>
          <w:color w:val="000000" w:themeColor="text1"/>
        </w:rPr>
        <w:t>TAREAS DE CADA RA, PARA CONSIDERARLAS EN LOS CÁLCULOS DE LA NOTA EN LAS 3 EVALUACIONES).</w:t>
      </w:r>
      <w:r w:rsidRPr="00165BA2">
        <w:rPr>
          <w:rFonts w:eastAsia="Google Sans Text"/>
          <w:color w:val="000000" w:themeColor="text1"/>
        </w:rPr>
        <w:t xml:space="preserve"> </w:t>
      </w:r>
    </w:p>
    <w:p w14:paraId="0AC03A57" w14:textId="1DD6D601" w:rsidR="00286235" w:rsidRPr="00165BA2" w:rsidRDefault="00286235" w:rsidP="00063897">
      <w:pPr>
        <w:rPr>
          <w:rFonts w:eastAsia="Google Sans Text"/>
          <w:color w:val="000000" w:themeColor="text1"/>
        </w:rPr>
      </w:pPr>
      <w:r w:rsidRPr="00165BA2">
        <w:rPr>
          <w:rFonts w:eastAsia="Google Sans Text"/>
          <w:b/>
          <w:bCs/>
          <w:color w:val="000000" w:themeColor="text1"/>
        </w:rPr>
        <w:t>Todas las actividades procedimentales y de consolidación</w:t>
      </w:r>
      <w:r w:rsidRPr="00165BA2">
        <w:rPr>
          <w:rFonts w:eastAsia="Google Sans Text"/>
          <w:color w:val="000000" w:themeColor="text1"/>
        </w:rPr>
        <w:t xml:space="preserve"> se realizarán y se entregarán en el aula virtual y se calificarán en la misma, bien de forma numérica o bien con rúbrica, dependiendo de su contenido. Entre los criterios de la rúbrica se podrán incluir:</w:t>
      </w:r>
    </w:p>
    <w:p w14:paraId="0B8AE27E" w14:textId="192DE302" w:rsidR="00286235" w:rsidRPr="00165BA2" w:rsidRDefault="00286235">
      <w:pPr>
        <w:pStyle w:val="Prrafodelista"/>
        <w:numPr>
          <w:ilvl w:val="0"/>
          <w:numId w:val="17"/>
        </w:numPr>
        <w:rPr>
          <w:rFonts w:eastAsia="Google Sans Text"/>
          <w:color w:val="000000" w:themeColor="text1"/>
        </w:rPr>
      </w:pPr>
      <w:r w:rsidRPr="00165BA2">
        <w:rPr>
          <w:rFonts w:eastAsia="Google Sans Text"/>
          <w:color w:val="000000" w:themeColor="text1"/>
        </w:rPr>
        <w:t>Orden y limpieza,</w:t>
      </w:r>
    </w:p>
    <w:p w14:paraId="6A1FA8CE" w14:textId="65F871A6" w:rsidR="00286235" w:rsidRPr="00165BA2" w:rsidRDefault="00286235">
      <w:pPr>
        <w:pStyle w:val="Prrafodelista"/>
        <w:numPr>
          <w:ilvl w:val="0"/>
          <w:numId w:val="17"/>
        </w:numPr>
        <w:rPr>
          <w:rFonts w:eastAsia="Google Sans Text"/>
          <w:color w:val="000000" w:themeColor="text1"/>
        </w:rPr>
      </w:pPr>
      <w:r w:rsidRPr="00165BA2">
        <w:rPr>
          <w:rFonts w:eastAsia="Google Sans Text"/>
          <w:color w:val="000000" w:themeColor="text1"/>
        </w:rPr>
        <w:t>Vocabulario técnico</w:t>
      </w:r>
    </w:p>
    <w:p w14:paraId="5B9BC70B" w14:textId="5FE5B9D0" w:rsidR="00286235" w:rsidRPr="00165BA2" w:rsidRDefault="00286235">
      <w:pPr>
        <w:pStyle w:val="Prrafodelista"/>
        <w:numPr>
          <w:ilvl w:val="0"/>
          <w:numId w:val="17"/>
        </w:numPr>
        <w:rPr>
          <w:rFonts w:eastAsia="Google Sans Text"/>
          <w:color w:val="000000" w:themeColor="text1"/>
        </w:rPr>
      </w:pPr>
      <w:r w:rsidRPr="00165BA2">
        <w:rPr>
          <w:rFonts w:eastAsia="Google Sans Text"/>
          <w:color w:val="000000" w:themeColor="text1"/>
        </w:rPr>
        <w:t>Organización del trabajo en cuanto a nomenclatura y archivo de los ejercicios.</w:t>
      </w:r>
    </w:p>
    <w:p w14:paraId="022FD388" w14:textId="71D92FE9" w:rsidR="00286235" w:rsidRPr="00165BA2" w:rsidRDefault="00286235">
      <w:pPr>
        <w:pStyle w:val="Prrafodelista"/>
        <w:numPr>
          <w:ilvl w:val="0"/>
          <w:numId w:val="17"/>
        </w:numPr>
        <w:rPr>
          <w:rFonts w:eastAsia="Google Sans Text"/>
          <w:color w:val="000000" w:themeColor="text1"/>
        </w:rPr>
      </w:pPr>
      <w:r w:rsidRPr="00165BA2">
        <w:rPr>
          <w:rFonts w:eastAsia="Google Sans Text"/>
          <w:color w:val="000000" w:themeColor="text1"/>
        </w:rPr>
        <w:t>Utilización de diversos tipos de archivo y de compresión de los mismos si se solicita.</w:t>
      </w:r>
    </w:p>
    <w:p w14:paraId="7FD2B669" w14:textId="63370ED6" w:rsidR="00286235" w:rsidRPr="00165BA2" w:rsidRDefault="00286235">
      <w:pPr>
        <w:pStyle w:val="Prrafodelista"/>
        <w:numPr>
          <w:ilvl w:val="0"/>
          <w:numId w:val="17"/>
        </w:numPr>
        <w:rPr>
          <w:rFonts w:eastAsia="Google Sans Text"/>
          <w:color w:val="000000" w:themeColor="text1"/>
        </w:rPr>
      </w:pPr>
      <w:r w:rsidRPr="00165BA2">
        <w:rPr>
          <w:rFonts w:eastAsia="Google Sans Text"/>
          <w:color w:val="000000" w:themeColor="text1"/>
        </w:rPr>
        <w:t>Utilización correcta de las aplicaciones.</w:t>
      </w:r>
    </w:p>
    <w:p w14:paraId="1DF10270" w14:textId="7549C1CA" w:rsidR="00063897" w:rsidRPr="00165BA2" w:rsidRDefault="00063897">
      <w:pPr>
        <w:pStyle w:val="Prrafodelista"/>
        <w:numPr>
          <w:ilvl w:val="0"/>
          <w:numId w:val="17"/>
        </w:numPr>
        <w:rPr>
          <w:rFonts w:eastAsia="Google Sans Text"/>
          <w:color w:val="000000" w:themeColor="text1"/>
        </w:rPr>
      </w:pPr>
      <w:r w:rsidRPr="00165BA2">
        <w:rPr>
          <w:rFonts w:eastAsia="Google Sans Text"/>
          <w:color w:val="000000" w:themeColor="text1"/>
        </w:rPr>
        <w:t>Entrega en la fecha indicada.</w:t>
      </w:r>
    </w:p>
    <w:p w14:paraId="51ACC837" w14:textId="3CEAC13A" w:rsidR="00286235" w:rsidRPr="00165BA2" w:rsidRDefault="00063897" w:rsidP="00063897">
      <w:pPr>
        <w:rPr>
          <w:rFonts w:eastAsia="Google Sans Text"/>
          <w:b/>
          <w:bCs/>
          <w:color w:val="000000" w:themeColor="text1"/>
        </w:rPr>
      </w:pPr>
      <w:r w:rsidRPr="00165BA2">
        <w:rPr>
          <w:rFonts w:eastAsia="Google Sans Text"/>
          <w:b/>
          <w:bCs/>
          <w:color w:val="000000" w:themeColor="text1"/>
        </w:rPr>
        <w:t>Dossier de actividades:</w:t>
      </w:r>
      <w:r w:rsidRPr="00165BA2">
        <w:rPr>
          <w:rFonts w:eastAsia="Google Sans Text"/>
          <w:color w:val="000000" w:themeColor="text1"/>
        </w:rPr>
        <w:t xml:space="preserve"> </w:t>
      </w:r>
      <w:r w:rsidR="00286235" w:rsidRPr="00165BA2">
        <w:rPr>
          <w:rFonts w:eastAsia="Google Sans Text"/>
          <w:color w:val="000000" w:themeColor="text1"/>
        </w:rPr>
        <w:t>Entrega de</w:t>
      </w:r>
      <w:r w:rsidRPr="00165BA2">
        <w:rPr>
          <w:rFonts w:eastAsia="Google Sans Text"/>
          <w:color w:val="000000" w:themeColor="text1"/>
        </w:rPr>
        <w:t>l dossier</w:t>
      </w:r>
      <w:r w:rsidR="009E04E3" w:rsidRPr="00165BA2">
        <w:rPr>
          <w:rFonts w:eastAsia="Google Sans Text"/>
          <w:color w:val="000000" w:themeColor="text1"/>
        </w:rPr>
        <w:t xml:space="preserve"> impreso </w:t>
      </w:r>
      <w:r w:rsidRPr="00165BA2">
        <w:rPr>
          <w:rFonts w:eastAsia="Google Sans Text"/>
          <w:color w:val="000000" w:themeColor="text1"/>
        </w:rPr>
        <w:t>de la</w:t>
      </w:r>
      <w:r w:rsidR="00286235" w:rsidRPr="00165BA2">
        <w:rPr>
          <w:rFonts w:eastAsia="Google Sans Text"/>
          <w:color w:val="000000" w:themeColor="text1"/>
        </w:rPr>
        <w:t xml:space="preserve">s actividades realizadas en el plazo establecido. </w:t>
      </w:r>
      <w:r w:rsidR="00286235" w:rsidRPr="00165BA2">
        <w:rPr>
          <w:rFonts w:eastAsia="Google Sans Text"/>
          <w:b/>
          <w:bCs/>
          <w:color w:val="000000" w:themeColor="text1"/>
        </w:rPr>
        <w:t>(Toda actividad entregada fuera de plazo no tendrá calificación positiva).</w:t>
      </w:r>
    </w:p>
    <w:p w14:paraId="271E74FC" w14:textId="034E4410" w:rsidR="00F86AB3" w:rsidRPr="00165BA2" w:rsidRDefault="00286235" w:rsidP="00063897">
      <w:pPr>
        <w:rPr>
          <w:rFonts w:eastAsia="Google Sans Text"/>
          <w:color w:val="000000" w:themeColor="text1"/>
        </w:rPr>
      </w:pPr>
      <w:r w:rsidRPr="00165BA2">
        <w:rPr>
          <w:rFonts w:eastAsia="Google Sans Text"/>
          <w:b/>
          <w:bCs/>
          <w:color w:val="000000" w:themeColor="text1"/>
        </w:rPr>
        <w:t>Test en el aula virtual:</w:t>
      </w:r>
      <w:r w:rsidRPr="00165BA2">
        <w:rPr>
          <w:rFonts w:eastAsia="Google Sans Text"/>
          <w:color w:val="000000" w:themeColor="text1"/>
        </w:rPr>
        <w:t xml:space="preserve"> Se utilizan cuestionarios de respuesta múltiple como base de afianzamiento de los conocimientos teóricos necesarios para la aplicación posterior en tareas procedimentales. Se ha de obtener al menos un cinco en dichos test.</w:t>
      </w:r>
    </w:p>
    <w:p w14:paraId="58F8A2F0" w14:textId="04858DD5" w:rsidR="00286235" w:rsidRPr="00165BA2" w:rsidRDefault="00063897" w:rsidP="00063897">
      <w:pPr>
        <w:pStyle w:val="Ttulo1"/>
        <w:rPr>
          <w:color w:val="000000" w:themeColor="text1"/>
        </w:rPr>
      </w:pPr>
      <w:bookmarkStart w:id="14" w:name="_Toc208849903"/>
      <w:r w:rsidRPr="00165BA2">
        <w:rPr>
          <w:color w:val="000000" w:themeColor="text1"/>
        </w:rPr>
        <w:t>Principios Metodológicos</w:t>
      </w:r>
      <w:bookmarkEnd w:id="14"/>
    </w:p>
    <w:p w14:paraId="558FAACD" w14:textId="77777777" w:rsidR="00286235" w:rsidRPr="00165BA2" w:rsidRDefault="00286235" w:rsidP="00286235">
      <w:pPr>
        <w:rPr>
          <w:color w:val="000000" w:themeColor="text1"/>
        </w:rPr>
      </w:pPr>
      <w:r w:rsidRPr="00165BA2">
        <w:rPr>
          <w:color w:val="000000" w:themeColor="text1"/>
        </w:rPr>
        <w:t>La metodología se caracteriza por ser:</w:t>
      </w:r>
    </w:p>
    <w:p w14:paraId="03985D9B"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Interactiva y contextualizada, considerando los conocimientos previos del alumnado como punto de partida para la adquisición de nuevos aprendizajes y adecuación del lenguaje a las características del alumnado.</w:t>
      </w:r>
    </w:p>
    <w:p w14:paraId="074BC2B4"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Basada en la comunicación y retroalimentación profesorado-alumnado.</w:t>
      </w:r>
    </w:p>
    <w:p w14:paraId="00791A22" w14:textId="77777777" w:rsidR="00286235" w:rsidRPr="00165BA2" w:rsidRDefault="00286235" w:rsidP="00286235">
      <w:pPr>
        <w:rPr>
          <w:color w:val="000000" w:themeColor="text1"/>
        </w:rPr>
      </w:pPr>
      <w:r w:rsidRPr="00165BA2">
        <w:rPr>
          <w:color w:val="000000" w:themeColor="text1"/>
        </w:rPr>
        <w:lastRenderedPageBreak/>
        <w:t>•</w:t>
      </w:r>
      <w:r w:rsidRPr="00165BA2">
        <w:rPr>
          <w:color w:val="000000" w:themeColor="text1"/>
        </w:rPr>
        <w:tab/>
        <w:t>Capaz de atender a la diversidad. Tendrá en cuenta las circunstancias concretas del grupo (procedencia, edad, intereses…).</w:t>
      </w:r>
    </w:p>
    <w:p w14:paraId="40EC3A4E"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Integrará los aspectos científicos, tecnológicos y organizativos que en cada caso corresponda, con el fin de que el alumno adquiera una visión global de los procesos productivos propios de la actividad profesional.</w:t>
      </w:r>
    </w:p>
    <w:p w14:paraId="4185A5C4"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Los contenidos se impartirán de manera secuenciada, intercalando las exposiciones teóricas con la realización de actividades y prácticas individuales o en grupos, con el fin de que el alumno adquiera una visión lógica y adecuada de los procesos inherentes al uso de un ordenador en el entorno de una empresa.</w:t>
      </w:r>
    </w:p>
    <w:p w14:paraId="3F3536EE" w14:textId="2583ACFB"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Fomentará la autonomía</w:t>
      </w:r>
      <w:r w:rsidR="00165BA2" w:rsidRPr="00165BA2">
        <w:rPr>
          <w:color w:val="000000" w:themeColor="text1"/>
        </w:rPr>
        <w:t>,</w:t>
      </w:r>
      <w:r w:rsidRPr="00165BA2">
        <w:rPr>
          <w:color w:val="000000" w:themeColor="text1"/>
        </w:rPr>
        <w:t xml:space="preserve"> responsabilidad del alumnado</w:t>
      </w:r>
      <w:r w:rsidR="00165BA2" w:rsidRPr="00165BA2">
        <w:rPr>
          <w:color w:val="000000" w:themeColor="text1"/>
        </w:rPr>
        <w:t xml:space="preserve"> y favorecer el trabajo en equipo</w:t>
      </w:r>
      <w:r w:rsidRPr="00165BA2">
        <w:rPr>
          <w:color w:val="000000" w:themeColor="text1"/>
        </w:rPr>
        <w:t>.</w:t>
      </w:r>
    </w:p>
    <w:p w14:paraId="7789236C" w14:textId="77777777"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Tratará de motivar al alumno.</w:t>
      </w:r>
    </w:p>
    <w:p w14:paraId="6320D3B4" w14:textId="77777777"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Permitirá relacionar los contenidos teóricos con la práctica.</w:t>
      </w:r>
    </w:p>
    <w:p w14:paraId="6199A204" w14:textId="77777777"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Fomentará el hábito de lectura.</w:t>
      </w:r>
    </w:p>
    <w:p w14:paraId="5DE952FC" w14:textId="77777777"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Intentará mejorar la ortografía.</w:t>
      </w:r>
    </w:p>
    <w:p w14:paraId="5B217E16" w14:textId="77777777" w:rsidR="00286235" w:rsidRPr="00165BA2" w:rsidRDefault="00286235">
      <w:pPr>
        <w:pStyle w:val="Prrafodelista"/>
        <w:widowControl/>
        <w:numPr>
          <w:ilvl w:val="0"/>
          <w:numId w:val="18"/>
        </w:numPr>
        <w:pBdr>
          <w:top w:val="nil"/>
          <w:left w:val="nil"/>
          <w:bottom w:val="nil"/>
          <w:right w:val="nil"/>
          <w:between w:val="nil"/>
        </w:pBdr>
        <w:spacing w:before="120"/>
        <w:rPr>
          <w:color w:val="000000" w:themeColor="text1"/>
        </w:rPr>
      </w:pPr>
      <w:r w:rsidRPr="00165BA2">
        <w:rPr>
          <w:color w:val="000000" w:themeColor="text1"/>
        </w:rPr>
        <w:t>De utilizarse, se incluirán las metodologías como ABP (aprendizaje basado en proyectos) y otras metodologías ágiles</w:t>
      </w:r>
    </w:p>
    <w:p w14:paraId="2EEF0B74" w14:textId="77777777" w:rsidR="00286235" w:rsidRPr="00165BA2" w:rsidRDefault="00286235" w:rsidP="00286235">
      <w:pPr>
        <w:rPr>
          <w:color w:val="000000" w:themeColor="text1"/>
        </w:rPr>
      </w:pPr>
      <w:r w:rsidRPr="00165BA2">
        <w:rPr>
          <w:color w:val="000000" w:themeColor="text1"/>
        </w:rPr>
        <w:t>En el proceso de enseñanza – aprendizaje, se llevarán a cabo diversos tipos de actividades:</w:t>
      </w:r>
    </w:p>
    <w:p w14:paraId="2397257A" w14:textId="77777777" w:rsidR="00286235" w:rsidRPr="00165BA2" w:rsidRDefault="00286235" w:rsidP="00286235">
      <w:pPr>
        <w:rPr>
          <w:color w:val="000000" w:themeColor="text1"/>
        </w:rPr>
      </w:pPr>
      <w:r w:rsidRPr="00165BA2">
        <w:rPr>
          <w:b/>
          <w:color w:val="000000" w:themeColor="text1"/>
        </w:rPr>
        <w:t>Actividades de iniciación y de motivación:</w:t>
      </w:r>
      <w:r w:rsidRPr="00165BA2">
        <w:rPr>
          <w:color w:val="000000" w:themeColor="text1"/>
        </w:rPr>
        <w:t xml:space="preserve"> para recordar y asentar conocimientos previos de los alumnos en relación con la unidad a introducir. Sirven para incentivar al alumno y ponerlo en una situación activa ante los nuevos aprendizajes.</w:t>
      </w:r>
    </w:p>
    <w:p w14:paraId="788585F8" w14:textId="77777777" w:rsidR="00286235" w:rsidRPr="00165BA2" w:rsidRDefault="00286235" w:rsidP="00286235">
      <w:pPr>
        <w:rPr>
          <w:color w:val="000000" w:themeColor="text1"/>
        </w:rPr>
      </w:pPr>
      <w:r w:rsidRPr="00165BA2">
        <w:rPr>
          <w:b/>
          <w:color w:val="000000" w:themeColor="text1"/>
        </w:rPr>
        <w:t>Actividades de desarrollo y aprendizaje:</w:t>
      </w:r>
      <w:r w:rsidRPr="00165BA2">
        <w:rPr>
          <w:color w:val="000000" w:themeColor="text1"/>
        </w:rPr>
        <w:t xml:space="preserve"> sirven para que el alumno adquiera nuevos conceptos, procedimientos y actitudes y desarrolle habilidades y destrezas técnicas propias de su profesión. Dentro de estas actividades se incluye:</w:t>
      </w:r>
    </w:p>
    <w:p w14:paraId="35717454" w14:textId="77777777" w:rsidR="00286235" w:rsidRPr="00165BA2" w:rsidRDefault="00286235">
      <w:pPr>
        <w:widowControl/>
        <w:numPr>
          <w:ilvl w:val="0"/>
          <w:numId w:val="8"/>
        </w:numPr>
        <w:pBdr>
          <w:top w:val="nil"/>
          <w:left w:val="nil"/>
          <w:bottom w:val="nil"/>
          <w:right w:val="nil"/>
          <w:between w:val="nil"/>
        </w:pBdr>
        <w:spacing w:before="120"/>
        <w:ind w:left="1134" w:hanging="567"/>
        <w:rPr>
          <w:color w:val="000000" w:themeColor="text1"/>
        </w:rPr>
      </w:pPr>
      <w:r w:rsidRPr="00165BA2">
        <w:rPr>
          <w:color w:val="000000" w:themeColor="text1"/>
        </w:rPr>
        <w:t>Una explicación teórica por parte del profesor que podrá emplear medios audiovisuales como complemento.</w:t>
      </w:r>
    </w:p>
    <w:p w14:paraId="5C889075" w14:textId="77777777" w:rsidR="00286235" w:rsidRPr="00165BA2" w:rsidRDefault="00286235">
      <w:pPr>
        <w:widowControl/>
        <w:numPr>
          <w:ilvl w:val="0"/>
          <w:numId w:val="8"/>
        </w:numPr>
        <w:pBdr>
          <w:top w:val="nil"/>
          <w:left w:val="nil"/>
          <w:bottom w:val="nil"/>
          <w:right w:val="nil"/>
          <w:between w:val="nil"/>
        </w:pBdr>
        <w:spacing w:before="120"/>
        <w:ind w:left="1134" w:hanging="567"/>
        <w:rPr>
          <w:color w:val="000000" w:themeColor="text1"/>
        </w:rPr>
      </w:pPr>
      <w:r w:rsidRPr="00165BA2">
        <w:rPr>
          <w:color w:val="000000" w:themeColor="text1"/>
        </w:rPr>
        <w:t xml:space="preserve">Realización de trabajos específicos que estén relacionados con los contenidos del módulo, para que el alumno se acostumbre a la búsqueda, elaboración y </w:t>
      </w:r>
      <w:r w:rsidRPr="00165BA2">
        <w:rPr>
          <w:color w:val="000000" w:themeColor="text1"/>
        </w:rPr>
        <w:lastRenderedPageBreak/>
        <w:t xml:space="preserve">tratamiento de la información de distintas fuentes. Estos trabajos se realizan individualmente o en pequeños grupos para favorecer el trabajo en equipo. </w:t>
      </w:r>
    </w:p>
    <w:p w14:paraId="7E1ABF74" w14:textId="77777777" w:rsidR="00286235" w:rsidRPr="00165BA2" w:rsidRDefault="00286235">
      <w:pPr>
        <w:widowControl/>
        <w:numPr>
          <w:ilvl w:val="0"/>
          <w:numId w:val="8"/>
        </w:numPr>
        <w:pBdr>
          <w:top w:val="nil"/>
          <w:left w:val="nil"/>
          <w:bottom w:val="nil"/>
          <w:right w:val="nil"/>
          <w:between w:val="nil"/>
        </w:pBdr>
        <w:spacing w:before="120"/>
        <w:ind w:left="1134" w:hanging="567"/>
        <w:rPr>
          <w:color w:val="000000" w:themeColor="text1"/>
        </w:rPr>
      </w:pPr>
      <w:r w:rsidRPr="00165BA2">
        <w:rPr>
          <w:color w:val="000000" w:themeColor="text1"/>
        </w:rPr>
        <w:t xml:space="preserve">En este apartado se podrán realizar actividades en el aula virtual de Moodle como cuestionarios, tareas h5p, talleres colaborativos, </w:t>
      </w:r>
      <w:proofErr w:type="spellStart"/>
      <w:r w:rsidRPr="00165BA2">
        <w:rPr>
          <w:color w:val="000000" w:themeColor="text1"/>
        </w:rPr>
        <w:t>etc</w:t>
      </w:r>
      <w:proofErr w:type="spellEnd"/>
      <w:r w:rsidRPr="00165BA2">
        <w:rPr>
          <w:color w:val="000000" w:themeColor="text1"/>
        </w:rPr>
        <w:t>….</w:t>
      </w:r>
    </w:p>
    <w:p w14:paraId="632FB502" w14:textId="77777777" w:rsidR="00286235" w:rsidRPr="00165BA2" w:rsidRDefault="00286235" w:rsidP="00286235">
      <w:pPr>
        <w:rPr>
          <w:color w:val="000000" w:themeColor="text1"/>
        </w:rPr>
      </w:pPr>
      <w:r w:rsidRPr="00165BA2">
        <w:rPr>
          <w:b/>
          <w:color w:val="000000" w:themeColor="text1"/>
        </w:rPr>
        <w:t>Actividades procedimentales:</w:t>
      </w:r>
      <w:r w:rsidRPr="00165BA2">
        <w:rPr>
          <w:color w:val="000000" w:themeColor="text1"/>
        </w:rPr>
        <w:t xml:space="preserve"> Realización de actividades prácticas, donde se desarrollarán y realizarán los aspectos procedimentales de las unidades. Se llevarán a cabo de forma individual, en pareja o en grupo, dependiendo del grado de dificultad de las mismas y de los medios materiales disponibles en el aula. Algunos de los conceptos a desarrollar en el módulo no se podrán afianzar con actividades procedimentales debido a que los alumnos no tienen clave de administrador de los equipos.</w:t>
      </w:r>
    </w:p>
    <w:p w14:paraId="383FEEE9" w14:textId="77777777" w:rsidR="00286235" w:rsidRPr="00165BA2" w:rsidRDefault="00286235" w:rsidP="00286235">
      <w:pPr>
        <w:rPr>
          <w:color w:val="000000" w:themeColor="text1"/>
        </w:rPr>
      </w:pPr>
      <w:r w:rsidRPr="00165BA2">
        <w:rPr>
          <w:color w:val="000000" w:themeColor="text1"/>
        </w:rPr>
        <w:t xml:space="preserve">También se desarrollarán </w:t>
      </w:r>
      <w:r w:rsidRPr="00165BA2">
        <w:rPr>
          <w:b/>
          <w:color w:val="000000" w:themeColor="text1"/>
        </w:rPr>
        <w:t xml:space="preserve">actividades de consolidación: </w:t>
      </w:r>
      <w:r w:rsidRPr="00165BA2">
        <w:rPr>
          <w:color w:val="000000" w:themeColor="text1"/>
        </w:rPr>
        <w:t>Se fomentará todo lo posible la lectura, el uso de diferente bibliografía y de diferentes páginas de internet de contenido técnico para la realización de. Asimismo, se propondrá la lectura voluntaria de un libro por evaluación que usaremos para prácticas de mecanografía. Asimismo, consideramos que el fomento de la lectura, en el que haremos hincapié, ayudará considerablemente a la mejora de la ortografía y del idioma, dado que los alumnos en algunos casos, no tienen el castellano como lengua materna.</w:t>
      </w:r>
    </w:p>
    <w:p w14:paraId="07BD2AAD" w14:textId="77777777" w:rsidR="00286235" w:rsidRPr="00165BA2" w:rsidRDefault="00286235" w:rsidP="00286235">
      <w:pPr>
        <w:rPr>
          <w:color w:val="000000" w:themeColor="text1"/>
        </w:rPr>
      </w:pPr>
      <w:r w:rsidRPr="00165BA2">
        <w:rPr>
          <w:color w:val="000000" w:themeColor="text1"/>
        </w:rPr>
        <w:t>El fomento de las nuevas tecnologías aplicadas a este módulo lo realizaremos en varias vertientes:</w:t>
      </w:r>
    </w:p>
    <w:p w14:paraId="7F1AF401"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Mediante la utilización, por parte del profesor, de presentaciones de los temas que componen las Unidades de trabajo.</w:t>
      </w:r>
    </w:p>
    <w:p w14:paraId="480FBD4E" w14:textId="77777777" w:rsidR="00286235" w:rsidRPr="00165BA2" w:rsidRDefault="00286235" w:rsidP="00286235">
      <w:pPr>
        <w:rPr>
          <w:color w:val="000000" w:themeColor="text1"/>
        </w:rPr>
      </w:pPr>
      <w:r w:rsidRPr="00165BA2">
        <w:rPr>
          <w:color w:val="000000" w:themeColor="text1"/>
        </w:rPr>
        <w:t>•</w:t>
      </w:r>
      <w:r w:rsidRPr="00165BA2">
        <w:rPr>
          <w:color w:val="000000" w:themeColor="text1"/>
        </w:rPr>
        <w:tab/>
        <w:t xml:space="preserve">A través de la preparación y exposición, por parte de los alumnos, de presentaciones de algunos de sus trabajos en Word y </w:t>
      </w:r>
      <w:proofErr w:type="spellStart"/>
      <w:r w:rsidRPr="00165BA2">
        <w:rPr>
          <w:color w:val="000000" w:themeColor="text1"/>
        </w:rPr>
        <w:t>Powerpoint</w:t>
      </w:r>
      <w:proofErr w:type="spellEnd"/>
      <w:r w:rsidRPr="00165BA2">
        <w:rPr>
          <w:color w:val="000000" w:themeColor="text1"/>
        </w:rPr>
        <w:t xml:space="preserve">, </w:t>
      </w:r>
      <w:proofErr w:type="spellStart"/>
      <w:r w:rsidRPr="00165BA2">
        <w:rPr>
          <w:color w:val="000000" w:themeColor="text1"/>
        </w:rPr>
        <w:t>Canva</w:t>
      </w:r>
      <w:proofErr w:type="spellEnd"/>
      <w:r w:rsidRPr="00165BA2">
        <w:rPr>
          <w:color w:val="000000" w:themeColor="text1"/>
        </w:rPr>
        <w:t xml:space="preserve">, </w:t>
      </w:r>
      <w:proofErr w:type="spellStart"/>
      <w:r w:rsidRPr="00165BA2">
        <w:rPr>
          <w:color w:val="000000" w:themeColor="text1"/>
        </w:rPr>
        <w:t>Genially</w:t>
      </w:r>
      <w:proofErr w:type="spellEnd"/>
    </w:p>
    <w:p w14:paraId="1EDE2564" w14:textId="0F257D27" w:rsidR="00286235" w:rsidRPr="00165BA2" w:rsidRDefault="00063897" w:rsidP="00063897">
      <w:pPr>
        <w:pStyle w:val="Ttulo1"/>
        <w:rPr>
          <w:color w:val="000000" w:themeColor="text1"/>
        </w:rPr>
      </w:pPr>
      <w:bookmarkStart w:id="15" w:name="_Toc208596029"/>
      <w:bookmarkStart w:id="16" w:name="_Toc208849904"/>
      <w:r w:rsidRPr="00165BA2">
        <w:rPr>
          <w:color w:val="000000" w:themeColor="text1"/>
        </w:rPr>
        <w:t>Organización De Los Desdobles Y Apoyos</w:t>
      </w:r>
      <w:bookmarkEnd w:id="15"/>
      <w:bookmarkEnd w:id="16"/>
    </w:p>
    <w:p w14:paraId="4B4D2ED1" w14:textId="77777777" w:rsidR="00286235" w:rsidRPr="00165BA2" w:rsidRDefault="00286235" w:rsidP="00286235">
      <w:pPr>
        <w:rPr>
          <w:color w:val="000000" w:themeColor="text1"/>
        </w:rPr>
      </w:pPr>
      <w:r w:rsidRPr="00165BA2">
        <w:rPr>
          <w:color w:val="000000" w:themeColor="text1"/>
        </w:rPr>
        <w:t>Para este módulo profesional no se contemplan apoyos ni desdobles</w:t>
      </w:r>
    </w:p>
    <w:p w14:paraId="5978FE37" w14:textId="77777777" w:rsidR="00165BA2" w:rsidRPr="00165BA2" w:rsidRDefault="00165BA2" w:rsidP="00286235">
      <w:pPr>
        <w:rPr>
          <w:color w:val="000000" w:themeColor="text1"/>
        </w:rPr>
      </w:pPr>
    </w:p>
    <w:p w14:paraId="6B09D852" w14:textId="245BEE29" w:rsidR="00286235" w:rsidRPr="00165BA2" w:rsidRDefault="00063897" w:rsidP="00063897">
      <w:pPr>
        <w:pStyle w:val="Ttulo1"/>
        <w:rPr>
          <w:color w:val="000000" w:themeColor="text1"/>
        </w:rPr>
      </w:pPr>
      <w:bookmarkStart w:id="17" w:name="_Toc208596030"/>
      <w:bookmarkStart w:id="18" w:name="_Toc208849905"/>
      <w:r w:rsidRPr="00165BA2">
        <w:rPr>
          <w:color w:val="000000" w:themeColor="text1"/>
        </w:rPr>
        <w:t>Espacios, Materiales, Textos Y Recursos</w:t>
      </w:r>
      <w:bookmarkEnd w:id="17"/>
      <w:bookmarkEnd w:id="18"/>
    </w:p>
    <w:p w14:paraId="73BCBE2B" w14:textId="77777777" w:rsidR="00286235" w:rsidRPr="00165BA2" w:rsidRDefault="00286235" w:rsidP="00286235">
      <w:pPr>
        <w:rPr>
          <w:color w:val="000000" w:themeColor="text1"/>
        </w:rPr>
      </w:pPr>
      <w:r w:rsidRPr="00165BA2">
        <w:rPr>
          <w:color w:val="000000" w:themeColor="text1"/>
        </w:rPr>
        <w:t>Los materiales y recursos que pueden ser de utilidad para impartir este módulo son:</w:t>
      </w:r>
    </w:p>
    <w:p w14:paraId="2AD8658B" w14:textId="4E5E3757" w:rsidR="00286235" w:rsidRPr="00165BA2" w:rsidRDefault="00286235">
      <w:pPr>
        <w:widowControl/>
        <w:numPr>
          <w:ilvl w:val="0"/>
          <w:numId w:val="6"/>
        </w:numPr>
        <w:pBdr>
          <w:top w:val="nil"/>
          <w:left w:val="nil"/>
          <w:bottom w:val="nil"/>
          <w:right w:val="nil"/>
          <w:between w:val="nil"/>
        </w:pBdr>
        <w:spacing w:before="120"/>
        <w:rPr>
          <w:color w:val="000000" w:themeColor="text1"/>
        </w:rPr>
      </w:pPr>
      <w:proofErr w:type="gramStart"/>
      <w:r w:rsidRPr="00165BA2">
        <w:rPr>
          <w:color w:val="000000" w:themeColor="text1"/>
        </w:rPr>
        <w:lastRenderedPageBreak/>
        <w:t xml:space="preserve">Apuntes </w:t>
      </w:r>
      <w:r w:rsidR="00165BA2" w:rsidRPr="00165BA2">
        <w:rPr>
          <w:color w:val="000000" w:themeColor="text1"/>
        </w:rPr>
        <w:t xml:space="preserve"> y</w:t>
      </w:r>
      <w:proofErr w:type="gramEnd"/>
      <w:r w:rsidR="00165BA2" w:rsidRPr="00165BA2">
        <w:rPr>
          <w:color w:val="000000" w:themeColor="text1"/>
        </w:rPr>
        <w:t xml:space="preserve"> supuestos teórico-prácticos </w:t>
      </w:r>
      <w:r w:rsidRPr="00165BA2">
        <w:rPr>
          <w:color w:val="000000" w:themeColor="text1"/>
        </w:rPr>
        <w:t>facilitados por el profesorado</w:t>
      </w:r>
    </w:p>
    <w:p w14:paraId="4ABC4AF4" w14:textId="77777777" w:rsidR="00286235" w:rsidRPr="00165BA2" w:rsidRDefault="00286235">
      <w:pPr>
        <w:widowControl/>
        <w:numPr>
          <w:ilvl w:val="0"/>
          <w:numId w:val="6"/>
        </w:numPr>
        <w:pBdr>
          <w:top w:val="nil"/>
          <w:left w:val="nil"/>
          <w:bottom w:val="nil"/>
          <w:right w:val="nil"/>
          <w:between w:val="nil"/>
        </w:pBdr>
        <w:spacing w:before="120"/>
        <w:rPr>
          <w:color w:val="000000" w:themeColor="text1"/>
        </w:rPr>
      </w:pPr>
      <w:r w:rsidRPr="00165BA2">
        <w:rPr>
          <w:color w:val="000000" w:themeColor="text1"/>
        </w:rPr>
        <w:t xml:space="preserve">Recursos TIC: pizarra virtual, acceso a los recursos de Google con la cuenta de </w:t>
      </w:r>
      <w:proofErr w:type="spellStart"/>
      <w:r w:rsidRPr="00165BA2">
        <w:rPr>
          <w:color w:val="000000" w:themeColor="text1"/>
        </w:rPr>
        <w:t>Educamadrid</w:t>
      </w:r>
      <w:proofErr w:type="spellEnd"/>
      <w:r w:rsidRPr="00165BA2">
        <w:rPr>
          <w:color w:val="000000" w:themeColor="text1"/>
        </w:rPr>
        <w:t xml:space="preserve">, recursos de </w:t>
      </w:r>
      <w:proofErr w:type="spellStart"/>
      <w:r w:rsidRPr="00165BA2">
        <w:rPr>
          <w:color w:val="000000" w:themeColor="text1"/>
        </w:rPr>
        <w:t>Educamadrid</w:t>
      </w:r>
      <w:proofErr w:type="spellEnd"/>
      <w:r w:rsidRPr="00165BA2">
        <w:rPr>
          <w:color w:val="000000" w:themeColor="text1"/>
        </w:rPr>
        <w:t xml:space="preserve"> que se facilitan en Empieza, (Cloud, mediateca, aula virtual, Comparti2, y correo electrónico).</w:t>
      </w:r>
    </w:p>
    <w:p w14:paraId="34945B17" w14:textId="3B6ACF72" w:rsidR="00286235" w:rsidRPr="00165BA2" w:rsidRDefault="00286235" w:rsidP="00286235">
      <w:pPr>
        <w:rPr>
          <w:color w:val="000000" w:themeColor="text1"/>
        </w:rPr>
      </w:pPr>
      <w:r w:rsidRPr="00165BA2">
        <w:rPr>
          <w:color w:val="000000" w:themeColor="text1"/>
        </w:rPr>
        <w:t xml:space="preserve">El espacio utilizado es el aula FPB del </w:t>
      </w:r>
      <w:r w:rsidR="00911492" w:rsidRPr="00165BA2">
        <w:rPr>
          <w:color w:val="000000" w:themeColor="text1"/>
        </w:rPr>
        <w:t>centro</w:t>
      </w:r>
      <w:r w:rsidRPr="00165BA2">
        <w:rPr>
          <w:color w:val="000000" w:themeColor="text1"/>
        </w:rPr>
        <w:t xml:space="preserve"> con 30 ordenadores, que tienen instalado el software necesario para la impartición del módulo.</w:t>
      </w:r>
    </w:p>
    <w:p w14:paraId="3A776323" w14:textId="3AC3D828" w:rsidR="00286235" w:rsidRPr="00165BA2" w:rsidRDefault="00063897" w:rsidP="00063897">
      <w:pPr>
        <w:pStyle w:val="Ttulo1"/>
        <w:rPr>
          <w:color w:val="000000" w:themeColor="text1"/>
        </w:rPr>
      </w:pPr>
      <w:bookmarkStart w:id="19" w:name="_Toc208596031"/>
      <w:bookmarkStart w:id="20" w:name="_Toc208849906"/>
      <w:r w:rsidRPr="00165BA2">
        <w:rPr>
          <w:color w:val="000000" w:themeColor="text1"/>
        </w:rPr>
        <w:t>Medidas De Atención A La Diversidad Para Alumnos Con Necesidad Específica De Apoyo Educativo</w:t>
      </w:r>
      <w:bookmarkEnd w:id="19"/>
      <w:bookmarkEnd w:id="20"/>
    </w:p>
    <w:p w14:paraId="11231121" w14:textId="77777777" w:rsidR="00286235" w:rsidRPr="00165BA2" w:rsidRDefault="00286235" w:rsidP="00286235">
      <w:pPr>
        <w:tabs>
          <w:tab w:val="left" w:pos="3019"/>
        </w:tabs>
        <w:rPr>
          <w:color w:val="000000" w:themeColor="text1"/>
        </w:rPr>
      </w:pPr>
      <w:r w:rsidRPr="00165BA2">
        <w:rPr>
          <w:color w:val="000000" w:themeColor="text1"/>
        </w:rPr>
        <w:t>Las medidas de atención a la diversidad para alumnos ACNEAE estarán enmarcadas dentro de lo previsto en el artículo 41 de la Orden 893/2022, de 21 de abril, de la Consejería de Educación, Universidades, Ciencia y Portavocía, que indica:</w:t>
      </w:r>
    </w:p>
    <w:p w14:paraId="0954E98C" w14:textId="77777777" w:rsidR="00286235" w:rsidRPr="00165BA2" w:rsidRDefault="00286235">
      <w:pPr>
        <w:widowControl/>
        <w:numPr>
          <w:ilvl w:val="0"/>
          <w:numId w:val="7"/>
        </w:numPr>
        <w:pBdr>
          <w:top w:val="nil"/>
          <w:left w:val="nil"/>
          <w:bottom w:val="nil"/>
          <w:right w:val="nil"/>
          <w:between w:val="nil"/>
        </w:pBdr>
        <w:tabs>
          <w:tab w:val="left" w:pos="3019"/>
        </w:tabs>
        <w:spacing w:before="120"/>
        <w:rPr>
          <w:color w:val="000000" w:themeColor="text1"/>
        </w:rPr>
      </w:pPr>
      <w:r w:rsidRPr="00165BA2">
        <w:rPr>
          <w:color w:val="000000" w:themeColor="text1"/>
        </w:rPr>
        <w:t>Las medidas metodológicas irán encaminadas a facilitar que el alumnado pueda alcanzar las citadas competencias y podrán incluir, dentro de las posibilidades organizativas del centro, las siguientes:</w:t>
      </w:r>
    </w:p>
    <w:p w14:paraId="19904913" w14:textId="77777777" w:rsidR="00286235" w:rsidRPr="00165BA2" w:rsidRDefault="00286235">
      <w:pPr>
        <w:widowControl/>
        <w:numPr>
          <w:ilvl w:val="0"/>
          <w:numId w:val="5"/>
        </w:numPr>
        <w:pBdr>
          <w:top w:val="nil"/>
          <w:left w:val="nil"/>
          <w:bottom w:val="nil"/>
          <w:right w:val="nil"/>
          <w:between w:val="nil"/>
        </w:pBdr>
        <w:tabs>
          <w:tab w:val="left" w:pos="3019"/>
        </w:tabs>
        <w:spacing w:before="120"/>
        <w:rPr>
          <w:color w:val="000000" w:themeColor="text1"/>
        </w:rPr>
      </w:pPr>
      <w:r w:rsidRPr="00165BA2">
        <w:rPr>
          <w:color w:val="000000" w:themeColor="text1"/>
        </w:rPr>
        <w:t>Utilización de medios técnicos e informáticos para facilitar el desarrollo de las actividades formativas en casos de dificultad en la motricidad fina o déficit visual.</w:t>
      </w:r>
    </w:p>
    <w:p w14:paraId="4F500DA2" w14:textId="77777777" w:rsidR="00286235" w:rsidRPr="00165BA2" w:rsidRDefault="00286235">
      <w:pPr>
        <w:widowControl/>
        <w:numPr>
          <w:ilvl w:val="0"/>
          <w:numId w:val="5"/>
        </w:numPr>
        <w:pBdr>
          <w:top w:val="nil"/>
          <w:left w:val="nil"/>
          <w:bottom w:val="nil"/>
          <w:right w:val="nil"/>
          <w:between w:val="nil"/>
        </w:pBdr>
        <w:tabs>
          <w:tab w:val="left" w:pos="3019"/>
        </w:tabs>
        <w:spacing w:before="120"/>
        <w:rPr>
          <w:color w:val="000000" w:themeColor="text1"/>
        </w:rPr>
      </w:pPr>
      <w:r w:rsidRPr="00165BA2">
        <w:rPr>
          <w:color w:val="000000" w:themeColor="text1"/>
        </w:rPr>
        <w:t>Utilización de los recursos técnicos para los casos de déficit auditivo.</w:t>
      </w:r>
    </w:p>
    <w:p w14:paraId="4D27CE60" w14:textId="77777777" w:rsidR="00286235" w:rsidRPr="00165BA2" w:rsidRDefault="00286235">
      <w:pPr>
        <w:widowControl/>
        <w:numPr>
          <w:ilvl w:val="0"/>
          <w:numId w:val="5"/>
        </w:numPr>
        <w:pBdr>
          <w:top w:val="nil"/>
          <w:left w:val="nil"/>
          <w:bottom w:val="nil"/>
          <w:right w:val="nil"/>
          <w:between w:val="nil"/>
        </w:pBdr>
        <w:tabs>
          <w:tab w:val="left" w:pos="3019"/>
        </w:tabs>
        <w:spacing w:before="120"/>
        <w:rPr>
          <w:color w:val="000000" w:themeColor="text1"/>
        </w:rPr>
      </w:pPr>
      <w:r w:rsidRPr="00165BA2">
        <w:rPr>
          <w:color w:val="000000" w:themeColor="text1"/>
        </w:rPr>
        <w:t>Adaptación de los accesos, espacios y mobiliario en los casos de presentar dificultades de movilidad.</w:t>
      </w:r>
    </w:p>
    <w:p w14:paraId="0B252081" w14:textId="77777777" w:rsidR="00286235" w:rsidRPr="00165BA2" w:rsidRDefault="00286235">
      <w:pPr>
        <w:widowControl/>
        <w:numPr>
          <w:ilvl w:val="0"/>
          <w:numId w:val="5"/>
        </w:numPr>
        <w:pBdr>
          <w:top w:val="nil"/>
          <w:left w:val="nil"/>
          <w:bottom w:val="nil"/>
          <w:right w:val="nil"/>
          <w:between w:val="nil"/>
        </w:pBdr>
        <w:tabs>
          <w:tab w:val="left" w:pos="3019"/>
        </w:tabs>
        <w:spacing w:before="120"/>
        <w:rPr>
          <w:color w:val="000000" w:themeColor="text1"/>
        </w:rPr>
      </w:pPr>
      <w:r w:rsidRPr="00165BA2">
        <w:rPr>
          <w:color w:val="000000" w:themeColor="text1"/>
        </w:rPr>
        <w:t>Otras medidas que permitan la realización de las actividades formativas y que a juicio del equipo docente resulten de aplicación.</w:t>
      </w:r>
    </w:p>
    <w:p w14:paraId="2A5CB05C" w14:textId="77777777" w:rsidR="00286235" w:rsidRPr="00165BA2" w:rsidRDefault="00286235">
      <w:pPr>
        <w:widowControl/>
        <w:numPr>
          <w:ilvl w:val="0"/>
          <w:numId w:val="7"/>
        </w:numPr>
        <w:pBdr>
          <w:top w:val="nil"/>
          <w:left w:val="nil"/>
          <w:bottom w:val="nil"/>
          <w:right w:val="nil"/>
          <w:between w:val="nil"/>
        </w:pBdr>
        <w:tabs>
          <w:tab w:val="left" w:pos="3019"/>
        </w:tabs>
        <w:spacing w:before="120"/>
        <w:rPr>
          <w:color w:val="000000" w:themeColor="text1"/>
        </w:rPr>
      </w:pPr>
      <w:r w:rsidRPr="00165BA2">
        <w:rPr>
          <w:color w:val="000000" w:themeColor="text1"/>
        </w:rPr>
        <w:t>Estas medidas en ningún caso impedirán la adquisición de la competencia general y las competencias profesionales, personales y sociales que capacitan para la obtención del título de formación profesional o, en su caso, acreditación académica.</w:t>
      </w:r>
    </w:p>
    <w:p w14:paraId="40E67571" w14:textId="77777777" w:rsidR="00286235" w:rsidRPr="00165BA2" w:rsidRDefault="00286235" w:rsidP="00286235">
      <w:pPr>
        <w:tabs>
          <w:tab w:val="left" w:pos="3019"/>
        </w:tabs>
        <w:spacing w:before="240" w:after="120"/>
        <w:rPr>
          <w:color w:val="000000" w:themeColor="text1"/>
        </w:rPr>
      </w:pPr>
      <w:r w:rsidRPr="00165BA2">
        <w:rPr>
          <w:color w:val="000000" w:themeColor="text1"/>
        </w:rPr>
        <w:t xml:space="preserve">Se han ajustado al alumnado matriculado en el centro en la actualidad, aumentando el tiempo de realización de los exámenes y adaptando en tamaño, estilo y tipo de fuente </w:t>
      </w:r>
      <w:r w:rsidRPr="00165BA2">
        <w:rPr>
          <w:color w:val="000000" w:themeColor="text1"/>
        </w:rPr>
        <w:lastRenderedPageBreak/>
        <w:t xml:space="preserve">los enunciados, separando las preguntas con espacios en blanco y facilitando hojas en blanco a dicho alumnado. </w:t>
      </w:r>
    </w:p>
    <w:p w14:paraId="6434367B" w14:textId="77777777" w:rsidR="00286235" w:rsidRPr="00165BA2" w:rsidRDefault="00286235" w:rsidP="00286235">
      <w:pPr>
        <w:tabs>
          <w:tab w:val="left" w:pos="3019"/>
        </w:tabs>
        <w:spacing w:before="240" w:after="120"/>
        <w:rPr>
          <w:color w:val="000000" w:themeColor="text1"/>
        </w:rPr>
      </w:pPr>
      <w:r w:rsidRPr="00165BA2">
        <w:rPr>
          <w:color w:val="000000" w:themeColor="text1"/>
        </w:rPr>
        <w:t>Desde la Programación se responde a la diversidad de capacidades, intereses, motivaciones y estilos particulares de aprender del alumnado adoptando las siguientes medidas (que en ningún caso supondrán la realización de adaptaciones curriculares significativas):</w:t>
      </w:r>
    </w:p>
    <w:p w14:paraId="421B02FF"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Dirigidas al respeto por la diversidad de opiniones, creencias y manifestaciones sociales, culturales, técnicas y artísticas, que se concretan en los contenidos y se desarrollarán a través de las propuestas de actividad.</w:t>
      </w:r>
    </w:p>
    <w:p w14:paraId="214EC336"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Dirigidas a la detección de las necesidades de aprendizaje. En este sentido las técnicas de evaluación inicial determinarán el nivel del alumno al comenzar cada unidad de trabajo. Nos permitirá conocer los distintos niveles entre el alumnado, y por tanto podremos actuar reforzando o ampliando en cada caso concreto, así como la adaptación de las actividades propuestas en función de las necesidades.</w:t>
      </w:r>
    </w:p>
    <w:p w14:paraId="65A3A889"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Se recoge una gran variedad de actividades, de modo que puedan responder a las aptitudes individuales (elaboración de esquemas, resolución de casos prácticos, realización de trabajos en grupo e individuales, pruebas de desarrollo, cuestionarios, análisis de caos, entre otras).</w:t>
      </w:r>
    </w:p>
    <w:p w14:paraId="52857945"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Seguimiento del progreso del estudiante de un modo continuado para detectar las dificultades antes de que surjan problemas.</w:t>
      </w:r>
    </w:p>
    <w:p w14:paraId="658A1C50"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Motivadoras. Las distintas técnicas de motivación ayudan al alumnado a ir asumiendo más responsabilidades en su aprendizaje y comportamiento. Comunicarles qué se espera de ellos, animarlos a la autodisciplina y cooperación.</w:t>
      </w:r>
    </w:p>
    <w:p w14:paraId="7E6D1781"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120"/>
        <w:rPr>
          <w:color w:val="000000" w:themeColor="text1"/>
        </w:rPr>
      </w:pPr>
      <w:r w:rsidRPr="00165BA2">
        <w:rPr>
          <w:color w:val="000000" w:themeColor="text1"/>
        </w:rPr>
        <w:t>La observación de cada estudiante permitirá recoger tanto los progresos como las posibles dificultades.</w:t>
      </w:r>
    </w:p>
    <w:p w14:paraId="3A2BA607" w14:textId="77777777" w:rsidR="00286235" w:rsidRPr="00165BA2" w:rsidRDefault="00286235">
      <w:pPr>
        <w:pStyle w:val="Prrafodelista"/>
        <w:widowControl/>
        <w:numPr>
          <w:ilvl w:val="1"/>
          <w:numId w:val="22"/>
        </w:numPr>
        <w:pBdr>
          <w:top w:val="nil"/>
          <w:left w:val="nil"/>
          <w:bottom w:val="nil"/>
          <w:right w:val="nil"/>
          <w:between w:val="nil"/>
        </w:pBdr>
        <w:tabs>
          <w:tab w:val="left" w:pos="3019"/>
        </w:tabs>
        <w:spacing w:before="240"/>
        <w:rPr>
          <w:color w:val="000000" w:themeColor="text1"/>
        </w:rPr>
      </w:pPr>
      <w:r w:rsidRPr="00165BA2">
        <w:rPr>
          <w:color w:val="000000" w:themeColor="text1"/>
        </w:rPr>
        <w:t>Cooperar con los servicios de apoyo y los recursos humanos para planificar las tareas que salen al paso de las necesidades del alumnado.</w:t>
      </w:r>
    </w:p>
    <w:p w14:paraId="04CB6FF1" w14:textId="77777777" w:rsidR="00911492" w:rsidRPr="00165BA2" w:rsidRDefault="00911492" w:rsidP="00911492">
      <w:pPr>
        <w:pStyle w:val="Prrafodelista"/>
        <w:widowControl/>
        <w:pBdr>
          <w:top w:val="nil"/>
          <w:left w:val="nil"/>
          <w:bottom w:val="nil"/>
          <w:right w:val="nil"/>
          <w:between w:val="nil"/>
        </w:pBdr>
        <w:tabs>
          <w:tab w:val="left" w:pos="3019"/>
        </w:tabs>
        <w:spacing w:before="240"/>
        <w:ind w:left="870"/>
        <w:rPr>
          <w:color w:val="000000" w:themeColor="text1"/>
        </w:rPr>
      </w:pPr>
    </w:p>
    <w:p w14:paraId="24C3FD1E" w14:textId="14DF3D2F" w:rsidR="00416F0D" w:rsidRPr="00165BA2" w:rsidRDefault="00981A77" w:rsidP="00063897">
      <w:pPr>
        <w:pStyle w:val="Ttulo1"/>
        <w:rPr>
          <w:color w:val="000000" w:themeColor="text1"/>
        </w:rPr>
      </w:pPr>
      <w:bookmarkStart w:id="21" w:name="_Toc208849907"/>
      <w:r w:rsidRPr="00165BA2">
        <w:rPr>
          <w:color w:val="000000" w:themeColor="text1"/>
        </w:rPr>
        <w:lastRenderedPageBreak/>
        <w:t>Evaluación</w:t>
      </w:r>
      <w:bookmarkEnd w:id="21"/>
    </w:p>
    <w:p w14:paraId="0DD22FD5" w14:textId="77777777" w:rsidR="00416F0D" w:rsidRPr="00165BA2" w:rsidRDefault="00981A77" w:rsidP="00415CBE">
      <w:pPr>
        <w:pStyle w:val="Ttulo4"/>
        <w:spacing w:before="0" w:after="120" w:line="275" w:lineRule="auto"/>
        <w:rPr>
          <w:rFonts w:eastAsia="Google Sans Text"/>
          <w:color w:val="000000" w:themeColor="text1"/>
        </w:rPr>
      </w:pPr>
      <w:r w:rsidRPr="00165BA2">
        <w:rPr>
          <w:rFonts w:eastAsia="Google Sans Text"/>
          <w:color w:val="000000" w:themeColor="text1"/>
        </w:rPr>
        <w:t>Características de la Evaluación</w:t>
      </w:r>
    </w:p>
    <w:p w14:paraId="272978C6" w14:textId="77777777" w:rsidR="00286235" w:rsidRPr="00165BA2" w:rsidRDefault="00286235" w:rsidP="00286235">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Según lo dispuesto en el artículo 30 de la Orden 893/2022, de 21 de abril, de la Consejería de Educación, Universidades, Ciencia y Portavocía, se establece, con carácter general, lo siguiente:</w:t>
      </w:r>
    </w:p>
    <w:p w14:paraId="7D0B05B7"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La evaluación de los alumnos será CRITERIAL: se realizará según los criterios de evaluación establecidos para los resultados de aprendizaje del módulo.</w:t>
      </w:r>
    </w:p>
    <w:p w14:paraId="2AE729C1"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La evaluación será de carácter teórico-práctica</w:t>
      </w:r>
    </w:p>
    <w:p w14:paraId="013996BA"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Los alumnos disponen de dos convocatorias por curso: ordinaria y extraordinaria.</w:t>
      </w:r>
    </w:p>
    <w:p w14:paraId="1958073C" w14:textId="7E45DF3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La evaluación durante el periodo lectivo se llevará a cabo mediante la evaluación continua durante dos evaluaciones</w:t>
      </w:r>
      <w:r w:rsidR="00165BA2">
        <w:rPr>
          <w:rFonts w:eastAsia="Google Sans Text"/>
          <w:color w:val="000000" w:themeColor="text1"/>
        </w:rPr>
        <w:t xml:space="preserve"> en el centro educativo y uno en la empresa</w:t>
      </w:r>
      <w:r w:rsidRPr="00165BA2">
        <w:rPr>
          <w:rFonts w:eastAsia="Google Sans Text"/>
          <w:color w:val="000000" w:themeColor="text1"/>
        </w:rPr>
        <w:t xml:space="preserve"> que conducirán a la calificación final del módulo en convocatoria ordinaria.</w:t>
      </w:r>
    </w:p>
    <w:p w14:paraId="611A3BF9" w14:textId="1FB4FD0F" w:rsidR="00286235"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 xml:space="preserve">Para la aplicación de la evaluación continua es imprescindible la asistencia regular. Dadas las horas asignadas al módulo, a los alumnos que superen </w:t>
      </w:r>
      <w:r w:rsidR="00063897" w:rsidRPr="00165BA2">
        <w:rPr>
          <w:rFonts w:eastAsia="Google Sans Text"/>
          <w:color w:val="000000" w:themeColor="text1"/>
        </w:rPr>
        <w:t>14</w:t>
      </w:r>
      <w:r w:rsidRPr="00165BA2">
        <w:rPr>
          <w:rFonts w:eastAsia="Google Sans Text"/>
          <w:color w:val="000000" w:themeColor="text1"/>
        </w:rPr>
        <w:t xml:space="preserve"> faltas de asistencia (15% de las </w:t>
      </w:r>
      <w:r w:rsidR="00063897" w:rsidRPr="00165BA2">
        <w:rPr>
          <w:rFonts w:eastAsia="Google Sans Text"/>
          <w:color w:val="000000" w:themeColor="text1"/>
        </w:rPr>
        <w:t>90</w:t>
      </w:r>
      <w:r w:rsidRPr="00165BA2">
        <w:rPr>
          <w:rFonts w:eastAsia="Google Sans Text"/>
          <w:color w:val="000000" w:themeColor="text1"/>
        </w:rPr>
        <w:t xml:space="preserve"> horas del módulo), en aplicación de lo dispuesto en el Plan de Convivencia del centro, no se les podrá aplicar la evaluación continua y será calificado como “</w:t>
      </w:r>
      <w:r w:rsidRPr="00165BA2">
        <w:rPr>
          <w:rFonts w:eastAsia="Google Sans Text"/>
          <w:b/>
          <w:color w:val="000000" w:themeColor="text1"/>
        </w:rPr>
        <w:t>No evaluado” (NE)</w:t>
      </w:r>
      <w:r w:rsidRPr="00165BA2">
        <w:rPr>
          <w:rFonts w:eastAsia="Google Sans Text"/>
          <w:color w:val="000000" w:themeColor="text1"/>
        </w:rPr>
        <w:t xml:space="preserve"> en la </w:t>
      </w:r>
      <w:r w:rsidR="00165BA2">
        <w:rPr>
          <w:rFonts w:eastAsia="Google Sans Text"/>
          <w:color w:val="000000" w:themeColor="text1"/>
        </w:rPr>
        <w:t>primera y en la segunda evaluación</w:t>
      </w:r>
      <w:r w:rsidRPr="00165BA2">
        <w:rPr>
          <w:rFonts w:eastAsia="Google Sans Text"/>
          <w:color w:val="000000" w:themeColor="text1"/>
        </w:rPr>
        <w:t>. Aquellos resultados de aprendizaje que hubiera superado le serán tenidos en cuenta.</w:t>
      </w:r>
    </w:p>
    <w:p w14:paraId="74747C7B" w14:textId="147790C1" w:rsidR="00165BA2" w:rsidRPr="00165BA2" w:rsidRDefault="00165BA2" w:rsidP="00165BA2">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Los alumnos que no superen el módulo en la</w:t>
      </w:r>
      <w:r>
        <w:rPr>
          <w:rFonts w:eastAsia="Google Sans Text"/>
          <w:color w:val="000000" w:themeColor="text1"/>
        </w:rPr>
        <w:t xml:space="preserve"> primera, segunda y tercera evaluación, deberán</w:t>
      </w:r>
      <w:r w:rsidRPr="00165BA2">
        <w:rPr>
          <w:rFonts w:eastAsia="Google Sans Text"/>
          <w:color w:val="000000" w:themeColor="text1"/>
        </w:rPr>
        <w:t xml:space="preserve"> presentarse a una prueba teórico-práctica en la convocatoria ordinaria.</w:t>
      </w:r>
    </w:p>
    <w:p w14:paraId="467BA71F" w14:textId="0A352E81"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El alumnado que se encuentre en esta situación será evaluado y calificado en las sesiones finales de evaluación ordinaria a partir de los resultados que obtenga en los procedimientos de evaluación</w:t>
      </w:r>
      <w:r w:rsidR="00165BA2">
        <w:rPr>
          <w:rFonts w:eastAsia="Google Sans Text"/>
          <w:color w:val="000000" w:themeColor="text1"/>
        </w:rPr>
        <w:t xml:space="preserve"> para la evaluación ordinaria y en caso de necesitarlo, en la evaluación extraordinaria.</w:t>
      </w:r>
    </w:p>
    <w:p w14:paraId="10C72263"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Cuando un alumno no supere alguno de los RA se le entregará un informe que oriente sobre la mejora de su aprendizaje y le permita su superación.</w:t>
      </w:r>
    </w:p>
    <w:p w14:paraId="427EE670" w14:textId="633A7DA6"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 xml:space="preserve">Los alumnos que no superen el módulo en la convocatoria ordinaria deberán presentarse a </w:t>
      </w:r>
      <w:r w:rsidR="00063897" w:rsidRPr="00165BA2">
        <w:rPr>
          <w:rFonts w:eastAsia="Google Sans Text"/>
          <w:color w:val="000000" w:themeColor="text1"/>
        </w:rPr>
        <w:t xml:space="preserve">una prueba teórico-práctica en </w:t>
      </w:r>
      <w:r w:rsidRPr="00165BA2">
        <w:rPr>
          <w:rFonts w:eastAsia="Google Sans Text"/>
          <w:color w:val="000000" w:themeColor="text1"/>
        </w:rPr>
        <w:t>la convocatoria extraordinaria.</w:t>
      </w:r>
    </w:p>
    <w:p w14:paraId="195B328D"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lastRenderedPageBreak/>
        <w:t>Cuando un alumno no supere el módulo, se le entregará un informe que le oriente sobre la mejora de su aprendizaje y le permita su superación.</w:t>
      </w:r>
    </w:p>
    <w:p w14:paraId="5AAF1939" w14:textId="77777777" w:rsidR="00286235" w:rsidRPr="00165BA2" w:rsidRDefault="00286235">
      <w:pPr>
        <w:numPr>
          <w:ilvl w:val="0"/>
          <w:numId w:val="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 xml:space="preserve">En cualquier caso, las decisiones sobre la evaluación ordinaria y extraordinaria tendrán que estar en </w:t>
      </w:r>
      <w:r w:rsidRPr="00165BA2">
        <w:rPr>
          <w:rFonts w:eastAsia="Google Sans Text"/>
          <w:b/>
          <w:bCs/>
          <w:color w:val="000000" w:themeColor="text1"/>
        </w:rPr>
        <w:t>consonancia con las decisiones que se hayan incorporado sobre evaluación en la programación del ciclo formativo</w:t>
      </w:r>
      <w:r w:rsidRPr="00165BA2">
        <w:rPr>
          <w:rFonts w:eastAsia="Google Sans Text"/>
          <w:color w:val="000000" w:themeColor="text1"/>
        </w:rPr>
        <w:t>.</w:t>
      </w:r>
    </w:p>
    <w:p w14:paraId="0A677CEC" w14:textId="5295B9A9" w:rsidR="00286235" w:rsidRPr="00165BA2" w:rsidRDefault="00B01256" w:rsidP="00B01256">
      <w:pPr>
        <w:pStyle w:val="Ttulo1"/>
        <w:rPr>
          <w:color w:val="000000" w:themeColor="text1"/>
        </w:rPr>
      </w:pPr>
      <w:bookmarkStart w:id="22" w:name="_heading=h.37m2jsg" w:colFirst="0" w:colLast="0"/>
      <w:bookmarkStart w:id="23" w:name="_Toc208849908"/>
      <w:bookmarkEnd w:id="22"/>
      <w:r w:rsidRPr="00165BA2">
        <w:rPr>
          <w:color w:val="000000" w:themeColor="text1"/>
        </w:rPr>
        <w:t xml:space="preserve">Evaluación Ordinaria: Procedimientos De Evaluación </w:t>
      </w:r>
      <w:r w:rsidR="00911492" w:rsidRPr="00165BA2">
        <w:rPr>
          <w:color w:val="000000" w:themeColor="text1"/>
        </w:rPr>
        <w:t>Continua</w:t>
      </w:r>
      <w:r w:rsidRPr="00165BA2">
        <w:rPr>
          <w:color w:val="000000" w:themeColor="text1"/>
        </w:rPr>
        <w:t xml:space="preserve"> Y Criterios De Calificación</w:t>
      </w:r>
      <w:bookmarkEnd w:id="23"/>
    </w:p>
    <w:p w14:paraId="3F301BB6" w14:textId="77777777" w:rsidR="00286235" w:rsidRPr="00165BA2" w:rsidRDefault="00286235" w:rsidP="00532DB8">
      <w:pPr>
        <w:rPr>
          <w:color w:val="000000" w:themeColor="text1"/>
        </w:rPr>
      </w:pPr>
      <w:r w:rsidRPr="00165BA2">
        <w:rPr>
          <w:color w:val="000000" w:themeColor="text1"/>
        </w:rPr>
        <w:t>Los procedimientos de evaluación y los instrumentos de calificación que van a utilizarse a lo largo del curso son:</w:t>
      </w:r>
    </w:p>
    <w:p w14:paraId="33A3F4E0" w14:textId="6F1BCBA2" w:rsidR="00286235" w:rsidRPr="00165BA2" w:rsidRDefault="00286235">
      <w:pPr>
        <w:pStyle w:val="Prrafodelista"/>
        <w:numPr>
          <w:ilvl w:val="0"/>
          <w:numId w:val="1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Prueba</w:t>
      </w:r>
      <w:r w:rsidR="00063897" w:rsidRPr="00165BA2">
        <w:rPr>
          <w:rFonts w:eastAsia="Google Sans Text"/>
          <w:color w:val="000000" w:themeColor="text1"/>
        </w:rPr>
        <w:t>s</w:t>
      </w:r>
      <w:r w:rsidRPr="00165BA2">
        <w:rPr>
          <w:rFonts w:eastAsia="Google Sans Text"/>
          <w:color w:val="000000" w:themeColor="text1"/>
        </w:rPr>
        <w:t xml:space="preserve"> teórica</w:t>
      </w:r>
      <w:r w:rsidR="00063897" w:rsidRPr="00165BA2">
        <w:rPr>
          <w:rFonts w:eastAsia="Google Sans Text"/>
          <w:color w:val="000000" w:themeColor="text1"/>
        </w:rPr>
        <w:t>s</w:t>
      </w:r>
      <w:r w:rsidRPr="00165BA2">
        <w:rPr>
          <w:rFonts w:eastAsia="Google Sans Text"/>
          <w:color w:val="000000" w:themeColor="text1"/>
        </w:rPr>
        <w:t>:  Escala numérica</w:t>
      </w:r>
    </w:p>
    <w:p w14:paraId="33F61476" w14:textId="332EE2F1" w:rsidR="00286235" w:rsidRPr="00165BA2" w:rsidRDefault="00286235">
      <w:pPr>
        <w:pStyle w:val="Prrafodelista"/>
        <w:numPr>
          <w:ilvl w:val="0"/>
          <w:numId w:val="1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Prueba</w:t>
      </w:r>
      <w:r w:rsidR="00063897" w:rsidRPr="00165BA2">
        <w:rPr>
          <w:rFonts w:eastAsia="Google Sans Text"/>
          <w:color w:val="000000" w:themeColor="text1"/>
        </w:rPr>
        <w:t>s</w:t>
      </w:r>
      <w:r w:rsidRPr="00165BA2">
        <w:rPr>
          <w:rFonts w:eastAsia="Google Sans Text"/>
          <w:color w:val="000000" w:themeColor="text1"/>
        </w:rPr>
        <w:t xml:space="preserve"> práctica</w:t>
      </w:r>
      <w:r w:rsidR="00063897" w:rsidRPr="00165BA2">
        <w:rPr>
          <w:rFonts w:eastAsia="Google Sans Text"/>
          <w:color w:val="000000" w:themeColor="text1"/>
        </w:rPr>
        <w:t>s</w:t>
      </w:r>
      <w:r w:rsidRPr="00165BA2">
        <w:rPr>
          <w:rFonts w:eastAsia="Google Sans Text"/>
          <w:color w:val="000000" w:themeColor="text1"/>
        </w:rPr>
        <w:t>: Escala numérica</w:t>
      </w:r>
    </w:p>
    <w:p w14:paraId="027BB99B" w14:textId="28C4F525" w:rsidR="00286235" w:rsidRPr="00165BA2" w:rsidRDefault="00286235">
      <w:pPr>
        <w:pStyle w:val="Prrafodelista"/>
        <w:numPr>
          <w:ilvl w:val="0"/>
          <w:numId w:val="19"/>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Práctica</w:t>
      </w:r>
      <w:r w:rsidR="00063897" w:rsidRPr="00165BA2">
        <w:rPr>
          <w:rFonts w:eastAsia="Google Sans Text"/>
          <w:color w:val="000000" w:themeColor="text1"/>
        </w:rPr>
        <w:t>s</w:t>
      </w:r>
      <w:r w:rsidRPr="00165BA2">
        <w:rPr>
          <w:rFonts w:eastAsia="Google Sans Text"/>
          <w:color w:val="000000" w:themeColor="text1"/>
        </w:rPr>
        <w:t xml:space="preserve"> en el aula: Escala numérica.</w:t>
      </w:r>
    </w:p>
    <w:p w14:paraId="5F8C0E67" w14:textId="77777777" w:rsidR="00286235" w:rsidRPr="00165BA2" w:rsidRDefault="00286235" w:rsidP="00532DB8">
      <w:pPr>
        <w:rPr>
          <w:color w:val="000000" w:themeColor="text1"/>
        </w:rPr>
      </w:pPr>
      <w:r w:rsidRPr="00165BA2">
        <w:rPr>
          <w:color w:val="000000" w:themeColor="text1"/>
        </w:rPr>
        <w:t>En cada Unidad de trabajo se incluyen los criterios de calificación para cada RA.</w:t>
      </w:r>
    </w:p>
    <w:p w14:paraId="1B116DDF" w14:textId="77777777" w:rsidR="00286235" w:rsidRPr="00165BA2" w:rsidRDefault="00286235" w:rsidP="00532DB8">
      <w:pPr>
        <w:rPr>
          <w:color w:val="000000" w:themeColor="text1"/>
        </w:rPr>
      </w:pPr>
      <w:r w:rsidRPr="00165BA2">
        <w:rPr>
          <w:color w:val="000000" w:themeColor="text1"/>
        </w:rPr>
        <w:t>En cada Unidad de trabajo se definen los procedimientos de evaluación y los instrumentos de calificación para la evaluación de los RA, según los criterios de evaluación que comprenden.</w:t>
      </w:r>
    </w:p>
    <w:p w14:paraId="06B0D670" w14:textId="77777777" w:rsidR="00286235" w:rsidRPr="00165BA2" w:rsidRDefault="00286235" w:rsidP="00532DB8">
      <w:pPr>
        <w:rPr>
          <w:color w:val="000000" w:themeColor="text1"/>
        </w:rPr>
      </w:pPr>
      <w:r w:rsidRPr="00165BA2">
        <w:rPr>
          <w:color w:val="000000" w:themeColor="text1"/>
        </w:rPr>
        <w:t>Los instrumentos utilizados incluyen los CRITERIOS DE CALIFICACIÓN acordados en el departamento, según consta en la programación del ciclo formativo:</w:t>
      </w:r>
    </w:p>
    <w:p w14:paraId="491F32AC" w14:textId="77777777" w:rsidR="00286235" w:rsidRPr="00165BA2" w:rsidRDefault="00286235">
      <w:pPr>
        <w:pStyle w:val="Prrafodelista"/>
        <w:numPr>
          <w:ilvl w:val="1"/>
          <w:numId w:val="23"/>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Respeto a las normas de higiene y seguridad.</w:t>
      </w:r>
    </w:p>
    <w:p w14:paraId="4CE7BBDD" w14:textId="77777777" w:rsidR="00286235" w:rsidRPr="00165BA2" w:rsidRDefault="00286235">
      <w:pPr>
        <w:pStyle w:val="Prrafodelista"/>
        <w:numPr>
          <w:ilvl w:val="1"/>
          <w:numId w:val="23"/>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Trabajo responsable en el aula</w:t>
      </w:r>
    </w:p>
    <w:p w14:paraId="711EDCC8" w14:textId="77777777" w:rsidR="00286235" w:rsidRPr="00165BA2" w:rsidRDefault="00286235">
      <w:pPr>
        <w:pStyle w:val="Prrafodelista"/>
        <w:numPr>
          <w:ilvl w:val="1"/>
          <w:numId w:val="23"/>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Corrección ortográfica. Se establece en el departamento que en cualquier prueba o tarea se descontarán 0,10 puntos por cada error ortográfico con un máximo de 2 puntos.</w:t>
      </w:r>
    </w:p>
    <w:p w14:paraId="4808DA25" w14:textId="77777777" w:rsidR="00286235" w:rsidRPr="00165BA2" w:rsidRDefault="00286235">
      <w:pPr>
        <w:pStyle w:val="Prrafodelista"/>
        <w:numPr>
          <w:ilvl w:val="1"/>
          <w:numId w:val="23"/>
        </w:num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Cumplimiento de fechas en la entrega de prácticas en el aula.</w:t>
      </w:r>
    </w:p>
    <w:p w14:paraId="16A59017" w14:textId="6EE6843B" w:rsidR="00286235" w:rsidRPr="00165BA2" w:rsidRDefault="00B01256" w:rsidP="00B01256">
      <w:pPr>
        <w:pStyle w:val="Ttulo1"/>
        <w:rPr>
          <w:color w:val="000000" w:themeColor="text1"/>
        </w:rPr>
      </w:pPr>
      <w:bookmarkStart w:id="24" w:name="_heading=h.1mrcu09" w:colFirst="0" w:colLast="0"/>
      <w:bookmarkStart w:id="25" w:name="_Toc208849909"/>
      <w:bookmarkEnd w:id="24"/>
      <w:r w:rsidRPr="00165BA2">
        <w:rPr>
          <w:color w:val="000000" w:themeColor="text1"/>
        </w:rPr>
        <w:t>Evaluación Ordinaria: Proceso De Evaluación Y Calificación En La Evaluación Ordinaria</w:t>
      </w:r>
      <w:bookmarkEnd w:id="25"/>
    </w:p>
    <w:p w14:paraId="6895833E" w14:textId="77777777" w:rsidR="00286235" w:rsidRPr="00165BA2" w:rsidRDefault="00286235" w:rsidP="00286235">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Se realizarán 3 evaluaciones parciales.</w:t>
      </w:r>
    </w:p>
    <w:p w14:paraId="0BAA1D84" w14:textId="4691867B" w:rsidR="00532DB8" w:rsidRPr="00165BA2" w:rsidRDefault="00B01256" w:rsidP="00B01256">
      <w:pPr>
        <w:pBdr>
          <w:top w:val="nil"/>
          <w:left w:val="nil"/>
          <w:bottom w:val="nil"/>
          <w:right w:val="nil"/>
          <w:between w:val="nil"/>
        </w:pBdr>
        <w:spacing w:after="240" w:line="275" w:lineRule="auto"/>
        <w:rPr>
          <w:rFonts w:eastAsia="Google Sans Text"/>
          <w:color w:val="000000" w:themeColor="text1"/>
        </w:rPr>
      </w:pPr>
      <w:r w:rsidRPr="00165BA2">
        <w:rPr>
          <w:color w:val="000000" w:themeColor="text1"/>
        </w:rPr>
        <w:t xml:space="preserve">La evaluación de este módulo se centrará en la aplicación de las herramientas de ofimática a casos prácticos de gestión administrativa. Para ser evaluable en cada RA, el alumnado deberá entregar un </w:t>
      </w:r>
      <w:r w:rsidRPr="00165BA2">
        <w:rPr>
          <w:b/>
          <w:bCs/>
          <w:color w:val="000000" w:themeColor="text1"/>
        </w:rPr>
        <w:t>mínimo del 70% de las actividades propuestas y</w:t>
      </w:r>
      <w:r w:rsidRPr="00165BA2">
        <w:rPr>
          <w:rFonts w:eastAsia="Google Sans Text"/>
          <w:b/>
          <w:bCs/>
          <w:color w:val="000000" w:themeColor="text1"/>
        </w:rPr>
        <w:t xml:space="preserve"> </w:t>
      </w:r>
      <w:r w:rsidRPr="00165BA2">
        <w:rPr>
          <w:rFonts w:eastAsia="Google Sans Text"/>
          <w:b/>
          <w:bCs/>
          <w:color w:val="000000" w:themeColor="text1"/>
        </w:rPr>
        <w:lastRenderedPageBreak/>
        <w:t>presentar el DOSSIER de las actividades correspondiente a esos RA</w:t>
      </w:r>
      <w:r w:rsidR="00165BA2">
        <w:rPr>
          <w:rFonts w:eastAsia="Google Sans Text"/>
          <w:b/>
          <w:bCs/>
          <w:color w:val="000000" w:themeColor="text1"/>
        </w:rPr>
        <w:t>, y obtener al menos el 50% de nota en la aplicación de los criterios de evaluación de dichos RA</w:t>
      </w:r>
      <w:r w:rsidRPr="00165BA2">
        <w:rPr>
          <w:rFonts w:eastAsia="Google Sans Text"/>
          <w:color w:val="000000" w:themeColor="text1"/>
        </w:rPr>
        <w:t>.</w:t>
      </w:r>
    </w:p>
    <w:p w14:paraId="3191F5DC" w14:textId="24D7F3A1" w:rsidR="00B01256" w:rsidRPr="00165BA2" w:rsidRDefault="00B01256" w:rsidP="00B01256">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Para los resultados de aprendizaje RA4, RA5 Y RA6 se evaluará a través de la presentación de una copia de seguridad de los avances realizados en los programas, la cual constituirá en sí misma las actividades correspondientes a dichas unidades.</w:t>
      </w:r>
    </w:p>
    <w:p w14:paraId="71D903F0" w14:textId="4D685E7B" w:rsidR="00286235" w:rsidRPr="00165BA2" w:rsidRDefault="00286235" w:rsidP="00532DB8">
      <w:pPr>
        <w:rPr>
          <w:color w:val="000000" w:themeColor="text1"/>
        </w:rPr>
      </w:pPr>
      <w:r w:rsidRPr="00165BA2">
        <w:rPr>
          <w:color w:val="000000" w:themeColor="text1"/>
          <w:u w:val="single"/>
        </w:rPr>
        <w:t>Calificación de cada evaluación</w:t>
      </w:r>
      <w:r w:rsidRPr="00165BA2">
        <w:rPr>
          <w:color w:val="000000" w:themeColor="text1"/>
        </w:rPr>
        <w:t xml:space="preserve">: La calificación de cada evaluación será, la calculada según los RA y CE trabajados en cada evaluación. Es decir, según los porcentajes que </w:t>
      </w:r>
      <w:r w:rsidR="00B01256" w:rsidRPr="00165BA2">
        <w:rPr>
          <w:color w:val="000000" w:themeColor="text1"/>
        </w:rPr>
        <w:t>le</w:t>
      </w:r>
      <w:r w:rsidRPr="00165BA2">
        <w:rPr>
          <w:color w:val="000000" w:themeColor="text1"/>
        </w:rPr>
        <w:t xml:space="preserve"> corresponde a cada uno de los RA</w:t>
      </w:r>
    </w:p>
    <w:p w14:paraId="784C8ECE" w14:textId="232F6F76" w:rsidR="00E96F73" w:rsidRPr="00165BA2" w:rsidRDefault="00E96F73" w:rsidP="00532DB8">
      <w:pPr>
        <w:rPr>
          <w:color w:val="000000" w:themeColor="text1"/>
        </w:rPr>
      </w:pPr>
      <w:r w:rsidRPr="00165BA2">
        <w:rPr>
          <w:b/>
          <w:color w:val="000000" w:themeColor="text1"/>
          <w:u w:val="single"/>
        </w:rPr>
        <w:t>Para superar una evaluaci</w:t>
      </w:r>
      <w:r w:rsidRPr="00165BA2">
        <w:rPr>
          <w:rFonts w:eastAsia="Calibri"/>
          <w:b/>
          <w:color w:val="000000" w:themeColor="text1"/>
          <w:u w:val="single"/>
        </w:rPr>
        <w:t>ó</w:t>
      </w:r>
      <w:r w:rsidRPr="00165BA2">
        <w:rPr>
          <w:b/>
          <w:color w:val="000000" w:themeColor="text1"/>
          <w:u w:val="single"/>
        </w:rPr>
        <w:t>n</w:t>
      </w:r>
      <w:r w:rsidRPr="00165BA2">
        <w:rPr>
          <w:color w:val="000000" w:themeColor="text1"/>
        </w:rPr>
        <w:t xml:space="preserve"> todos los RA incluidos en la misma deben estar superados. Debido a esto, aunque la media de las calificaciones de los RA fuera 5 o superior, </w:t>
      </w:r>
      <w:r w:rsidRPr="00165BA2">
        <w:rPr>
          <w:b/>
          <w:color w:val="000000" w:themeColor="text1"/>
        </w:rPr>
        <w:t>si uno o más RA no es superado, la calificaci</w:t>
      </w:r>
      <w:r w:rsidRPr="00165BA2">
        <w:rPr>
          <w:rFonts w:eastAsia="Calibri"/>
          <w:b/>
          <w:color w:val="000000" w:themeColor="text1"/>
        </w:rPr>
        <w:t>ó</w:t>
      </w:r>
      <w:r w:rsidRPr="00165BA2">
        <w:rPr>
          <w:b/>
          <w:color w:val="000000" w:themeColor="text1"/>
        </w:rPr>
        <w:t>n en la evaluaci</w:t>
      </w:r>
      <w:r w:rsidRPr="00165BA2">
        <w:rPr>
          <w:rFonts w:eastAsia="Calibri"/>
          <w:b/>
          <w:color w:val="000000" w:themeColor="text1"/>
        </w:rPr>
        <w:t>ó</w:t>
      </w:r>
      <w:r w:rsidRPr="00165BA2">
        <w:rPr>
          <w:b/>
          <w:color w:val="000000" w:themeColor="text1"/>
        </w:rPr>
        <w:t>n ser</w:t>
      </w:r>
      <w:r w:rsidRPr="00165BA2">
        <w:rPr>
          <w:rFonts w:eastAsia="Calibri"/>
          <w:b/>
          <w:color w:val="000000" w:themeColor="text1"/>
        </w:rPr>
        <w:t xml:space="preserve">á </w:t>
      </w:r>
      <w:r w:rsidRPr="00165BA2">
        <w:rPr>
          <w:b/>
          <w:color w:val="000000" w:themeColor="text1"/>
        </w:rPr>
        <w:t>4</w:t>
      </w:r>
      <w:r w:rsidRPr="00165BA2">
        <w:rPr>
          <w:color w:val="000000" w:themeColor="text1"/>
        </w:rPr>
        <w:t>. El alumno deber</w:t>
      </w:r>
      <w:r w:rsidRPr="00165BA2">
        <w:rPr>
          <w:rFonts w:eastAsia="Calibri"/>
          <w:color w:val="000000" w:themeColor="text1"/>
        </w:rPr>
        <w:t xml:space="preserve">á </w:t>
      </w:r>
      <w:r w:rsidRPr="00165BA2">
        <w:rPr>
          <w:color w:val="000000" w:themeColor="text1"/>
        </w:rPr>
        <w:t>superar el o los RA no superados en la recuperación de dicha evaluación.</w:t>
      </w:r>
    </w:p>
    <w:p w14:paraId="2C0F6F92" w14:textId="77777777" w:rsidR="00E96F73" w:rsidRPr="00165BA2" w:rsidRDefault="00E96F73" w:rsidP="00532DB8">
      <w:pPr>
        <w:rPr>
          <w:color w:val="000000" w:themeColor="text1"/>
        </w:rPr>
      </w:pPr>
      <w:r w:rsidRPr="00165BA2">
        <w:rPr>
          <w:color w:val="000000" w:themeColor="text1"/>
        </w:rPr>
        <w:t>A los alumnos que suspendan una evaluaci</w:t>
      </w:r>
      <w:r w:rsidRPr="00165BA2">
        <w:rPr>
          <w:rFonts w:eastAsia="Calibri"/>
          <w:color w:val="000000" w:themeColor="text1"/>
        </w:rPr>
        <w:t>ó</w:t>
      </w:r>
      <w:r w:rsidRPr="00165BA2">
        <w:rPr>
          <w:color w:val="000000" w:themeColor="text1"/>
        </w:rPr>
        <w:t>n y a aquellos con necesidad de apoyo educativo se les proporcionar</w:t>
      </w:r>
      <w:r w:rsidRPr="00165BA2">
        <w:rPr>
          <w:rFonts w:eastAsia="Calibri"/>
          <w:color w:val="000000" w:themeColor="text1"/>
        </w:rPr>
        <w:t xml:space="preserve">á </w:t>
      </w:r>
      <w:r w:rsidRPr="00165BA2">
        <w:rPr>
          <w:color w:val="000000" w:themeColor="text1"/>
        </w:rPr>
        <w:t>un informe que les oriente sobre la mejora de su aprendizaje y su itinerario formativo y profesional.</w:t>
      </w:r>
    </w:p>
    <w:p w14:paraId="2D5265B1" w14:textId="77777777" w:rsidR="00B01256" w:rsidRPr="00165BA2" w:rsidRDefault="00B01256" w:rsidP="00415CBE">
      <w:pPr>
        <w:pStyle w:val="Ttulo4"/>
        <w:spacing w:before="0" w:after="120" w:line="275" w:lineRule="auto"/>
        <w:rPr>
          <w:rFonts w:eastAsia="Google Sans Text"/>
          <w:color w:val="000000" w:themeColor="text1"/>
        </w:rPr>
      </w:pPr>
    </w:p>
    <w:p w14:paraId="35969ECA" w14:textId="2FCB824C" w:rsidR="00416F0D" w:rsidRPr="00165BA2" w:rsidRDefault="00981A77" w:rsidP="00B01256">
      <w:pPr>
        <w:pStyle w:val="Ttulo1"/>
        <w:rPr>
          <w:color w:val="000000" w:themeColor="text1"/>
        </w:rPr>
      </w:pPr>
      <w:bookmarkStart w:id="26" w:name="_Toc208849910"/>
      <w:r w:rsidRPr="00165BA2">
        <w:rPr>
          <w:color w:val="000000" w:themeColor="text1"/>
        </w:rPr>
        <w:t>Recuperaciones</w:t>
      </w:r>
      <w:bookmarkEnd w:id="26"/>
    </w:p>
    <w:p w14:paraId="6E567449" w14:textId="576A9BA4" w:rsidR="00416F0D" w:rsidRPr="00165BA2" w:rsidRDefault="00981A77" w:rsidP="00532DB8">
      <w:pPr>
        <w:rPr>
          <w:color w:val="000000" w:themeColor="text1"/>
        </w:rPr>
      </w:pPr>
      <w:r w:rsidRPr="00165BA2">
        <w:rPr>
          <w:color w:val="000000" w:themeColor="text1"/>
        </w:rPr>
        <w:t>Los alumnos que no superen algun</w:t>
      </w:r>
      <w:r w:rsidR="00964C43" w:rsidRPr="00165BA2">
        <w:rPr>
          <w:color w:val="000000" w:themeColor="text1"/>
        </w:rPr>
        <w:t>o de los resultados de aprendizaje en</w:t>
      </w:r>
      <w:r w:rsidR="00165BA2">
        <w:rPr>
          <w:color w:val="000000" w:themeColor="text1"/>
        </w:rPr>
        <w:t xml:space="preserve"> la primera evaluación</w:t>
      </w:r>
      <w:r w:rsidR="00964C43" w:rsidRPr="00165BA2">
        <w:rPr>
          <w:color w:val="000000" w:themeColor="text1"/>
        </w:rPr>
        <w:t xml:space="preserve"> </w:t>
      </w:r>
      <w:r w:rsidR="007A13B2" w:rsidRPr="00165BA2">
        <w:rPr>
          <w:color w:val="000000" w:themeColor="text1"/>
        </w:rPr>
        <w:t xml:space="preserve">tendrá que hacer </w:t>
      </w:r>
      <w:r w:rsidR="007A13B2" w:rsidRPr="00165BA2">
        <w:rPr>
          <w:b/>
          <w:bCs/>
          <w:color w:val="000000" w:themeColor="text1"/>
        </w:rPr>
        <w:t xml:space="preserve">una prueba teórico-práctica </w:t>
      </w:r>
      <w:proofErr w:type="gramStart"/>
      <w:r w:rsidR="007A13B2" w:rsidRPr="00165BA2">
        <w:rPr>
          <w:b/>
          <w:bCs/>
          <w:color w:val="000000" w:themeColor="text1"/>
        </w:rPr>
        <w:t xml:space="preserve">con </w:t>
      </w:r>
      <w:r w:rsidR="00B01256" w:rsidRPr="00165BA2">
        <w:rPr>
          <w:b/>
          <w:bCs/>
          <w:color w:val="000000" w:themeColor="text1"/>
        </w:rPr>
        <w:t xml:space="preserve"> actividades</w:t>
      </w:r>
      <w:proofErr w:type="gramEnd"/>
      <w:r w:rsidR="00B01256" w:rsidRPr="00165BA2">
        <w:rPr>
          <w:b/>
          <w:bCs/>
          <w:color w:val="000000" w:themeColor="text1"/>
        </w:rPr>
        <w:t xml:space="preserve"> referidas a los </w:t>
      </w:r>
      <w:r w:rsidR="007A13B2" w:rsidRPr="00165BA2">
        <w:rPr>
          <w:b/>
          <w:bCs/>
          <w:color w:val="000000" w:themeColor="text1"/>
        </w:rPr>
        <w:t>RA no superados</w:t>
      </w:r>
      <w:r w:rsidR="007A13B2" w:rsidRPr="00165BA2">
        <w:rPr>
          <w:color w:val="000000" w:themeColor="text1"/>
        </w:rPr>
        <w:t>. No se considerará en este caso las calificaciones obtenidas en las actividades realizadas en el RA no superado.</w:t>
      </w:r>
      <w:r w:rsidR="00165BA2">
        <w:rPr>
          <w:color w:val="000000" w:themeColor="text1"/>
        </w:rPr>
        <w:t xml:space="preserve"> Lo mismo ocurrirá en la prueba teórico-práctica de la evaluación ordinaria y en caso de ser necesario, en la prueba teórico-práctica de la evaluación extraordinaria.</w:t>
      </w:r>
    </w:p>
    <w:p w14:paraId="05B80A9C" w14:textId="77777777" w:rsidR="00416F0D" w:rsidRPr="00165BA2" w:rsidRDefault="00981A77" w:rsidP="00B01256">
      <w:pPr>
        <w:pStyle w:val="Ttulo1"/>
        <w:rPr>
          <w:color w:val="000000" w:themeColor="text1"/>
        </w:rPr>
      </w:pPr>
      <w:bookmarkStart w:id="27" w:name="_Toc208849911"/>
      <w:r w:rsidRPr="00165BA2">
        <w:rPr>
          <w:color w:val="000000" w:themeColor="text1"/>
        </w:rPr>
        <w:t>Calificación Final del Módulo</w:t>
      </w:r>
      <w:bookmarkEnd w:id="27"/>
    </w:p>
    <w:p w14:paraId="007BC058" w14:textId="77777777" w:rsidR="00416F0D" w:rsidRPr="00165BA2" w:rsidRDefault="00981A77" w:rsidP="00415CBE">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La nota final del módulo se calculará de la siguiente manera:</w:t>
      </w:r>
    </w:p>
    <w:p w14:paraId="24E8F1B9" w14:textId="77777777" w:rsidR="00B01256" w:rsidRPr="00165BA2" w:rsidRDefault="00B01256" w:rsidP="00B01256">
      <w:pPr>
        <w:rPr>
          <w:color w:val="000000" w:themeColor="text1"/>
        </w:rPr>
      </w:pPr>
      <w:r w:rsidRPr="00165BA2">
        <w:rPr>
          <w:color w:val="000000" w:themeColor="text1"/>
        </w:rPr>
        <w:t>Para superar el módulo: todos los resultados de aprendizaje deben estar superados.</w:t>
      </w:r>
    </w:p>
    <w:p w14:paraId="6BD66375" w14:textId="77777777" w:rsidR="00B01256" w:rsidRPr="00165BA2" w:rsidRDefault="00B01256">
      <w:pPr>
        <w:numPr>
          <w:ilvl w:val="0"/>
          <w:numId w:val="2"/>
        </w:numPr>
        <w:pBdr>
          <w:top w:val="nil"/>
          <w:left w:val="nil"/>
          <w:bottom w:val="nil"/>
          <w:right w:val="nil"/>
          <w:between w:val="nil"/>
        </w:pBdr>
        <w:spacing w:after="120" w:line="275" w:lineRule="auto"/>
        <w:rPr>
          <w:color w:val="000000" w:themeColor="text1"/>
        </w:rPr>
      </w:pPr>
      <w:r w:rsidRPr="00165BA2">
        <w:rPr>
          <w:b/>
          <w:color w:val="000000" w:themeColor="text1"/>
        </w:rPr>
        <w:t>Para los alumnos con todos los resultados de aprendizaje superados:</w:t>
      </w:r>
      <w:r w:rsidRPr="00165BA2">
        <w:rPr>
          <w:color w:val="000000" w:themeColor="text1"/>
        </w:rPr>
        <w:t xml:space="preserve"> La calificación final será la suma ponderada de las calificaciones obtenidas en los resultados de aprendizaje, de acuerdo con los criterios de evaluación, trabajados </w:t>
      </w:r>
      <w:r w:rsidRPr="00165BA2">
        <w:rPr>
          <w:color w:val="000000" w:themeColor="text1"/>
        </w:rPr>
        <w:lastRenderedPageBreak/>
        <w:t xml:space="preserve">durante todo el curso, </w:t>
      </w:r>
    </w:p>
    <w:p w14:paraId="3A88F404" w14:textId="00F5AC0F" w:rsidR="00416F0D" w:rsidRPr="00165BA2" w:rsidRDefault="00F86AB3">
      <w:pPr>
        <w:numPr>
          <w:ilvl w:val="0"/>
          <w:numId w:val="2"/>
        </w:numPr>
        <w:pBdr>
          <w:top w:val="nil"/>
          <w:left w:val="nil"/>
          <w:bottom w:val="nil"/>
          <w:right w:val="nil"/>
          <w:between w:val="nil"/>
        </w:pBdr>
        <w:spacing w:after="120" w:line="275" w:lineRule="auto"/>
        <w:rPr>
          <w:color w:val="000000" w:themeColor="text1"/>
        </w:rPr>
      </w:pPr>
      <w:r w:rsidRPr="00165BA2">
        <w:rPr>
          <w:rFonts w:eastAsia="Google Sans Text"/>
          <w:b/>
          <w:color w:val="000000" w:themeColor="text1"/>
        </w:rPr>
        <w:t xml:space="preserve">Indicar que para el resultado de aprendizaje RA6 se considerará </w:t>
      </w:r>
      <w:r w:rsidR="00286235" w:rsidRPr="00165BA2">
        <w:rPr>
          <w:rFonts w:eastAsia="Google Sans Text"/>
          <w:b/>
          <w:color w:val="000000" w:themeColor="text1"/>
        </w:rPr>
        <w:t xml:space="preserve">la calificación obtenida de la </w:t>
      </w:r>
      <w:r w:rsidR="00981A77" w:rsidRPr="00165BA2">
        <w:rPr>
          <w:rFonts w:eastAsia="Google Sans Text"/>
          <w:b/>
          <w:color w:val="000000" w:themeColor="text1"/>
        </w:rPr>
        <w:t>Evaluación en la FFE</w:t>
      </w:r>
      <w:r w:rsidR="00286235" w:rsidRPr="00165BA2">
        <w:rPr>
          <w:rFonts w:eastAsia="Google Sans Text"/>
          <w:b/>
          <w:color w:val="000000" w:themeColor="text1"/>
        </w:rPr>
        <w:t>. Aunque dicho resultado se considerará dentro de la totalidad de los RA introducidos en el plan formativo, se calificará de acuerdo al informe emitido por el tutor de empresa y como máximo tendrá una calificación de 10 puntos para este resultado.</w:t>
      </w:r>
    </w:p>
    <w:p w14:paraId="330617BE" w14:textId="77777777" w:rsidR="00416F0D" w:rsidRPr="00165BA2" w:rsidRDefault="00981A77" w:rsidP="00B01256">
      <w:pPr>
        <w:pStyle w:val="Ttulo1"/>
        <w:rPr>
          <w:color w:val="000000" w:themeColor="text1"/>
        </w:rPr>
      </w:pPr>
      <w:bookmarkStart w:id="28" w:name="_Toc208849912"/>
      <w:r w:rsidRPr="00165BA2">
        <w:rPr>
          <w:color w:val="000000" w:themeColor="text1"/>
        </w:rPr>
        <w:t>Evaluación Ordinaria: Procedimiento de Evaluación para Alumnos a los que no se puede aplicar la Evaluación Continua</w:t>
      </w:r>
      <w:bookmarkEnd w:id="28"/>
    </w:p>
    <w:p w14:paraId="756E0BA7" w14:textId="272D6D99" w:rsidR="00407E95" w:rsidRPr="00165BA2" w:rsidRDefault="00407E95" w:rsidP="005D1290">
      <w:pPr>
        <w:rPr>
          <w:color w:val="000000" w:themeColor="text1"/>
        </w:rPr>
      </w:pPr>
      <w:r w:rsidRPr="00165BA2">
        <w:rPr>
          <w:color w:val="000000" w:themeColor="text1"/>
        </w:rPr>
        <w:t>Las Normas de organización, funcionamiento y convivencia del centro indican que, los alumnos que superen el 15% de faltas de asistencia a horas de formación de un módulo, perderán el derecho a la evaluación continua. De acuerdo con esto, cuando un alumno acumule 14 horas de ausencia a clase del módulo, no se le podrá aplicar la evaluación continua y tendrá la consideración de “No evaluado” (NE) en las evaluaciones parciales siguientes.</w:t>
      </w:r>
    </w:p>
    <w:p w14:paraId="19C1F6AA" w14:textId="77777777" w:rsidR="00407E95" w:rsidRPr="00165BA2" w:rsidRDefault="00407E95" w:rsidP="005D1290">
      <w:pPr>
        <w:rPr>
          <w:color w:val="000000" w:themeColor="text1"/>
        </w:rPr>
      </w:pPr>
      <w:r w:rsidRPr="00165BA2">
        <w:rPr>
          <w:color w:val="000000" w:themeColor="text1"/>
        </w:rPr>
        <w:t>Para el cómputo de horas de inasistencia, se tendrán en cuenta tanto las faltas injustificadas como las justificadas, puesto que la pérdida del derecho a la evaluación continua se establece ante la dificultad que supone para el profesorado la evaluación cuando se produce una ausencia del alumno en las actividades formativas que impida determinar si este ha alcanzado o no los resultados de aprendizaje.</w:t>
      </w:r>
    </w:p>
    <w:p w14:paraId="412087F0" w14:textId="77777777" w:rsidR="00407E95" w:rsidRPr="00165BA2" w:rsidRDefault="00407E95" w:rsidP="005D1290">
      <w:pPr>
        <w:rPr>
          <w:color w:val="000000" w:themeColor="text1"/>
        </w:rPr>
      </w:pPr>
      <w:r w:rsidRPr="00165BA2">
        <w:rPr>
          <w:color w:val="000000" w:themeColor="text1"/>
        </w:rPr>
        <w:t>No obstante, aunque esto ocurriera, el alumno sigue manteniendo la obligación de asistir a todas las actividades del módulo.</w:t>
      </w:r>
    </w:p>
    <w:p w14:paraId="2B59C0D2" w14:textId="77777777" w:rsidR="005D1290" w:rsidRPr="00165BA2" w:rsidRDefault="005D1290" w:rsidP="005D1290">
      <w:pPr>
        <w:rPr>
          <w:color w:val="000000" w:themeColor="text1"/>
        </w:rPr>
      </w:pPr>
      <w:r w:rsidRPr="00165BA2">
        <w:rPr>
          <w:color w:val="000000" w:themeColor="text1"/>
        </w:rPr>
        <w:t xml:space="preserve">En el caso de inasistencia, retrasos, falta de aprovechamiento, conductas incorrectas o contrarias a la convivencia en la empresa, incumplimiento del plan de formación en el centro de trabajo u otras causas debidamente informadas por el tutor de empresa, se aplicarán los procedimientos disciplinarios previstos en el plan de convivencia del centro docente y conforme al Decreto 32/2019, de 9 de abril, del Consejo de Gobierno, por el que se establece el marco regulador de la convivencia en los centros docentes de la Comunidad de Madrid, sin que este hecho afecte a la evaluación del alumno. </w:t>
      </w:r>
    </w:p>
    <w:p w14:paraId="15AFC5CA" w14:textId="77777777" w:rsidR="005D1290" w:rsidRPr="00165BA2" w:rsidRDefault="005D1290" w:rsidP="005D1290">
      <w:pPr>
        <w:rPr>
          <w:color w:val="000000" w:themeColor="text1"/>
        </w:rPr>
      </w:pPr>
      <w:r w:rsidRPr="00165BA2">
        <w:rPr>
          <w:color w:val="000000" w:themeColor="text1"/>
        </w:rPr>
        <w:t xml:space="preserve">Además, previa audiencia del interesado, podrá determinarse, por decisión unilateral del centro docente, de la entidad colaboradora, o conjunta de ambos, la finalización </w:t>
      </w:r>
      <w:r w:rsidRPr="00165BA2">
        <w:rPr>
          <w:color w:val="000000" w:themeColor="text1"/>
        </w:rPr>
        <w:lastRenderedPageBreak/>
        <w:t xml:space="preserve">anticipada de la fase de formación en la empresa u organismo equiparado. Hay que tener en cuenta que los alumnos tienen obligación de asistir a la FFE, igual que si fueran a clase en el centro, y, por lo tanto, deben considerarse las faltas de asistencia, justificadas y no justificadas, a la empresa para iniciar, en su caso, el procedimiento de pérdida de la evaluación continua. </w:t>
      </w:r>
    </w:p>
    <w:p w14:paraId="248D663F" w14:textId="77777777" w:rsidR="005D1290" w:rsidRPr="00165BA2" w:rsidRDefault="005D1290" w:rsidP="005D1290">
      <w:pPr>
        <w:rPr>
          <w:color w:val="000000" w:themeColor="text1"/>
        </w:rPr>
      </w:pPr>
      <w:r w:rsidRPr="00165BA2">
        <w:rPr>
          <w:color w:val="000000" w:themeColor="text1"/>
        </w:rPr>
        <w:t xml:space="preserve">Si no asisten a la empresa, tienen que justificar las faltas, y, en cualquier caso, pueden perder la evaluación continua en las mismas condiciones que el resto de alumnos. Es decir, aunque las faltas sean justificadas, si llegan al mínimo establecido en el plan de convivencia del centro, habrá que tramitar la pérdida de la evaluación continua, aunque estén en la empresa, ya que el tutor no podrá valorar adecuadamente la adquisición de los RA. </w:t>
      </w:r>
    </w:p>
    <w:p w14:paraId="29E81197" w14:textId="77777777" w:rsidR="00165BA2" w:rsidRDefault="005D1290" w:rsidP="005D1290">
      <w:pPr>
        <w:rPr>
          <w:color w:val="000000" w:themeColor="text1"/>
        </w:rPr>
      </w:pPr>
      <w:r w:rsidRPr="00165BA2">
        <w:rPr>
          <w:color w:val="000000" w:themeColor="text1"/>
        </w:rPr>
        <w:t xml:space="preserve">Para la pérdida del derecho a la evaluación continua, se contabilizan todas las faltas de asistencia del alumno a un módulo a lo largo del curso, tanto al centro como a la empresa. Y se debe aplicar cuando se llegue al número establecido en el plan de convivencia. </w:t>
      </w:r>
    </w:p>
    <w:p w14:paraId="4346A91A" w14:textId="57386784" w:rsidR="005D1290" w:rsidRPr="00165BA2" w:rsidRDefault="005D1290" w:rsidP="005D1290">
      <w:pPr>
        <w:rPr>
          <w:color w:val="000000" w:themeColor="text1"/>
        </w:rPr>
      </w:pPr>
      <w:r w:rsidRPr="00165BA2">
        <w:rPr>
          <w:color w:val="000000" w:themeColor="text1"/>
        </w:rPr>
        <w:t>El equipo docente podrá determinar si el alumno que ha perdido la evaluación continua en algún módulo por, entre otras razones, no asistir un determinado número de horas a la empresa, tiene que repetir la FFE, atendiendo siempre a criterios objetivos, que en cualquier caso incluirán la valoración que haga el tutor de la empresa y el número de horas que no haya realizado por inasistencia justificada o no, y esto es algo que se debe incluir en la programación didáctica del ciclo para que se aplique a todos los alumnos por igual.</w:t>
      </w:r>
    </w:p>
    <w:p w14:paraId="2732598F" w14:textId="4D5CA48B" w:rsidR="00595D5E" w:rsidRPr="00165BA2" w:rsidRDefault="00407E95" w:rsidP="00595D5E">
      <w:pPr>
        <w:rPr>
          <w:color w:val="000000" w:themeColor="text1"/>
        </w:rPr>
      </w:pPr>
      <w:r w:rsidRPr="00165BA2">
        <w:rPr>
          <w:color w:val="000000" w:themeColor="text1"/>
        </w:rPr>
        <w:t xml:space="preserve">Los alumnos que pierdan el derecho a la evaluación continua, deberán realizar las pruebas </w:t>
      </w:r>
      <w:r w:rsidR="00165BA2">
        <w:rPr>
          <w:color w:val="000000" w:themeColor="text1"/>
        </w:rPr>
        <w:t xml:space="preserve">teórico-prácticas </w:t>
      </w:r>
      <w:r w:rsidRPr="00165BA2">
        <w:rPr>
          <w:color w:val="000000" w:themeColor="text1"/>
        </w:rPr>
        <w:t xml:space="preserve">finales de evaluación </w:t>
      </w:r>
      <w:r w:rsidR="00165BA2">
        <w:rPr>
          <w:color w:val="000000" w:themeColor="text1"/>
        </w:rPr>
        <w:t xml:space="preserve">ordinaria </w:t>
      </w:r>
      <w:r w:rsidRPr="00165BA2">
        <w:rPr>
          <w:color w:val="000000" w:themeColor="text1"/>
        </w:rPr>
        <w:t>del mes de junio con aquellos RA que no hayan sido superados antes de perder el derecho a evaluación continua y los no evaluados por haber perdido el derecho a esta evaluación.</w:t>
      </w:r>
      <w:r w:rsidR="00B01256" w:rsidRPr="00165BA2">
        <w:rPr>
          <w:rFonts w:eastAsia="Google Sans Text"/>
          <w:color w:val="000000" w:themeColor="text1"/>
        </w:rPr>
        <w:t xml:space="preserve"> Se establecerá una prueba</w:t>
      </w:r>
      <w:r w:rsidR="005D1290" w:rsidRPr="00165BA2">
        <w:rPr>
          <w:rFonts w:eastAsia="Google Sans Text"/>
          <w:color w:val="000000" w:themeColor="text1"/>
        </w:rPr>
        <w:t xml:space="preserve"> práctica final</w:t>
      </w:r>
      <w:r w:rsidR="00B01256" w:rsidRPr="00165BA2">
        <w:rPr>
          <w:rFonts w:eastAsia="Google Sans Text"/>
          <w:color w:val="000000" w:themeColor="text1"/>
        </w:rPr>
        <w:t xml:space="preserve"> </w:t>
      </w:r>
      <w:r w:rsidR="00165BA2">
        <w:rPr>
          <w:rFonts w:eastAsia="Google Sans Text"/>
          <w:color w:val="000000" w:themeColor="text1"/>
        </w:rPr>
        <w:t xml:space="preserve">en la evaluación ordinaria </w:t>
      </w:r>
      <w:r w:rsidR="00B01256" w:rsidRPr="00165BA2">
        <w:rPr>
          <w:rFonts w:eastAsia="Google Sans Text"/>
          <w:color w:val="000000" w:themeColor="text1"/>
        </w:rPr>
        <w:t>que evaluará todos los RA no superados</w:t>
      </w:r>
      <w:r w:rsidR="00595D5E">
        <w:rPr>
          <w:rFonts w:eastAsia="Google Sans Text"/>
          <w:color w:val="000000" w:themeColor="text1"/>
        </w:rPr>
        <w:t>.</w:t>
      </w:r>
      <w:r w:rsidR="00595D5E" w:rsidRPr="00595D5E">
        <w:rPr>
          <w:color w:val="000000" w:themeColor="text1"/>
        </w:rPr>
        <w:t xml:space="preserve"> </w:t>
      </w:r>
      <w:r w:rsidR="00595D5E" w:rsidRPr="00165BA2">
        <w:rPr>
          <w:color w:val="000000" w:themeColor="text1"/>
        </w:rPr>
        <w:t>En esta convocatoria no se considerarán las tareas de aula del curso académico y únicamente se calificará la prueba que se les realice.</w:t>
      </w:r>
    </w:p>
    <w:p w14:paraId="18D6F7CC" w14:textId="77777777" w:rsidR="00407E95" w:rsidRPr="00165BA2" w:rsidRDefault="00407E95" w:rsidP="005D1290">
      <w:pPr>
        <w:rPr>
          <w:color w:val="000000" w:themeColor="text1"/>
        </w:rPr>
      </w:pPr>
      <w:r w:rsidRPr="00165BA2">
        <w:rPr>
          <w:color w:val="000000" w:themeColor="text1"/>
        </w:rPr>
        <w:t>Como el resto de los alumnos, deberán superar todos los RA para poder superar el módulo.</w:t>
      </w:r>
    </w:p>
    <w:p w14:paraId="526AB11B" w14:textId="77777777" w:rsidR="00416F0D" w:rsidRPr="00165BA2" w:rsidRDefault="00981A77" w:rsidP="00B01256">
      <w:pPr>
        <w:pStyle w:val="Ttulo1"/>
        <w:rPr>
          <w:color w:val="000000" w:themeColor="text1"/>
        </w:rPr>
      </w:pPr>
      <w:bookmarkStart w:id="29" w:name="_Toc208849913"/>
      <w:r w:rsidRPr="00165BA2">
        <w:rPr>
          <w:color w:val="000000" w:themeColor="text1"/>
        </w:rPr>
        <w:lastRenderedPageBreak/>
        <w:t>Evaluación Extraordinaria: Procedimiento de Evaluación en Convocatoria Extraordinaria</w:t>
      </w:r>
      <w:bookmarkEnd w:id="29"/>
    </w:p>
    <w:p w14:paraId="22C78706" w14:textId="01BA4CE0" w:rsidR="00B01256" w:rsidRPr="00165BA2" w:rsidRDefault="00B01256" w:rsidP="005D1290">
      <w:pPr>
        <w:rPr>
          <w:color w:val="000000" w:themeColor="text1"/>
        </w:rPr>
      </w:pPr>
      <w:r w:rsidRPr="00165BA2">
        <w:rPr>
          <w:color w:val="000000" w:themeColor="text1"/>
        </w:rPr>
        <w:t xml:space="preserve">Los alumnos que no superen el módulo en la convocatoria ordinaria deberán presentarse a la convocatoria extraordinaria, realizando una prueba </w:t>
      </w:r>
      <w:r w:rsidR="005D1290" w:rsidRPr="00165BA2">
        <w:rPr>
          <w:color w:val="000000" w:themeColor="text1"/>
        </w:rPr>
        <w:t xml:space="preserve">teórico-práctica única </w:t>
      </w:r>
      <w:r w:rsidR="00165BA2">
        <w:rPr>
          <w:color w:val="000000" w:themeColor="text1"/>
        </w:rPr>
        <w:t xml:space="preserve">en la evaluación </w:t>
      </w:r>
      <w:r w:rsidRPr="00165BA2">
        <w:rPr>
          <w:color w:val="000000" w:themeColor="text1"/>
        </w:rPr>
        <w:t>extraordinaria de junio.</w:t>
      </w:r>
    </w:p>
    <w:p w14:paraId="5B93C938" w14:textId="77777777" w:rsidR="00B01256" w:rsidRPr="00165BA2" w:rsidRDefault="00B01256" w:rsidP="005D1290">
      <w:pPr>
        <w:rPr>
          <w:color w:val="000000" w:themeColor="text1"/>
        </w:rPr>
      </w:pPr>
      <w:r w:rsidRPr="00165BA2">
        <w:rPr>
          <w:color w:val="000000" w:themeColor="text1"/>
        </w:rPr>
        <w:t>Todos los alumnos que deban realizar la prueba extraordinaria habrán recibido un informe individualizado en la evaluación ordinaria, para orientar la mejora de su aprendizaje y orientar las actividades a realizar para superar el módulo.</w:t>
      </w:r>
    </w:p>
    <w:p w14:paraId="4F9B5397" w14:textId="77777777" w:rsidR="00B01256" w:rsidRPr="00165BA2" w:rsidRDefault="00B01256" w:rsidP="005D1290">
      <w:pPr>
        <w:rPr>
          <w:color w:val="000000" w:themeColor="text1"/>
        </w:rPr>
      </w:pPr>
      <w:r w:rsidRPr="00165BA2">
        <w:rPr>
          <w:color w:val="000000" w:themeColor="text1"/>
        </w:rPr>
        <w:t>La prueba extraordinaria será única para todos los alumnos matriculados en el módulo en la misma modalidad.</w:t>
      </w:r>
    </w:p>
    <w:p w14:paraId="14E2B76D" w14:textId="7904B903" w:rsidR="00B01256" w:rsidRPr="00165BA2" w:rsidRDefault="00B01256" w:rsidP="005D1290">
      <w:pPr>
        <w:rPr>
          <w:color w:val="000000" w:themeColor="text1"/>
        </w:rPr>
      </w:pPr>
      <w:r w:rsidRPr="00165BA2">
        <w:rPr>
          <w:color w:val="000000" w:themeColor="text1"/>
        </w:rPr>
        <w:t xml:space="preserve">La prueba incorporará todos los RA no superados del módulo y podrá estar compuesta de </w:t>
      </w:r>
      <w:r w:rsidR="00165BA2">
        <w:rPr>
          <w:color w:val="000000" w:themeColor="text1"/>
        </w:rPr>
        <w:t xml:space="preserve">varios instrumentos de evaluación dependiendo del o los Resultados de Aprendizaje pendientes. El alumno realizará </w:t>
      </w:r>
      <w:r w:rsidR="00595D5E">
        <w:rPr>
          <w:color w:val="000000" w:themeColor="text1"/>
        </w:rPr>
        <w:t>las partes</w:t>
      </w:r>
      <w:r w:rsidR="00165BA2">
        <w:rPr>
          <w:color w:val="000000" w:themeColor="text1"/>
        </w:rPr>
        <w:t xml:space="preserve"> correspondientes a los</w:t>
      </w:r>
      <w:r w:rsidRPr="00165BA2">
        <w:rPr>
          <w:color w:val="000000" w:themeColor="text1"/>
        </w:rPr>
        <w:t xml:space="preserve"> RA no superados. </w:t>
      </w:r>
      <w:bookmarkStart w:id="30" w:name="_Hlk210058030"/>
      <w:r w:rsidRPr="00165BA2">
        <w:rPr>
          <w:color w:val="000000" w:themeColor="text1"/>
        </w:rPr>
        <w:t>En esta convocatoria no se considerarán las tareas de aula del curso académico y únicamente se calificará la prueba extraordinaria que se les realice.</w:t>
      </w:r>
    </w:p>
    <w:bookmarkEnd w:id="30"/>
    <w:p w14:paraId="58A395D5" w14:textId="77777777" w:rsidR="00B01256" w:rsidRPr="00165BA2" w:rsidRDefault="00B01256" w:rsidP="005D1290">
      <w:pPr>
        <w:rPr>
          <w:color w:val="000000" w:themeColor="text1"/>
        </w:rPr>
      </w:pPr>
      <w:r w:rsidRPr="00165BA2">
        <w:rPr>
          <w:color w:val="000000" w:themeColor="text1"/>
        </w:rPr>
        <w:t>La calificación final del módulo será obtenida por la aplicación de los porcentajes establecidos para cada RA, siguiendo los mismos criterios aplicados durante el curso.</w:t>
      </w:r>
    </w:p>
    <w:p w14:paraId="16B7DFED" w14:textId="77777777" w:rsidR="00B01256" w:rsidRPr="00165BA2" w:rsidRDefault="00B01256" w:rsidP="005D1290">
      <w:pPr>
        <w:rPr>
          <w:color w:val="000000" w:themeColor="text1"/>
        </w:rPr>
      </w:pPr>
      <w:r w:rsidRPr="00165BA2">
        <w:rPr>
          <w:color w:val="000000" w:themeColor="text1"/>
        </w:rPr>
        <w:t xml:space="preserve"> Los alumnos con calificación inferior a 5, o con algún RA no superado, no habrán superado el módulo.</w:t>
      </w:r>
    </w:p>
    <w:p w14:paraId="7A518C24" w14:textId="77777777" w:rsidR="00416F0D" w:rsidRPr="00165BA2" w:rsidRDefault="00981A77" w:rsidP="00B01256">
      <w:pPr>
        <w:pStyle w:val="Ttulo1"/>
        <w:rPr>
          <w:color w:val="000000" w:themeColor="text1"/>
        </w:rPr>
      </w:pPr>
      <w:bookmarkStart w:id="31" w:name="_Toc208849914"/>
      <w:r w:rsidRPr="00165BA2">
        <w:rPr>
          <w:color w:val="000000" w:themeColor="text1"/>
        </w:rPr>
        <w:t>Sistema de Recuperación para Alumnos con el Módulo Pendiente</w:t>
      </w:r>
      <w:bookmarkEnd w:id="31"/>
    </w:p>
    <w:p w14:paraId="257A2AE1" w14:textId="7D82F4D6" w:rsidR="00416F0D" w:rsidRPr="00165BA2" w:rsidRDefault="00964C43" w:rsidP="00415CBE">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Al ser el primer año no hay alumnos.</w:t>
      </w:r>
    </w:p>
    <w:p w14:paraId="5ACBBF7F" w14:textId="77777777" w:rsidR="00416F0D" w:rsidRPr="00165BA2" w:rsidRDefault="00981A77" w:rsidP="00B01256">
      <w:pPr>
        <w:pStyle w:val="Ttulo1"/>
        <w:rPr>
          <w:color w:val="000000" w:themeColor="text1"/>
        </w:rPr>
      </w:pPr>
      <w:bookmarkStart w:id="32" w:name="_Toc208849915"/>
      <w:r w:rsidRPr="00165BA2">
        <w:rPr>
          <w:color w:val="000000" w:themeColor="text1"/>
        </w:rPr>
        <w:t>Medidas para Alumnos con Necesidad Específica de Apoyo Educativo</w:t>
      </w:r>
      <w:bookmarkEnd w:id="32"/>
    </w:p>
    <w:p w14:paraId="6F33FF4B" w14:textId="77777777" w:rsidR="00407E95" w:rsidRPr="00165BA2" w:rsidRDefault="00407E95" w:rsidP="00407E95">
      <w:pPr>
        <w:rPr>
          <w:color w:val="000000" w:themeColor="text1"/>
        </w:rPr>
      </w:pPr>
      <w:r w:rsidRPr="00165BA2">
        <w:rPr>
          <w:color w:val="000000" w:themeColor="text1"/>
        </w:rPr>
        <w:t>Siempre estarán enmarcadas dentro de lo previsto en el artículo 41 de la Orden 893/2022, de 21 de abril, de la Consejería de Educación, Universidades, Ciencia y Portavocía.</w:t>
      </w:r>
    </w:p>
    <w:p w14:paraId="38D5CD58" w14:textId="77777777" w:rsidR="00407E95" w:rsidRPr="00165BA2" w:rsidRDefault="00407E95" w:rsidP="00407E95">
      <w:pPr>
        <w:rPr>
          <w:color w:val="000000" w:themeColor="text1"/>
        </w:rPr>
      </w:pPr>
      <w:r w:rsidRPr="00165BA2">
        <w:rPr>
          <w:color w:val="000000" w:themeColor="text1"/>
        </w:rPr>
        <w:t xml:space="preserve">El equipo docente, coordinado por los profesores tutores y con el asesoramiento, en su caso, de los profesionales de la orientación educativa, han determinado para los alumnos con NEAE el tipo de medidas en los procedimientos de evaluación, durante el primer mes </w:t>
      </w:r>
      <w:r w:rsidRPr="00165BA2">
        <w:rPr>
          <w:color w:val="000000" w:themeColor="text1"/>
        </w:rPr>
        <w:lastRenderedPageBreak/>
        <w:t>de clase o en el momento en el que el alumno acredite documentalmente la existencia de necesidades específicas. En cualquier caso, los procedimientos de evaluación acordados deben garantizar la adquisición de las competencias profesionales, personales y sociales, así como de la competencia general del título</w:t>
      </w:r>
    </w:p>
    <w:p w14:paraId="7D336E6D" w14:textId="77777777" w:rsidR="00407E95" w:rsidRPr="00165BA2" w:rsidRDefault="00407E95" w:rsidP="00407E95">
      <w:pPr>
        <w:rPr>
          <w:color w:val="000000" w:themeColor="text1"/>
        </w:rPr>
      </w:pPr>
      <w:r w:rsidRPr="00165BA2">
        <w:rPr>
          <w:color w:val="000000" w:themeColor="text1"/>
        </w:rPr>
        <w:t>Para los alumnos que tengan acreditada esta necesidad se han adoptado las medidas en los procedimientos de evaluación:</w:t>
      </w:r>
    </w:p>
    <w:p w14:paraId="3920340C" w14:textId="77777777" w:rsidR="00407E95" w:rsidRPr="00165BA2" w:rsidRDefault="00407E95">
      <w:pPr>
        <w:widowControl/>
        <w:numPr>
          <w:ilvl w:val="0"/>
          <w:numId w:val="10"/>
        </w:numPr>
        <w:pBdr>
          <w:top w:val="nil"/>
          <w:left w:val="nil"/>
          <w:bottom w:val="nil"/>
          <w:right w:val="nil"/>
          <w:between w:val="nil"/>
        </w:pBdr>
        <w:spacing w:before="120"/>
        <w:rPr>
          <w:color w:val="000000" w:themeColor="text1"/>
        </w:rPr>
      </w:pPr>
      <w:r w:rsidRPr="00165BA2">
        <w:rPr>
          <w:color w:val="000000" w:themeColor="text1"/>
        </w:rPr>
        <w:t>Adaptación del formato de examen en pruebas escritas: aumento de tamaño del texto, hojas separadas, mayor espacio, … Para alumnos con déficit visual, TEA, DEA, TDAH, dislexia y otros.</w:t>
      </w:r>
    </w:p>
    <w:p w14:paraId="2379924B" w14:textId="77777777" w:rsidR="00407E95" w:rsidRPr="00165BA2" w:rsidRDefault="00407E95" w:rsidP="005D1290">
      <w:pPr>
        <w:rPr>
          <w:color w:val="000000" w:themeColor="text1"/>
        </w:rPr>
      </w:pPr>
      <w:r w:rsidRPr="00165BA2">
        <w:rPr>
          <w:color w:val="000000" w:themeColor="text1"/>
        </w:rPr>
        <w:t>Adaptación de tiempos: hasta un 25% para alumnos TEA, DEA, TDAH, dislexia.</w:t>
      </w:r>
    </w:p>
    <w:p w14:paraId="09EE0A3C" w14:textId="6D880C48" w:rsidR="00407E95" w:rsidRPr="00165BA2" w:rsidRDefault="00407E95" w:rsidP="005D1290">
      <w:pPr>
        <w:rPr>
          <w:color w:val="000000" w:themeColor="text1"/>
        </w:rPr>
      </w:pPr>
      <w:r w:rsidRPr="00165BA2">
        <w:rPr>
          <w:color w:val="000000" w:themeColor="text1"/>
        </w:rPr>
        <w:t xml:space="preserve">La concreción para cada alumno está ya reflejada en el “0179 Modelo de informe relativo a la aplicación de medidas para la evaluación de alumnos con necesidades específicas de apoyo educativo que cursen enseñanzas de Formación Profesional”. </w:t>
      </w:r>
    </w:p>
    <w:p w14:paraId="0C0B621D" w14:textId="77777777" w:rsidR="00407E95" w:rsidRPr="00165BA2" w:rsidRDefault="00407E95" w:rsidP="00407E95">
      <w:pPr>
        <w:rPr>
          <w:color w:val="000000" w:themeColor="text1"/>
        </w:rPr>
      </w:pPr>
      <w:r w:rsidRPr="00165BA2">
        <w:rPr>
          <w:color w:val="000000" w:themeColor="text1"/>
        </w:rPr>
        <w:t>En las sesiones de evaluación se realizará la valoración individualizada de las medidas adoptadas para cada alumno y, tras cada evaluación, se le facilitará un informe que le oriente sobre la mejora de su aprendizaje y su itinerario formativo y profesional.</w:t>
      </w:r>
    </w:p>
    <w:p w14:paraId="3ADB6F94" w14:textId="77777777" w:rsidR="00407E95" w:rsidRPr="00165BA2" w:rsidRDefault="00407E95" w:rsidP="00407E95">
      <w:pPr>
        <w:rPr>
          <w:color w:val="000000" w:themeColor="text1"/>
        </w:rPr>
      </w:pPr>
    </w:p>
    <w:p w14:paraId="68C71561" w14:textId="1A361EC8" w:rsidR="00416F0D" w:rsidRPr="00165BA2" w:rsidRDefault="00981A77" w:rsidP="00B01256">
      <w:pPr>
        <w:pStyle w:val="Ttulo1"/>
        <w:rPr>
          <w:color w:val="000000" w:themeColor="text1"/>
        </w:rPr>
      </w:pPr>
      <w:r w:rsidRPr="00165BA2">
        <w:rPr>
          <w:color w:val="000000" w:themeColor="text1"/>
        </w:rPr>
        <w:t xml:space="preserve"> </w:t>
      </w:r>
      <w:bookmarkStart w:id="33" w:name="_Toc208849916"/>
      <w:r w:rsidRPr="00165BA2">
        <w:rPr>
          <w:color w:val="000000" w:themeColor="text1"/>
        </w:rPr>
        <w:t>Calendario de Evaluaciones Parciales, Final Ordinaria y Final Extraordinaria</w:t>
      </w:r>
      <w:bookmarkEnd w:id="33"/>
    </w:p>
    <w:p w14:paraId="388C0726" w14:textId="77777777" w:rsidR="00416F0D" w:rsidRPr="00165BA2" w:rsidRDefault="00981A77" w:rsidP="00415CBE">
      <w:pPr>
        <w:pBdr>
          <w:top w:val="nil"/>
          <w:left w:val="nil"/>
          <w:bottom w:val="nil"/>
          <w:right w:val="nil"/>
          <w:between w:val="nil"/>
        </w:pBdr>
        <w:spacing w:after="120" w:line="275" w:lineRule="auto"/>
        <w:rPr>
          <w:rFonts w:eastAsia="Google Sans Text"/>
          <w:color w:val="000000" w:themeColor="text1"/>
        </w:rPr>
      </w:pPr>
      <w:r w:rsidRPr="00165BA2">
        <w:rPr>
          <w:rFonts w:eastAsia="Google Sans Text"/>
          <w:color w:val="000000" w:themeColor="text1"/>
        </w:rPr>
        <w:t>Aviso: Las fechas de evaluación son orientativas. Las fechas definitivas serán comunicadas por el docente a través de los canales de comunicación establecidos por el centro.</w:t>
      </w:r>
    </w:p>
    <w:p w14:paraId="6EFB1FA2" w14:textId="46470C14" w:rsidR="00416F0D" w:rsidRPr="00165BA2" w:rsidRDefault="00981A77">
      <w:pPr>
        <w:numPr>
          <w:ilvl w:val="0"/>
          <w:numId w:val="3"/>
        </w:numPr>
        <w:pBdr>
          <w:top w:val="nil"/>
          <w:left w:val="nil"/>
          <w:bottom w:val="nil"/>
          <w:right w:val="nil"/>
          <w:between w:val="nil"/>
        </w:pBdr>
        <w:spacing w:line="275" w:lineRule="auto"/>
        <w:rPr>
          <w:color w:val="000000" w:themeColor="text1"/>
        </w:rPr>
      </w:pPr>
      <w:r w:rsidRPr="00165BA2">
        <w:rPr>
          <w:rFonts w:eastAsia="Google Sans Text"/>
          <w:b/>
          <w:color w:val="000000" w:themeColor="text1"/>
        </w:rPr>
        <w:t>Primera Evaluación:</w:t>
      </w:r>
      <w:r w:rsidRPr="00165BA2">
        <w:rPr>
          <w:rFonts w:eastAsia="Google Sans Text"/>
          <w:color w:val="000000" w:themeColor="text1"/>
        </w:rPr>
        <w:t xml:space="preserve"> </w:t>
      </w:r>
      <w:r w:rsidR="00407E95" w:rsidRPr="00165BA2">
        <w:rPr>
          <w:rFonts w:eastAsia="Google Sans Text"/>
          <w:color w:val="000000" w:themeColor="text1"/>
        </w:rPr>
        <w:t>2</w:t>
      </w:r>
      <w:r w:rsidR="00011C64">
        <w:rPr>
          <w:rFonts w:eastAsia="Google Sans Text"/>
          <w:color w:val="000000" w:themeColor="text1"/>
        </w:rPr>
        <w:t>6</w:t>
      </w:r>
      <w:r w:rsidR="00407E95" w:rsidRPr="00165BA2">
        <w:rPr>
          <w:rFonts w:eastAsia="Google Sans Text"/>
          <w:color w:val="000000" w:themeColor="text1"/>
        </w:rPr>
        <w:t>/11/2025</w:t>
      </w:r>
    </w:p>
    <w:p w14:paraId="32F97A18" w14:textId="5E87F722" w:rsidR="00416F0D" w:rsidRPr="00165BA2" w:rsidRDefault="00981A77">
      <w:pPr>
        <w:numPr>
          <w:ilvl w:val="0"/>
          <w:numId w:val="3"/>
        </w:numPr>
        <w:pBdr>
          <w:top w:val="nil"/>
          <w:left w:val="nil"/>
          <w:bottom w:val="nil"/>
          <w:right w:val="nil"/>
          <w:between w:val="nil"/>
        </w:pBdr>
        <w:spacing w:line="275" w:lineRule="auto"/>
        <w:rPr>
          <w:color w:val="000000" w:themeColor="text1"/>
        </w:rPr>
      </w:pPr>
      <w:r w:rsidRPr="00165BA2">
        <w:rPr>
          <w:rFonts w:eastAsia="Google Sans Text"/>
          <w:b/>
          <w:color w:val="000000" w:themeColor="text1"/>
        </w:rPr>
        <w:t>Segunda Evaluación:</w:t>
      </w:r>
      <w:r w:rsidRPr="00165BA2">
        <w:rPr>
          <w:rFonts w:eastAsia="Google Sans Text"/>
          <w:color w:val="000000" w:themeColor="text1"/>
        </w:rPr>
        <w:t xml:space="preserve"> 1</w:t>
      </w:r>
      <w:r w:rsidR="00011C64">
        <w:rPr>
          <w:rFonts w:eastAsia="Google Sans Text"/>
          <w:color w:val="000000" w:themeColor="text1"/>
        </w:rPr>
        <w:t>2</w:t>
      </w:r>
      <w:r w:rsidRPr="00165BA2">
        <w:rPr>
          <w:rFonts w:eastAsia="Google Sans Text"/>
          <w:color w:val="000000" w:themeColor="text1"/>
        </w:rPr>
        <w:t>/03/2025</w:t>
      </w:r>
    </w:p>
    <w:p w14:paraId="27CDC875" w14:textId="69E40200" w:rsidR="00416F0D" w:rsidRPr="00165BA2" w:rsidRDefault="00981A77">
      <w:pPr>
        <w:numPr>
          <w:ilvl w:val="0"/>
          <w:numId w:val="3"/>
        </w:numPr>
        <w:pBdr>
          <w:top w:val="nil"/>
          <w:left w:val="nil"/>
          <w:bottom w:val="nil"/>
          <w:right w:val="nil"/>
          <w:between w:val="nil"/>
        </w:pBdr>
        <w:spacing w:line="275" w:lineRule="auto"/>
        <w:rPr>
          <w:color w:val="000000" w:themeColor="text1"/>
        </w:rPr>
      </w:pPr>
      <w:r w:rsidRPr="00165BA2">
        <w:rPr>
          <w:rFonts w:eastAsia="Google Sans Text"/>
          <w:b/>
          <w:color w:val="000000" w:themeColor="text1"/>
        </w:rPr>
        <w:t>Evaluación Final Ordinaria:</w:t>
      </w:r>
      <w:r w:rsidRPr="00165BA2">
        <w:rPr>
          <w:rFonts w:eastAsia="Google Sans Text"/>
          <w:color w:val="000000" w:themeColor="text1"/>
        </w:rPr>
        <w:t xml:space="preserve"> </w:t>
      </w:r>
      <w:r w:rsidR="00011C64">
        <w:rPr>
          <w:rFonts w:eastAsia="Google Sans Text"/>
          <w:color w:val="000000" w:themeColor="text1"/>
        </w:rPr>
        <w:t>09</w:t>
      </w:r>
      <w:r w:rsidRPr="00165BA2">
        <w:rPr>
          <w:rFonts w:eastAsia="Google Sans Text"/>
          <w:color w:val="000000" w:themeColor="text1"/>
        </w:rPr>
        <w:t>/06/2025</w:t>
      </w:r>
    </w:p>
    <w:p w14:paraId="1C8FECE6" w14:textId="1D6C25B2" w:rsidR="00416F0D" w:rsidRPr="00165BA2" w:rsidRDefault="00981A77">
      <w:pPr>
        <w:numPr>
          <w:ilvl w:val="0"/>
          <w:numId w:val="3"/>
        </w:numPr>
        <w:pBdr>
          <w:top w:val="nil"/>
          <w:left w:val="nil"/>
          <w:bottom w:val="nil"/>
          <w:right w:val="nil"/>
          <w:between w:val="nil"/>
        </w:pBdr>
        <w:spacing w:after="120" w:line="275" w:lineRule="auto"/>
        <w:rPr>
          <w:color w:val="000000" w:themeColor="text1"/>
        </w:rPr>
      </w:pPr>
      <w:r w:rsidRPr="00165BA2">
        <w:rPr>
          <w:rFonts w:eastAsia="Google Sans Text"/>
          <w:b/>
          <w:color w:val="000000" w:themeColor="text1"/>
        </w:rPr>
        <w:t>Evaluación Final Extraordinaria:</w:t>
      </w:r>
      <w:r w:rsidRPr="00165BA2">
        <w:rPr>
          <w:rFonts w:eastAsia="Google Sans Text"/>
          <w:color w:val="000000" w:themeColor="text1"/>
        </w:rPr>
        <w:t xml:space="preserve"> </w:t>
      </w:r>
      <w:r w:rsidR="00011C64">
        <w:rPr>
          <w:rFonts w:eastAsia="Google Sans Text"/>
          <w:color w:val="000000" w:themeColor="text1"/>
        </w:rPr>
        <w:t>18</w:t>
      </w:r>
      <w:r w:rsidRPr="00165BA2">
        <w:rPr>
          <w:rFonts w:eastAsia="Google Sans Text"/>
          <w:color w:val="000000" w:themeColor="text1"/>
        </w:rPr>
        <w:t>/06/2025</w:t>
      </w:r>
    </w:p>
    <w:p w14:paraId="587FF677" w14:textId="228A6D67" w:rsidR="00416F0D" w:rsidRPr="00165BA2" w:rsidRDefault="00981A77" w:rsidP="00B01256">
      <w:pPr>
        <w:pStyle w:val="Ttulo1"/>
        <w:rPr>
          <w:color w:val="000000" w:themeColor="text1"/>
        </w:rPr>
      </w:pPr>
      <w:bookmarkStart w:id="34" w:name="_Toc208849917"/>
      <w:r w:rsidRPr="00165BA2">
        <w:rPr>
          <w:color w:val="000000" w:themeColor="text1"/>
        </w:rPr>
        <w:t>Actividades Extraescolares y Complementarias</w:t>
      </w:r>
      <w:bookmarkEnd w:id="34"/>
    </w:p>
    <w:p w14:paraId="4BD063EA" w14:textId="18A66E0B" w:rsidR="00407E95" w:rsidRPr="00595D5E" w:rsidRDefault="00407E95" w:rsidP="00595D5E">
      <w:pPr>
        <w:rPr>
          <w:color w:val="000000" w:themeColor="text1"/>
        </w:rPr>
      </w:pPr>
      <w:bookmarkStart w:id="35" w:name="_Toc208849918"/>
      <w:r w:rsidRPr="00595D5E">
        <w:rPr>
          <w:color w:val="000000" w:themeColor="text1"/>
        </w:rPr>
        <w:t xml:space="preserve">Visita a la feria de GAMERGY. </w:t>
      </w:r>
      <w:proofErr w:type="spellStart"/>
      <w:r w:rsidRPr="00595D5E">
        <w:rPr>
          <w:color w:val="000000" w:themeColor="text1"/>
        </w:rPr>
        <w:t>Scape</w:t>
      </w:r>
      <w:proofErr w:type="spellEnd"/>
      <w:r w:rsidRPr="00595D5E">
        <w:rPr>
          <w:color w:val="000000" w:themeColor="text1"/>
        </w:rPr>
        <w:t xml:space="preserve"> </w:t>
      </w:r>
      <w:proofErr w:type="spellStart"/>
      <w:r w:rsidRPr="00595D5E">
        <w:rPr>
          <w:color w:val="000000" w:themeColor="text1"/>
        </w:rPr>
        <w:t>Room</w:t>
      </w:r>
      <w:proofErr w:type="spellEnd"/>
      <w:r w:rsidRPr="00595D5E">
        <w:rPr>
          <w:color w:val="000000" w:themeColor="text1"/>
        </w:rPr>
        <w:t xml:space="preserve"> LA INFORMÁTICA EN TU PERFIL PROFESIONAL, Ferias</w:t>
      </w:r>
      <w:r w:rsidR="005D1290" w:rsidRPr="00595D5E">
        <w:rPr>
          <w:color w:val="000000" w:themeColor="text1"/>
        </w:rPr>
        <w:t xml:space="preserve">, </w:t>
      </w:r>
      <w:r w:rsidR="00595D5E" w:rsidRPr="00595D5E">
        <w:rPr>
          <w:color w:val="000000" w:themeColor="text1"/>
        </w:rPr>
        <w:t>cursos y</w:t>
      </w:r>
      <w:r w:rsidRPr="00595D5E">
        <w:rPr>
          <w:color w:val="000000" w:themeColor="text1"/>
        </w:rPr>
        <w:t xml:space="preserve"> ponencias sobre Inteligencia Artificial, visita a empresas de informática.</w:t>
      </w:r>
      <w:bookmarkEnd w:id="35"/>
    </w:p>
    <w:p w14:paraId="03730FA3" w14:textId="4466DEE9" w:rsidR="00416F0D" w:rsidRPr="00165BA2" w:rsidRDefault="00981A77" w:rsidP="00B01256">
      <w:pPr>
        <w:pStyle w:val="Ttulo1"/>
        <w:rPr>
          <w:color w:val="000000" w:themeColor="text1"/>
        </w:rPr>
      </w:pPr>
      <w:bookmarkStart w:id="36" w:name="_Toc208849919"/>
      <w:r w:rsidRPr="00165BA2">
        <w:rPr>
          <w:color w:val="000000" w:themeColor="text1"/>
        </w:rPr>
        <w:lastRenderedPageBreak/>
        <w:t>Medidas para Evaluar la Aplicación de la Programación Didáctica y la Práctica Docente</w:t>
      </w:r>
      <w:bookmarkEnd w:id="36"/>
    </w:p>
    <w:p w14:paraId="702B8886" w14:textId="77777777" w:rsidR="00416F0D" w:rsidRPr="00165BA2" w:rsidRDefault="00981A77" w:rsidP="00415CBE">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Todo el profesorado responsable de las diferentes materias o módulos deberá, después de cada evaluación, cumplimentar el modelo “0144 evaluación práctica docente” que enviará al responsable del departamento para el correspondiente informe de resultados y grado de cumplimiento de la programación.</w:t>
      </w:r>
    </w:p>
    <w:p w14:paraId="5121723E" w14:textId="358A7AAA" w:rsidR="00416F0D" w:rsidRPr="00165BA2" w:rsidRDefault="00981A77" w:rsidP="00B01256">
      <w:pPr>
        <w:pStyle w:val="Ttulo1"/>
        <w:rPr>
          <w:color w:val="000000" w:themeColor="text1"/>
        </w:rPr>
      </w:pPr>
      <w:bookmarkStart w:id="37" w:name="_Toc208849920"/>
      <w:r w:rsidRPr="00165BA2">
        <w:rPr>
          <w:color w:val="000000" w:themeColor="text1"/>
        </w:rPr>
        <w:t>Garantías para una Evaluación Objetiva</w:t>
      </w:r>
      <w:bookmarkEnd w:id="37"/>
    </w:p>
    <w:p w14:paraId="0B288E37" w14:textId="77777777" w:rsidR="00416F0D" w:rsidRPr="00165BA2" w:rsidRDefault="00981A77" w:rsidP="00415CBE">
      <w:pPr>
        <w:pBdr>
          <w:top w:val="nil"/>
          <w:left w:val="nil"/>
          <w:bottom w:val="nil"/>
          <w:right w:val="nil"/>
          <w:between w:val="nil"/>
        </w:pBdr>
        <w:spacing w:after="240" w:line="275" w:lineRule="auto"/>
        <w:rPr>
          <w:rFonts w:eastAsia="Google Sans Text"/>
          <w:color w:val="000000" w:themeColor="text1"/>
        </w:rPr>
      </w:pPr>
      <w:r w:rsidRPr="00165BA2">
        <w:rPr>
          <w:rFonts w:eastAsia="Google Sans Text"/>
          <w:color w:val="000000" w:themeColor="text1"/>
        </w:rPr>
        <w:t>A través de la página web del centro, las familias y los alumnos dispondrán de esta programación.</w:t>
      </w:r>
      <w:bookmarkEnd w:id="2"/>
    </w:p>
    <w:sectPr w:rsidR="00416F0D" w:rsidRPr="00165BA2" w:rsidSect="00415CBE">
      <w:headerReference w:type="default" r:id="rId9"/>
      <w:footerReference w:type="default" r:id="rId10"/>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4DE51" w14:textId="77777777" w:rsidR="00B1285D" w:rsidRDefault="00B1285D" w:rsidP="004C0DCF">
      <w:r>
        <w:separator/>
      </w:r>
    </w:p>
  </w:endnote>
  <w:endnote w:type="continuationSeparator" w:id="0">
    <w:p w14:paraId="3C3D9B10" w14:textId="77777777" w:rsidR="00B1285D" w:rsidRDefault="00B1285D" w:rsidP="004C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5C66241-6D4C-4A38-B6B2-7BA6FA27A670}"/>
    <w:embedItalic r:id="rId2" w:fontKey="{7F156D40-2D3F-40C3-8695-1E5387B866A5}"/>
  </w:font>
  <w:font w:name="Calibri">
    <w:panose1 w:val="020F0502020204030204"/>
    <w:charset w:val="00"/>
    <w:family w:val="swiss"/>
    <w:pitch w:val="variable"/>
    <w:sig w:usb0="E4002EFF" w:usb1="C000247B" w:usb2="00000009" w:usb3="00000000" w:csb0="000001FF" w:csb1="00000000"/>
    <w:embedRegular r:id="rId3" w:fontKey="{3758FE28-B4F9-4A8A-8FE6-C2F22AB3EEEF}"/>
    <w:embedBold r:id="rId4" w:fontKey="{B6E2F2C1-645E-44D6-94A7-DE2FF9E436E8}"/>
    <w:embedItalic r:id="rId5" w:fontKey="{996A1726-F3C1-44B8-83DC-99EF2BFECC6D}"/>
  </w:font>
  <w:font w:name="Arial MT">
    <w:altName w:val="Times New Roman"/>
    <w:charset w:val="01"/>
    <w:family w:val="roman"/>
    <w:pitch w:val="variable"/>
  </w:font>
  <w:font w:name="Cambria">
    <w:panose1 w:val="02040503050406030204"/>
    <w:charset w:val="00"/>
    <w:family w:val="roman"/>
    <w:pitch w:val="variable"/>
    <w:sig w:usb0="E00006FF" w:usb1="420024FF" w:usb2="02000000" w:usb3="00000000" w:csb0="0000019F" w:csb1="00000000"/>
    <w:embedRegular r:id="rId6" w:fontKey="{F462C98E-6898-4E39-AE32-55EB443DDADD}"/>
  </w:font>
  <w:font w:name="Google Sans Text">
    <w:altName w:val="Calibri"/>
    <w:charset w:val="00"/>
    <w:family w:val="auto"/>
    <w:pitch w:val="default"/>
    <w:embedRegular r:id="rId7" w:fontKey="{297B9CC8-F810-4E11-A328-51E4C8A95B87}"/>
    <w:embedBold r:id="rId8" w:fontKey="{57FD2F5D-41E2-4BBF-87AD-BF093AE5B1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FA5D" w14:textId="0D2E04A1" w:rsidR="00E3142D" w:rsidRDefault="00E3142D" w:rsidP="00E3142D">
    <w:pPr>
      <w:pStyle w:val="Piedepgina"/>
      <w:ind w:left="-426"/>
      <w:jc w:val="right"/>
    </w:pPr>
    <w:r w:rsidRPr="00E3142D">
      <w:rPr>
        <w:sz w:val="16"/>
        <w:szCs w:val="16"/>
      </w:rPr>
      <w:t>IES JOSEFINA ALDECOA. Administración y Gestión / 2025-202</w:t>
    </w:r>
    <w:r w:rsidRPr="00E3142D">
      <w:rPr>
        <w:noProof/>
        <w:sz w:val="16"/>
        <w:szCs w:val="16"/>
      </w:rPr>
      <mc:AlternateContent>
        <mc:Choice Requires="wps">
          <w:drawing>
            <wp:anchor distT="0" distB="0" distL="0" distR="0" simplePos="0" relativeHeight="251664384" behindDoc="1" locked="0" layoutInCell="0" allowOverlap="1" wp14:anchorId="3B454897" wp14:editId="6BFE96C7">
              <wp:simplePos x="0" y="0"/>
              <wp:positionH relativeFrom="page">
                <wp:posOffset>6870065</wp:posOffset>
              </wp:positionH>
              <wp:positionV relativeFrom="page">
                <wp:posOffset>10115550</wp:posOffset>
              </wp:positionV>
              <wp:extent cx="205105" cy="1397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05105" cy="139700"/>
                      </a:xfrm>
                      <a:prstGeom prst="rect">
                        <a:avLst/>
                      </a:prstGeom>
                      <a:solidFill>
                        <a:srgbClr val="FFFFFF">
                          <a:alpha val="0"/>
                        </a:srgbClr>
                      </a:solidFill>
                    </wps:spPr>
                    <wps:txbx>
                      <w:txbxContent>
                        <w:p w14:paraId="4F5D37A6" w14:textId="77777777" w:rsidR="00E3142D" w:rsidRDefault="00E3142D" w:rsidP="00E3142D">
                          <w:pPr>
                            <w:pStyle w:val="FrameContents"/>
                          </w:pPr>
                        </w:p>
                      </w:txbxContent>
                    </wps:txbx>
                    <wps:bodyPr lIns="0" tIns="0" rIns="0" bIns="0" anchor="t">
                      <a:noAutofit/>
                    </wps:bodyPr>
                  </wps:wsp>
                </a:graphicData>
              </a:graphic>
            </wp:anchor>
          </w:drawing>
        </mc:Choice>
        <mc:Fallback>
          <w:pict>
            <v:shapetype w14:anchorId="3B454897" id="_x0000_t202" coordsize="21600,21600" o:spt="202" path="m,l,21600r21600,l21600,xe">
              <v:stroke joinstyle="miter"/>
              <v:path gradientshapeok="t" o:connecttype="rect"/>
            </v:shapetype>
            <v:shape id="Cuadro de texto 9" o:spid="_x0000_s1027" type="#_x0000_t202" style="position:absolute;left:0;text-align:left;margin-left:540.95pt;margin-top:796.5pt;width:16.15pt;height:1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" o:allowincell="f" stroked="f">
              <v:fill opacity="0"/>
              <v:textbox inset="0,0,0,0">
                <w:txbxContent>
                  <w:p w14:paraId="4F5D37A6" w14:textId="77777777" w:rsidR="00E3142D" w:rsidRDefault="00E3142D" w:rsidP="00E3142D">
                    <w:pPr>
                      <w:pStyle w:val="FrameContents"/>
                    </w:pPr>
                  </w:p>
                </w:txbxContent>
              </v:textbox>
              <w10:wrap anchorx="page" anchory="page"/>
            </v:shape>
          </w:pict>
        </mc:Fallback>
      </mc:AlternateContent>
    </w:r>
    <w:r w:rsidRPr="00E3142D">
      <w:rPr>
        <w:sz w:val="16"/>
        <w:szCs w:val="16"/>
      </w:rPr>
      <w:t>6</w:t>
    </w:r>
    <w:r w:rsidRPr="00E3142D">
      <w:t xml:space="preserve"> </w:t>
    </w:r>
    <w:sdt>
      <w:sdtPr>
        <w:id w:val="1886525479"/>
        <w:docPartObj>
          <w:docPartGallery w:val="Page Numbers (Bottom of Page)"/>
          <w:docPartUnique/>
        </w:docPartObj>
      </w:sdtPr>
      <w:sdtEndPr/>
      <w:sdtContent>
        <w:sdt>
          <w:sdtPr>
            <w:id w:val="-1769616900"/>
            <w:docPartObj>
              <w:docPartGallery w:val="Page Numbers (Top of Page)"/>
              <w:docPartUnique/>
            </w:docPartObj>
          </w:sdtPr>
          <w:sdtEndPr/>
          <w:sdtContent>
            <w:r>
              <w:tab/>
              <w:t xml:space="preserve">Página </w:t>
            </w:r>
            <w:r>
              <w:rPr>
                <w:b/>
                <w:bCs/>
                <w:szCs w:val="24"/>
              </w:rPr>
              <w:fldChar w:fldCharType="begin"/>
            </w:r>
            <w:r>
              <w:rPr>
                <w:b/>
                <w:bCs/>
              </w:rPr>
              <w:instrText>PAGE</w:instrText>
            </w:r>
            <w:r>
              <w:rPr>
                <w:b/>
                <w:bCs/>
                <w:szCs w:val="24"/>
              </w:rPr>
              <w:fldChar w:fldCharType="separate"/>
            </w:r>
            <w:r>
              <w:rPr>
                <w:b/>
                <w:bCs/>
                <w:szCs w:val="24"/>
              </w:rPr>
              <w:t>12</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Pr>
                <w:b/>
                <w:bCs/>
                <w:szCs w:val="24"/>
              </w:rPr>
              <w:t>13</w:t>
            </w:r>
            <w:r>
              <w:rPr>
                <w:b/>
                <w:bCs/>
                <w:szCs w:val="24"/>
              </w:rPr>
              <w:fldChar w:fldCharType="end"/>
            </w:r>
          </w:sdtContent>
        </w:sdt>
      </w:sdtContent>
    </w:sdt>
  </w:p>
  <w:p w14:paraId="71B8E8D9" w14:textId="5C11AE94" w:rsidR="004C0DCF" w:rsidRPr="00E3142D" w:rsidRDefault="004C0DCF" w:rsidP="00E3142D">
    <w:pPr>
      <w:pStyle w:val="Piedepgina"/>
      <w:ind w:left="-567"/>
      <w:rPr>
        <w:sz w:val="16"/>
        <w:szCs w:val="16"/>
      </w:rPr>
    </w:pPr>
  </w:p>
  <w:p w14:paraId="300AA2B6" w14:textId="77777777" w:rsidR="00E3142D" w:rsidRDefault="00E314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8E78F" w14:textId="77777777" w:rsidR="00B1285D" w:rsidRDefault="00B1285D" w:rsidP="004C0DCF">
      <w:r>
        <w:separator/>
      </w:r>
    </w:p>
  </w:footnote>
  <w:footnote w:type="continuationSeparator" w:id="0">
    <w:p w14:paraId="7FB54624" w14:textId="77777777" w:rsidR="00B1285D" w:rsidRDefault="00B1285D" w:rsidP="004C0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D24D" w14:textId="77777777" w:rsidR="004C0DCF" w:rsidRDefault="004C0DCF" w:rsidP="004C0DCF">
    <w:pPr>
      <w:pStyle w:val="Encabezado"/>
      <w:rPr>
        <w:b/>
        <w:sz w:val="20"/>
      </w:rPr>
    </w:pPr>
  </w:p>
  <w:p w14:paraId="54CCC928" w14:textId="29010FBF" w:rsidR="004C0DCF" w:rsidRDefault="004C0DCF" w:rsidP="004C0DCF">
    <w:pPr>
      <w:pStyle w:val="Encabezado"/>
      <w:rPr>
        <w:b/>
        <w:sz w:val="20"/>
      </w:rPr>
    </w:pPr>
    <w:r>
      <w:rPr>
        <w:b/>
        <w:noProof/>
        <w:sz w:val="20"/>
      </w:rPr>
      <w:drawing>
        <wp:anchor distT="0" distB="0" distL="0" distR="0" simplePos="0" relativeHeight="251661312" behindDoc="1" locked="0" layoutInCell="0" allowOverlap="1" wp14:anchorId="7CD2CD68" wp14:editId="3E1F1A26">
          <wp:simplePos x="0" y="0"/>
          <wp:positionH relativeFrom="margin">
            <wp:posOffset>2665095</wp:posOffset>
          </wp:positionH>
          <wp:positionV relativeFrom="margin">
            <wp:posOffset>-856615</wp:posOffset>
          </wp:positionV>
          <wp:extent cx="724535" cy="638810"/>
          <wp:effectExtent l="0" t="0" r="0" b="0"/>
          <wp:wrapSquare wrapText="bothSides"/>
          <wp:docPr id="7" name="Imagen 6"/>
          <wp:cNvGraphicFramePr/>
          <a:graphic xmlns:a="http://schemas.openxmlformats.org/drawingml/2006/main">
            <a:graphicData uri="http://schemas.openxmlformats.org/drawingml/2006/picture">
              <pic:pic xmlns:pic="http://schemas.openxmlformats.org/drawingml/2006/picture">
                <pic:nvPicPr>
                  <pic:cNvPr id="3" name="Imagen 6"/>
                  <pic:cNvPicPr/>
                </pic:nvPicPr>
                <pic:blipFill>
                  <a:blip r:embed="rId1"/>
                  <a:stretch/>
                </pic:blipFill>
                <pic:spPr>
                  <a:xfrm>
                    <a:off x="0" y="0"/>
                    <a:ext cx="723960" cy="638280"/>
                  </a:xfrm>
                  <a:prstGeom prst="rect">
                    <a:avLst/>
                  </a:prstGeom>
                  <a:ln w="0">
                    <a:noFill/>
                  </a:ln>
                </pic:spPr>
              </pic:pic>
            </a:graphicData>
          </a:graphic>
        </wp:anchor>
      </w:drawing>
    </w:r>
    <w:r>
      <w:rPr>
        <w:b/>
        <w:noProof/>
        <w:sz w:val="20"/>
      </w:rPr>
      <w:drawing>
        <wp:anchor distT="0" distB="0" distL="0" distR="0" simplePos="0" relativeHeight="251662336" behindDoc="1" locked="0" layoutInCell="0" allowOverlap="1" wp14:anchorId="4A3AF7F3" wp14:editId="5346FE71">
          <wp:simplePos x="0" y="0"/>
          <wp:positionH relativeFrom="margin">
            <wp:posOffset>4827270</wp:posOffset>
          </wp:positionH>
          <wp:positionV relativeFrom="margin">
            <wp:posOffset>-732790</wp:posOffset>
          </wp:positionV>
          <wp:extent cx="724535" cy="581660"/>
          <wp:effectExtent l="0" t="0" r="0" b="0"/>
          <wp:wrapSquare wrapText="bothSides"/>
          <wp:docPr id="8" name="Imagen 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
                  <a:stretch/>
                </pic:blipFill>
                <pic:spPr>
                  <a:xfrm>
                    <a:off x="0" y="0"/>
                    <a:ext cx="723960" cy="581040"/>
                  </a:xfrm>
                  <a:prstGeom prst="rect">
                    <a:avLst/>
                  </a:prstGeom>
                  <a:ln w="0">
                    <a:noFill/>
                  </a:ln>
                </pic:spPr>
              </pic:pic>
            </a:graphicData>
          </a:graphic>
        </wp:anchor>
      </w:drawing>
    </w:r>
  </w:p>
  <w:p w14:paraId="45DA21B7" w14:textId="507103F4" w:rsidR="004C0DCF" w:rsidRDefault="004C0DCF" w:rsidP="004C0DCF">
    <w:pPr>
      <w:pStyle w:val="Encabezado"/>
      <w:rPr>
        <w:b/>
        <w:sz w:val="20"/>
      </w:rPr>
    </w:pPr>
    <w:r>
      <w:rPr>
        <w:b/>
        <w:sz w:val="20"/>
      </w:rPr>
      <w:t>IES JOSEFINA ALDECOA</w:t>
    </w:r>
  </w:p>
  <w:p w14:paraId="11E93B67" w14:textId="5C4C50CE" w:rsidR="004C0DCF" w:rsidRDefault="004C0DCF" w:rsidP="004C0D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D17"/>
    <w:multiLevelType w:val="hybridMultilevel"/>
    <w:tmpl w:val="08F29396"/>
    <w:lvl w:ilvl="0" w:tplc="1D745EFA">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340D43"/>
    <w:multiLevelType w:val="multilevel"/>
    <w:tmpl w:val="75EA1C6C"/>
    <w:lvl w:ilvl="0">
      <w:start w:val="1"/>
      <w:numFmt w:val="decimal"/>
      <w:lvlText w:val="%1."/>
      <w:lvlJc w:val="left"/>
      <w:pPr>
        <w:ind w:left="465" w:hanging="360"/>
      </w:pPr>
    </w:lvl>
    <w:lvl w:ilvl="1">
      <w:start w:val="1"/>
      <w:numFmt w:val="bullet"/>
      <w:lvlText w:val="o"/>
      <w:lvlJc w:val="left"/>
      <w:pPr>
        <w:ind w:left="1185" w:hanging="360"/>
      </w:pPr>
      <w:rPr>
        <w:rFonts w:ascii="Courier New" w:eastAsia="Courier New" w:hAnsi="Courier New" w:cs="Courier New"/>
      </w:rPr>
    </w:lvl>
    <w:lvl w:ilvl="2">
      <w:start w:val="1"/>
      <w:numFmt w:val="bullet"/>
      <w:lvlText w:val="▪"/>
      <w:lvlJc w:val="left"/>
      <w:pPr>
        <w:ind w:left="1905" w:hanging="360"/>
      </w:pPr>
      <w:rPr>
        <w:rFonts w:ascii="Noto Sans Symbols" w:eastAsia="Noto Sans Symbols" w:hAnsi="Noto Sans Symbols" w:cs="Noto Sans Symbols"/>
      </w:rPr>
    </w:lvl>
    <w:lvl w:ilvl="3">
      <w:start w:val="1"/>
      <w:numFmt w:val="bullet"/>
      <w:lvlText w:val="●"/>
      <w:lvlJc w:val="left"/>
      <w:pPr>
        <w:ind w:left="2625" w:hanging="360"/>
      </w:pPr>
      <w:rPr>
        <w:rFonts w:ascii="Noto Sans Symbols" w:eastAsia="Noto Sans Symbols" w:hAnsi="Noto Sans Symbols" w:cs="Noto Sans Symbols"/>
      </w:rPr>
    </w:lvl>
    <w:lvl w:ilvl="4">
      <w:start w:val="1"/>
      <w:numFmt w:val="bullet"/>
      <w:lvlText w:val="o"/>
      <w:lvlJc w:val="left"/>
      <w:pPr>
        <w:ind w:left="3345" w:hanging="360"/>
      </w:pPr>
      <w:rPr>
        <w:rFonts w:ascii="Courier New" w:eastAsia="Courier New" w:hAnsi="Courier New" w:cs="Courier New"/>
      </w:rPr>
    </w:lvl>
    <w:lvl w:ilvl="5">
      <w:start w:val="1"/>
      <w:numFmt w:val="bullet"/>
      <w:lvlText w:val="▪"/>
      <w:lvlJc w:val="left"/>
      <w:pPr>
        <w:ind w:left="4065" w:hanging="360"/>
      </w:pPr>
      <w:rPr>
        <w:rFonts w:ascii="Noto Sans Symbols" w:eastAsia="Noto Sans Symbols" w:hAnsi="Noto Sans Symbols" w:cs="Noto Sans Symbols"/>
      </w:rPr>
    </w:lvl>
    <w:lvl w:ilvl="6">
      <w:start w:val="1"/>
      <w:numFmt w:val="bullet"/>
      <w:lvlText w:val="●"/>
      <w:lvlJc w:val="left"/>
      <w:pPr>
        <w:ind w:left="4785" w:hanging="360"/>
      </w:pPr>
      <w:rPr>
        <w:rFonts w:ascii="Noto Sans Symbols" w:eastAsia="Noto Sans Symbols" w:hAnsi="Noto Sans Symbols" w:cs="Noto Sans Symbols"/>
      </w:rPr>
    </w:lvl>
    <w:lvl w:ilvl="7">
      <w:start w:val="1"/>
      <w:numFmt w:val="bullet"/>
      <w:lvlText w:val="o"/>
      <w:lvlJc w:val="left"/>
      <w:pPr>
        <w:ind w:left="5505" w:hanging="360"/>
      </w:pPr>
      <w:rPr>
        <w:rFonts w:ascii="Courier New" w:eastAsia="Courier New" w:hAnsi="Courier New" w:cs="Courier New"/>
      </w:rPr>
    </w:lvl>
    <w:lvl w:ilvl="8">
      <w:start w:val="1"/>
      <w:numFmt w:val="bullet"/>
      <w:lvlText w:val="▪"/>
      <w:lvlJc w:val="left"/>
      <w:pPr>
        <w:ind w:left="6225" w:hanging="360"/>
      </w:pPr>
      <w:rPr>
        <w:rFonts w:ascii="Noto Sans Symbols" w:eastAsia="Noto Sans Symbols" w:hAnsi="Noto Sans Symbols" w:cs="Noto Sans Symbols"/>
      </w:rPr>
    </w:lvl>
  </w:abstractNum>
  <w:abstractNum w:abstractNumId="2" w15:restartNumberingAfterBreak="0">
    <w:nsid w:val="25321E0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754065"/>
    <w:multiLevelType w:val="multilevel"/>
    <w:tmpl w:val="2A00C04E"/>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E8F5F51"/>
    <w:multiLevelType w:val="multilevel"/>
    <w:tmpl w:val="2340C3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D43171"/>
    <w:multiLevelType w:val="multilevel"/>
    <w:tmpl w:val="DB583DBC"/>
    <w:lvl w:ilvl="0">
      <w:start w:val="1"/>
      <w:numFmt w:val="lowerLetter"/>
      <w:lvlText w:val="%1)"/>
      <w:lvlJc w:val="left"/>
      <w:pPr>
        <w:ind w:left="720" w:hanging="360"/>
      </w:pPr>
    </w:lvl>
    <w:lvl w:ilvl="1">
      <w:start w:val="2"/>
      <w:numFmt w:val="bullet"/>
      <w:lvlText w:val="•"/>
      <w:lvlJc w:val="left"/>
      <w:pPr>
        <w:ind w:left="1800" w:hanging="720"/>
      </w:pPr>
      <w:rPr>
        <w:rFonts w:ascii="Arial" w:eastAsia="Arial" w:hAnsi="Arial" w:cs="Arial"/>
      </w:rPr>
    </w:lvl>
    <w:lvl w:ilvl="2">
      <w:numFmt w:val="bullet"/>
      <w:lvlText w:val="-"/>
      <w:lvlJc w:val="left"/>
      <w:pPr>
        <w:ind w:left="2700" w:hanging="72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5F1976"/>
    <w:multiLevelType w:val="multilevel"/>
    <w:tmpl w:val="0890FF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29706F4"/>
    <w:multiLevelType w:val="multilevel"/>
    <w:tmpl w:val="F2F0A8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03043C6"/>
    <w:multiLevelType w:val="multilevel"/>
    <w:tmpl w:val="2340C3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4A213C"/>
    <w:multiLevelType w:val="multilevel"/>
    <w:tmpl w:val="607CFF60"/>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800" w:hanging="72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370CB1"/>
    <w:multiLevelType w:val="multilevel"/>
    <w:tmpl w:val="2A00C04E"/>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4BD161A8"/>
    <w:multiLevelType w:val="multilevel"/>
    <w:tmpl w:val="75EA1C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1655AF"/>
    <w:multiLevelType w:val="multilevel"/>
    <w:tmpl w:val="AE4C4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FF580D"/>
    <w:multiLevelType w:val="multilevel"/>
    <w:tmpl w:val="6186CC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5EB807C3"/>
    <w:multiLevelType w:val="multilevel"/>
    <w:tmpl w:val="E752E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5529E8"/>
    <w:multiLevelType w:val="multilevel"/>
    <w:tmpl w:val="C72671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64822700"/>
    <w:multiLevelType w:val="multilevel"/>
    <w:tmpl w:val="22C8D4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67660EAF"/>
    <w:multiLevelType w:val="multilevel"/>
    <w:tmpl w:val="75EA1C6C"/>
    <w:lvl w:ilvl="0">
      <w:start w:val="1"/>
      <w:numFmt w:val="decimal"/>
      <w:lvlText w:val="%1."/>
      <w:lvlJc w:val="left"/>
      <w:pPr>
        <w:ind w:left="360" w:hanging="360"/>
      </w:pPr>
      <w:rPr>
        <w:b w:val="0"/>
        <w:i w:val="0"/>
        <w:smallCaps w:val="0"/>
        <w:strike w:val="0"/>
        <w:color w:val="000000"/>
        <w:sz w:val="22"/>
        <w:szCs w:val="22"/>
        <w:u w:val="none"/>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abstractNum>
  <w:abstractNum w:abstractNumId="18" w15:restartNumberingAfterBreak="0">
    <w:nsid w:val="6BB07C5F"/>
    <w:multiLevelType w:val="multilevel"/>
    <w:tmpl w:val="2340C3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FD926CF"/>
    <w:multiLevelType w:val="multilevel"/>
    <w:tmpl w:val="22C8D4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0326D99"/>
    <w:multiLevelType w:val="multilevel"/>
    <w:tmpl w:val="75EA1C6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CF351CD"/>
    <w:multiLevelType w:val="multilevel"/>
    <w:tmpl w:val="75EA1C6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E7D59F2"/>
    <w:multiLevelType w:val="multilevel"/>
    <w:tmpl w:val="75EA1C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3968782">
    <w:abstractNumId w:val="17"/>
  </w:num>
  <w:num w:numId="2" w16cid:durableId="471096611">
    <w:abstractNumId w:val="15"/>
  </w:num>
  <w:num w:numId="3" w16cid:durableId="1184438512">
    <w:abstractNumId w:val="7"/>
  </w:num>
  <w:num w:numId="4" w16cid:durableId="823199649">
    <w:abstractNumId w:val="13"/>
  </w:num>
  <w:num w:numId="5" w16cid:durableId="2062971730">
    <w:abstractNumId w:val="5"/>
  </w:num>
  <w:num w:numId="6" w16cid:durableId="1330910489">
    <w:abstractNumId w:val="12"/>
  </w:num>
  <w:num w:numId="7" w16cid:durableId="1843353563">
    <w:abstractNumId w:val="2"/>
  </w:num>
  <w:num w:numId="8" w16cid:durableId="45570585">
    <w:abstractNumId w:val="6"/>
  </w:num>
  <w:num w:numId="9" w16cid:durableId="1530952923">
    <w:abstractNumId w:val="9"/>
  </w:num>
  <w:num w:numId="10" w16cid:durableId="940185105">
    <w:abstractNumId w:val="14"/>
  </w:num>
  <w:num w:numId="11" w16cid:durableId="101386106">
    <w:abstractNumId w:val="0"/>
  </w:num>
  <w:num w:numId="12" w16cid:durableId="1344012780">
    <w:abstractNumId w:val="20"/>
  </w:num>
  <w:num w:numId="13" w16cid:durableId="921834026">
    <w:abstractNumId w:val="1"/>
  </w:num>
  <w:num w:numId="14" w16cid:durableId="1784957141">
    <w:abstractNumId w:val="11"/>
  </w:num>
  <w:num w:numId="15" w16cid:durableId="1733192587">
    <w:abstractNumId w:val="21"/>
  </w:num>
  <w:num w:numId="16" w16cid:durableId="447240157">
    <w:abstractNumId w:val="22"/>
  </w:num>
  <w:num w:numId="17" w16cid:durableId="1916427487">
    <w:abstractNumId w:val="4"/>
  </w:num>
  <w:num w:numId="18" w16cid:durableId="1496267761">
    <w:abstractNumId w:val="8"/>
  </w:num>
  <w:num w:numId="19" w16cid:durableId="588121407">
    <w:abstractNumId w:val="18"/>
  </w:num>
  <w:num w:numId="20" w16cid:durableId="211578090">
    <w:abstractNumId w:val="10"/>
  </w:num>
  <w:num w:numId="21" w16cid:durableId="372196517">
    <w:abstractNumId w:val="3"/>
  </w:num>
  <w:num w:numId="22" w16cid:durableId="1948540987">
    <w:abstractNumId w:val="16"/>
  </w:num>
  <w:num w:numId="23" w16cid:durableId="499925102">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F0D"/>
    <w:rsid w:val="00011C64"/>
    <w:rsid w:val="00033EAD"/>
    <w:rsid w:val="00045073"/>
    <w:rsid w:val="00063897"/>
    <w:rsid w:val="000C13D7"/>
    <w:rsid w:val="000D3BCB"/>
    <w:rsid w:val="000F5C90"/>
    <w:rsid w:val="00165BA2"/>
    <w:rsid w:val="001669A4"/>
    <w:rsid w:val="00196923"/>
    <w:rsid w:val="001A0348"/>
    <w:rsid w:val="00286235"/>
    <w:rsid w:val="002D1872"/>
    <w:rsid w:val="00354130"/>
    <w:rsid w:val="0039206F"/>
    <w:rsid w:val="003A1744"/>
    <w:rsid w:val="003B51C9"/>
    <w:rsid w:val="003C4856"/>
    <w:rsid w:val="00407E95"/>
    <w:rsid w:val="00415CBE"/>
    <w:rsid w:val="00416F0D"/>
    <w:rsid w:val="004266EE"/>
    <w:rsid w:val="00451A83"/>
    <w:rsid w:val="00471F0A"/>
    <w:rsid w:val="004B0127"/>
    <w:rsid w:val="004C0DCF"/>
    <w:rsid w:val="00527760"/>
    <w:rsid w:val="00532DB8"/>
    <w:rsid w:val="00595D5E"/>
    <w:rsid w:val="005D1290"/>
    <w:rsid w:val="005D2DB3"/>
    <w:rsid w:val="005F2D4A"/>
    <w:rsid w:val="00605677"/>
    <w:rsid w:val="006D0FB0"/>
    <w:rsid w:val="006E56C8"/>
    <w:rsid w:val="006F0BCE"/>
    <w:rsid w:val="006F3E64"/>
    <w:rsid w:val="00706E87"/>
    <w:rsid w:val="007A13B2"/>
    <w:rsid w:val="007D3198"/>
    <w:rsid w:val="007F7C8D"/>
    <w:rsid w:val="008E337A"/>
    <w:rsid w:val="00906516"/>
    <w:rsid w:val="00911492"/>
    <w:rsid w:val="00932C03"/>
    <w:rsid w:val="00964C43"/>
    <w:rsid w:val="00965EAC"/>
    <w:rsid w:val="00966038"/>
    <w:rsid w:val="00981A77"/>
    <w:rsid w:val="009E04E3"/>
    <w:rsid w:val="00A22C8E"/>
    <w:rsid w:val="00B01256"/>
    <w:rsid w:val="00B1285D"/>
    <w:rsid w:val="00CC55B6"/>
    <w:rsid w:val="00D74F48"/>
    <w:rsid w:val="00E13A8B"/>
    <w:rsid w:val="00E3142D"/>
    <w:rsid w:val="00E50842"/>
    <w:rsid w:val="00E96F73"/>
    <w:rsid w:val="00EA5D51"/>
    <w:rsid w:val="00F346BB"/>
    <w:rsid w:val="00F6211E"/>
    <w:rsid w:val="00F729C0"/>
    <w:rsid w:val="00F824FD"/>
    <w:rsid w:val="00F86AB3"/>
    <w:rsid w:val="00F97D0F"/>
    <w:rsid w:val="00FB26E1"/>
    <w:rsid w:val="00FC6E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A2030"/>
  <w15:docId w15:val="{C4A9AB40-8177-4D3F-AEC1-88C66C31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492"/>
    <w:pPr>
      <w:spacing w:line="360" w:lineRule="auto"/>
      <w:jc w:val="both"/>
    </w:pPr>
    <w:rPr>
      <w:sz w:val="24"/>
    </w:rPr>
  </w:style>
  <w:style w:type="paragraph" w:styleId="Ttulo1">
    <w:name w:val="heading 1"/>
    <w:basedOn w:val="Normal"/>
    <w:next w:val="Normal"/>
    <w:uiPriority w:val="9"/>
    <w:qFormat/>
    <w:rsid w:val="001669A4"/>
    <w:pPr>
      <w:numPr>
        <w:numId w:val="11"/>
      </w:numPr>
      <w:pBdr>
        <w:top w:val="nil"/>
        <w:left w:val="nil"/>
        <w:bottom w:val="nil"/>
        <w:right w:val="nil"/>
        <w:between w:val="nil"/>
      </w:pBdr>
      <w:spacing w:before="240" w:after="240"/>
      <w:outlineLvl w:val="0"/>
    </w:pPr>
    <w:rPr>
      <w:b/>
      <w:i/>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tulo3">
    <w:name w:val="heading 3"/>
    <w:basedOn w:val="Normal"/>
    <w:next w:val="Normal"/>
    <w:link w:val="Ttulo3Car"/>
    <w:uiPriority w:val="9"/>
    <w:unhideWhenUsed/>
    <w:qFormat/>
    <w:pPr>
      <w:pBdr>
        <w:top w:val="nil"/>
        <w:left w:val="nil"/>
        <w:bottom w:val="nil"/>
        <w:right w:val="nil"/>
        <w:between w:val="nil"/>
      </w:pBdr>
      <w:spacing w:before="240" w:after="240"/>
      <w:outlineLvl w:val="2"/>
    </w:pPr>
    <w:rPr>
      <w:b/>
      <w:sz w:val="28"/>
      <w:szCs w:val="28"/>
    </w:rPr>
  </w:style>
  <w:style w:type="paragraph" w:styleId="Ttulo4">
    <w:name w:val="heading 4"/>
    <w:basedOn w:val="Normal"/>
    <w:next w:val="Normal"/>
    <w:uiPriority w:val="9"/>
    <w:unhideWhenUsed/>
    <w:qFormat/>
    <w:pPr>
      <w:pBdr>
        <w:top w:val="nil"/>
        <w:left w:val="nil"/>
        <w:bottom w:val="nil"/>
        <w:right w:val="nil"/>
        <w:between w:val="nil"/>
      </w:pBdr>
      <w:spacing w:before="255" w:after="255"/>
      <w:outlineLvl w:val="3"/>
    </w:pPr>
    <w:rPr>
      <w:b/>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tuloTDC">
    <w:name w:val="TOC Heading"/>
    <w:basedOn w:val="Ttulo1"/>
    <w:next w:val="Normal"/>
    <w:uiPriority w:val="39"/>
    <w:unhideWhenUsed/>
    <w:qFormat/>
    <w:rsid w:val="00F97D0F"/>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F97D0F"/>
    <w:pPr>
      <w:spacing w:after="100"/>
      <w:ind w:left="440"/>
    </w:pPr>
  </w:style>
  <w:style w:type="character" w:styleId="Hipervnculo">
    <w:name w:val="Hyperlink"/>
    <w:basedOn w:val="Fuentedeprrafopredeter"/>
    <w:uiPriority w:val="99"/>
    <w:unhideWhenUsed/>
    <w:rsid w:val="00F97D0F"/>
    <w:rPr>
      <w:color w:val="0000FF" w:themeColor="hyperlink"/>
      <w:u w:val="single"/>
    </w:rPr>
  </w:style>
  <w:style w:type="table" w:styleId="Tablaconcuadrcula">
    <w:name w:val="Table Grid"/>
    <w:basedOn w:val="Tablanormal"/>
    <w:uiPriority w:val="39"/>
    <w:rsid w:val="00F7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F729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1">
    <w:name w:val="Grid Table 6 Colorful Accent 1"/>
    <w:basedOn w:val="Tablanormal"/>
    <w:uiPriority w:val="51"/>
    <w:rsid w:val="00965EA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906516"/>
    <w:rPr>
      <w:b/>
      <w:sz w:val="28"/>
      <w:szCs w:val="28"/>
    </w:rPr>
  </w:style>
  <w:style w:type="paragraph" w:styleId="Encabezado">
    <w:name w:val="header"/>
    <w:basedOn w:val="Normal"/>
    <w:link w:val="EncabezadoCar"/>
    <w:uiPriority w:val="99"/>
    <w:unhideWhenUsed/>
    <w:rsid w:val="004C0DCF"/>
    <w:pPr>
      <w:tabs>
        <w:tab w:val="center" w:pos="4252"/>
        <w:tab w:val="right" w:pos="8504"/>
      </w:tabs>
    </w:pPr>
  </w:style>
  <w:style w:type="character" w:customStyle="1" w:styleId="EncabezadoCar">
    <w:name w:val="Encabezado Car"/>
    <w:basedOn w:val="Fuentedeprrafopredeter"/>
    <w:link w:val="Encabezado"/>
    <w:uiPriority w:val="99"/>
    <w:qFormat/>
    <w:rsid w:val="004C0DCF"/>
  </w:style>
  <w:style w:type="paragraph" w:styleId="Piedepgina">
    <w:name w:val="footer"/>
    <w:basedOn w:val="Normal"/>
    <w:link w:val="PiedepginaCar"/>
    <w:uiPriority w:val="99"/>
    <w:unhideWhenUsed/>
    <w:rsid w:val="004C0DCF"/>
    <w:pPr>
      <w:tabs>
        <w:tab w:val="center" w:pos="4252"/>
        <w:tab w:val="right" w:pos="8504"/>
      </w:tabs>
    </w:pPr>
  </w:style>
  <w:style w:type="character" w:customStyle="1" w:styleId="PiedepginaCar">
    <w:name w:val="Pie de página Car"/>
    <w:basedOn w:val="Fuentedeprrafopredeter"/>
    <w:link w:val="Piedepgina"/>
    <w:uiPriority w:val="99"/>
    <w:rsid w:val="004C0DCF"/>
  </w:style>
  <w:style w:type="paragraph" w:styleId="Textoindependiente">
    <w:name w:val="Body Text"/>
    <w:basedOn w:val="Normal"/>
    <w:link w:val="TextoindependienteCar"/>
    <w:uiPriority w:val="1"/>
    <w:qFormat/>
    <w:rsid w:val="004C0DCF"/>
    <w:pPr>
      <w:widowControl/>
      <w:suppressAutoHyphens/>
      <w:spacing w:before="120" w:after="120"/>
      <w:ind w:firstLine="720"/>
    </w:pPr>
    <w:rPr>
      <w:rFonts w:eastAsia="Arial MT" w:cs="Arial MT"/>
      <w:lang w:eastAsia="en-US"/>
    </w:rPr>
  </w:style>
  <w:style w:type="character" w:customStyle="1" w:styleId="TextoindependienteCar">
    <w:name w:val="Texto independiente Car"/>
    <w:basedOn w:val="Fuentedeprrafopredeter"/>
    <w:link w:val="Textoindependiente"/>
    <w:uiPriority w:val="1"/>
    <w:rsid w:val="004C0DCF"/>
    <w:rPr>
      <w:rFonts w:eastAsia="Arial MT" w:cs="Arial MT"/>
      <w:lang w:eastAsia="en-US"/>
    </w:rPr>
  </w:style>
  <w:style w:type="paragraph" w:customStyle="1" w:styleId="FrameContents">
    <w:name w:val="Frame Contents"/>
    <w:basedOn w:val="Normal"/>
    <w:qFormat/>
    <w:rsid w:val="004C0DCF"/>
    <w:pPr>
      <w:widowControl/>
      <w:suppressAutoHyphens/>
      <w:spacing w:before="120" w:after="120"/>
      <w:ind w:firstLine="720"/>
    </w:pPr>
    <w:rPr>
      <w:rFonts w:eastAsia="Arial MT" w:cs="Arial MT"/>
      <w:lang w:eastAsia="en-US"/>
    </w:rPr>
  </w:style>
  <w:style w:type="paragraph" w:styleId="Sinespaciado">
    <w:name w:val="No Spacing"/>
    <w:link w:val="SinespaciadoCar"/>
    <w:uiPriority w:val="1"/>
    <w:qFormat/>
    <w:rsid w:val="00415CBE"/>
    <w:pPr>
      <w:widowControl/>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415CBE"/>
    <w:rPr>
      <w:rFonts w:asciiTheme="minorHAnsi" w:eastAsiaTheme="minorEastAsia" w:hAnsiTheme="minorHAnsi" w:cstheme="minorBidi"/>
    </w:rPr>
  </w:style>
  <w:style w:type="paragraph" w:styleId="Prrafodelista">
    <w:name w:val="List Paragraph"/>
    <w:basedOn w:val="Normal"/>
    <w:uiPriority w:val="34"/>
    <w:qFormat/>
    <w:rsid w:val="00286235"/>
    <w:pPr>
      <w:ind w:left="720"/>
      <w:contextualSpacing/>
    </w:pPr>
  </w:style>
  <w:style w:type="paragraph" w:styleId="TDC2">
    <w:name w:val="toc 2"/>
    <w:basedOn w:val="Normal"/>
    <w:next w:val="Normal"/>
    <w:autoRedefine/>
    <w:uiPriority w:val="39"/>
    <w:unhideWhenUsed/>
    <w:rsid w:val="001669A4"/>
    <w:pPr>
      <w:spacing w:after="100"/>
      <w:ind w:left="220"/>
    </w:pPr>
  </w:style>
  <w:style w:type="paragraph" w:styleId="TDC1">
    <w:name w:val="toc 1"/>
    <w:basedOn w:val="Normal"/>
    <w:next w:val="Normal"/>
    <w:autoRedefine/>
    <w:uiPriority w:val="39"/>
    <w:unhideWhenUsed/>
    <w:rsid w:val="001669A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D00FC-5AAA-4C23-99E6-2407D9D5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7492</Words>
  <Characters>41208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JesúsRamón</dc:creator>
  <cp:keywords/>
  <dc:description/>
  <cp:lastModifiedBy>juan</cp:lastModifiedBy>
  <cp:revision>2</cp:revision>
  <dcterms:created xsi:type="dcterms:W3CDTF">2025-10-23T17:59:00Z</dcterms:created>
  <dcterms:modified xsi:type="dcterms:W3CDTF">2025-10-23T17:59:00Z</dcterms:modified>
</cp:coreProperties>
</file>